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2D" w:rsidRPr="001A6862" w:rsidRDefault="007D7D2D" w:rsidP="001A6862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7D7D2D" w:rsidRPr="001A6862" w:rsidRDefault="007D7D2D" w:rsidP="001A6862">
      <w:pPr>
        <w:widowControl w:val="0"/>
        <w:tabs>
          <w:tab w:val="center" w:pos="5070"/>
        </w:tabs>
        <w:autoSpaceDE w:val="0"/>
        <w:autoSpaceDN w:val="0"/>
        <w:adjustRightInd w:val="0"/>
        <w:spacing w:before="320"/>
        <w:jc w:val="center"/>
        <w:rPr>
          <w:rFonts w:cs="Arial"/>
          <w:b/>
          <w:bCs/>
          <w:kern w:val="32"/>
          <w:sz w:val="32"/>
          <w:szCs w:val="32"/>
        </w:rPr>
      </w:pPr>
      <w:r w:rsidRPr="001A6862">
        <w:rPr>
          <w:rFonts w:cs="Arial"/>
          <w:b/>
          <w:bCs/>
          <w:kern w:val="32"/>
          <w:sz w:val="32"/>
          <w:szCs w:val="32"/>
        </w:rPr>
        <w:t>АДМИНИСТРАЦИЯ</w:t>
      </w:r>
      <w:r w:rsidR="00C1775A" w:rsidRPr="001A6862">
        <w:rPr>
          <w:rFonts w:cs="Arial"/>
          <w:b/>
          <w:bCs/>
          <w:kern w:val="32"/>
          <w:sz w:val="32"/>
          <w:szCs w:val="32"/>
        </w:rPr>
        <w:t xml:space="preserve"> </w:t>
      </w:r>
      <w:r w:rsidRPr="001A6862">
        <w:rPr>
          <w:rFonts w:cs="Arial"/>
          <w:b/>
          <w:bCs/>
          <w:kern w:val="32"/>
          <w:sz w:val="32"/>
          <w:szCs w:val="32"/>
        </w:rPr>
        <w:t>ГОРОДА РАДУЖНЫЙ</w:t>
      </w:r>
    </w:p>
    <w:p w:rsidR="007D7D2D" w:rsidRPr="001A6862" w:rsidRDefault="007D7D2D" w:rsidP="001A6862">
      <w:pPr>
        <w:widowControl w:val="0"/>
        <w:tabs>
          <w:tab w:val="center" w:pos="5070"/>
        </w:tabs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1A6862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C1775A" w:rsidRPr="001A6862" w:rsidRDefault="007D7D2D" w:rsidP="001A6862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rFonts w:cs="Arial"/>
          <w:b/>
          <w:bCs/>
          <w:kern w:val="32"/>
          <w:sz w:val="32"/>
          <w:szCs w:val="32"/>
        </w:rPr>
      </w:pPr>
      <w:r w:rsidRPr="001A6862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C1775A" w:rsidRPr="001A6862" w:rsidRDefault="00C1775A" w:rsidP="001A6862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</w:pPr>
    </w:p>
    <w:p w:rsidR="007D7D2D" w:rsidRPr="001A6862" w:rsidRDefault="007D7D2D" w:rsidP="001A6862">
      <w:pPr>
        <w:pStyle w:val="a3"/>
        <w:rPr>
          <w:rFonts w:ascii="Arial" w:hAnsi="Arial" w:cs="Times New Roman"/>
          <w:sz w:val="24"/>
          <w:szCs w:val="24"/>
        </w:rPr>
      </w:pPr>
      <w:r w:rsidRPr="001A6862">
        <w:rPr>
          <w:rFonts w:ascii="Arial" w:hAnsi="Arial" w:cs="Times New Roman"/>
          <w:sz w:val="24"/>
          <w:szCs w:val="24"/>
        </w:rPr>
        <w:t>от 27.05.2013</w:t>
      </w:r>
      <w:r w:rsidR="00C1775A" w:rsidRPr="001A6862">
        <w:rPr>
          <w:rFonts w:ascii="Arial" w:hAnsi="Arial" w:cs="Times New Roman"/>
          <w:sz w:val="24"/>
          <w:szCs w:val="24"/>
        </w:rPr>
        <w:t xml:space="preserve"> </w:t>
      </w:r>
      <w:r w:rsidR="001A6862">
        <w:rPr>
          <w:rFonts w:ascii="Arial" w:hAnsi="Arial" w:cs="Times New Roman"/>
          <w:sz w:val="24"/>
          <w:szCs w:val="24"/>
        </w:rPr>
        <w:tab/>
      </w:r>
      <w:r w:rsidR="001A6862">
        <w:rPr>
          <w:rFonts w:ascii="Arial" w:hAnsi="Arial" w:cs="Times New Roman"/>
          <w:sz w:val="24"/>
          <w:szCs w:val="24"/>
        </w:rPr>
        <w:tab/>
      </w:r>
      <w:r w:rsidR="001A6862">
        <w:rPr>
          <w:rFonts w:ascii="Arial" w:hAnsi="Arial" w:cs="Times New Roman"/>
          <w:sz w:val="24"/>
          <w:szCs w:val="24"/>
        </w:rPr>
        <w:tab/>
      </w:r>
      <w:r w:rsidR="001A6862">
        <w:rPr>
          <w:rFonts w:ascii="Arial" w:hAnsi="Arial" w:cs="Times New Roman"/>
          <w:sz w:val="24"/>
          <w:szCs w:val="24"/>
        </w:rPr>
        <w:tab/>
      </w:r>
      <w:r w:rsidR="001A6862">
        <w:rPr>
          <w:rFonts w:ascii="Arial" w:hAnsi="Arial" w:cs="Times New Roman"/>
          <w:sz w:val="24"/>
          <w:szCs w:val="24"/>
        </w:rPr>
        <w:tab/>
      </w:r>
      <w:r w:rsidR="001A6862">
        <w:rPr>
          <w:rFonts w:ascii="Arial" w:hAnsi="Arial" w:cs="Times New Roman"/>
          <w:sz w:val="24"/>
          <w:szCs w:val="24"/>
        </w:rPr>
        <w:tab/>
      </w:r>
      <w:r w:rsidR="001A6862">
        <w:rPr>
          <w:rFonts w:ascii="Arial" w:hAnsi="Arial" w:cs="Times New Roman"/>
          <w:sz w:val="24"/>
          <w:szCs w:val="24"/>
        </w:rPr>
        <w:tab/>
      </w:r>
      <w:r w:rsidR="001A6862">
        <w:rPr>
          <w:rFonts w:ascii="Arial" w:hAnsi="Arial" w:cs="Times New Roman"/>
          <w:sz w:val="24"/>
          <w:szCs w:val="24"/>
        </w:rPr>
        <w:tab/>
      </w:r>
      <w:r w:rsidR="001A6862">
        <w:rPr>
          <w:rFonts w:ascii="Arial" w:hAnsi="Arial" w:cs="Times New Roman"/>
          <w:sz w:val="24"/>
          <w:szCs w:val="24"/>
        </w:rPr>
        <w:tab/>
      </w:r>
      <w:r w:rsidRPr="001A6862">
        <w:rPr>
          <w:rFonts w:ascii="Arial" w:hAnsi="Arial" w:cs="Times New Roman"/>
          <w:sz w:val="24"/>
          <w:szCs w:val="24"/>
        </w:rPr>
        <w:t>№ 1034</w:t>
      </w:r>
    </w:p>
    <w:p w:rsidR="007D7D2D" w:rsidRPr="001A6862" w:rsidRDefault="007D7D2D" w:rsidP="001A6862">
      <w:pPr>
        <w:pStyle w:val="a3"/>
        <w:rPr>
          <w:rFonts w:ascii="Arial" w:hAnsi="Arial" w:cs="Times New Roman"/>
          <w:sz w:val="24"/>
          <w:szCs w:val="24"/>
        </w:rPr>
      </w:pPr>
    </w:p>
    <w:p w:rsidR="00C1775A" w:rsidRPr="001A6862" w:rsidRDefault="007D7D2D" w:rsidP="001A6862">
      <w:pPr>
        <w:pStyle w:val="a3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A6862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постановление администрации города Радужный от 15.02.2012 № 96 «Об утверждении ведомственной Программы «Организация мероприятий по работе с молодежью» на 2012 – 2014 годы».</w:t>
      </w:r>
    </w:p>
    <w:p w:rsidR="00EA0025" w:rsidRPr="00192911" w:rsidRDefault="00EA0025" w:rsidP="00EA0025">
      <w:pPr>
        <w:pStyle w:val="a3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(Утратил силу постановлением Администрации </w:t>
      </w:r>
      <w:hyperlink r:id="rId4" w:tgtFrame="Cancelling" w:history="1">
        <w:r w:rsidRPr="00042031">
          <w:rPr>
            <w:rStyle w:val="a5"/>
            <w:rFonts w:ascii="Arial" w:hAnsi="Arial" w:cs="Times New Roman"/>
            <w:sz w:val="24"/>
            <w:szCs w:val="24"/>
          </w:rPr>
          <w:t>от 09.09.2013 № 1851</w:t>
        </w:r>
      </w:hyperlink>
      <w:r>
        <w:rPr>
          <w:rFonts w:ascii="Arial" w:hAnsi="Arial" w:cs="Times New Roman"/>
          <w:sz w:val="24"/>
          <w:szCs w:val="24"/>
        </w:rPr>
        <w:t>)</w:t>
      </w:r>
    </w:p>
    <w:p w:rsidR="00C1775A" w:rsidRPr="001A6862" w:rsidRDefault="00C1775A" w:rsidP="001A6862">
      <w:pPr>
        <w:pStyle w:val="a3"/>
        <w:rPr>
          <w:rFonts w:ascii="Arial" w:hAnsi="Arial" w:cs="Times New Roman"/>
          <w:sz w:val="24"/>
          <w:szCs w:val="24"/>
        </w:rPr>
      </w:pPr>
      <w:bookmarkStart w:id="0" w:name="_GoBack"/>
      <w:bookmarkEnd w:id="0"/>
    </w:p>
    <w:p w:rsidR="007D7D2D" w:rsidRPr="00C1775A" w:rsidRDefault="007D7D2D" w:rsidP="00C1775A">
      <w:pPr>
        <w:pStyle w:val="a3"/>
        <w:rPr>
          <w:rFonts w:ascii="Arial" w:hAnsi="Arial" w:cs="Arial"/>
          <w:sz w:val="24"/>
        </w:rPr>
      </w:pPr>
      <w:r w:rsidRPr="00C1775A">
        <w:rPr>
          <w:rFonts w:ascii="Arial" w:hAnsi="Arial" w:cs="Arial"/>
          <w:sz w:val="24"/>
        </w:rPr>
        <w:t>В целях реализации ведомственной Программы «Организация</w:t>
      </w:r>
      <w:r w:rsidR="00C1775A" w:rsidRPr="00C1775A">
        <w:rPr>
          <w:rFonts w:ascii="Arial" w:hAnsi="Arial" w:cs="Arial"/>
          <w:sz w:val="24"/>
        </w:rPr>
        <w:t xml:space="preserve"> </w:t>
      </w:r>
      <w:r w:rsidRPr="00C1775A">
        <w:rPr>
          <w:rFonts w:ascii="Arial" w:hAnsi="Arial" w:cs="Arial"/>
          <w:sz w:val="24"/>
        </w:rPr>
        <w:t>мероприятий по работе с молодежью» на 2012 – 2014 годы:</w:t>
      </w:r>
    </w:p>
    <w:p w:rsidR="007D7D2D" w:rsidRPr="00C1775A" w:rsidRDefault="007D7D2D" w:rsidP="00C1775A">
      <w:pPr>
        <w:pStyle w:val="a3"/>
        <w:rPr>
          <w:rFonts w:ascii="Arial" w:hAnsi="Arial" w:cs="Arial"/>
          <w:sz w:val="24"/>
        </w:rPr>
      </w:pPr>
    </w:p>
    <w:p w:rsidR="007D7D2D" w:rsidRPr="00C1775A" w:rsidRDefault="007D7D2D" w:rsidP="00C1775A">
      <w:pPr>
        <w:pStyle w:val="a3"/>
        <w:rPr>
          <w:rFonts w:ascii="Arial" w:hAnsi="Arial" w:cs="Arial"/>
          <w:sz w:val="24"/>
        </w:rPr>
      </w:pPr>
      <w:r w:rsidRPr="00C1775A">
        <w:rPr>
          <w:rFonts w:ascii="Arial" w:hAnsi="Arial" w:cs="Arial"/>
          <w:sz w:val="24"/>
        </w:rPr>
        <w:t xml:space="preserve">1. Внести в приложение к постановлению администрации города Радужный </w:t>
      </w:r>
      <w:hyperlink r:id="rId5" w:tgtFrame="ChangingDocument" w:tooltip="Об утверждении ведомственной Программы " w:history="1">
        <w:r w:rsidRPr="00DA30F5">
          <w:rPr>
            <w:rStyle w:val="a5"/>
            <w:rFonts w:ascii="Arial" w:hAnsi="Arial" w:cs="Arial"/>
            <w:sz w:val="24"/>
          </w:rPr>
          <w:t>от 15.02.2012 № 96</w:t>
        </w:r>
      </w:hyperlink>
      <w:r w:rsidRPr="00C1775A">
        <w:rPr>
          <w:rFonts w:ascii="Arial" w:hAnsi="Arial" w:cs="Arial"/>
          <w:sz w:val="24"/>
        </w:rPr>
        <w:t xml:space="preserve"> «Об утверждении ведомственной Программы «Организация мероприятий по работе с молодежью» на 2012 – 2014 годы следующие изменения:</w:t>
      </w:r>
    </w:p>
    <w:p w:rsidR="007D7D2D" w:rsidRPr="00C1775A" w:rsidRDefault="007D7D2D" w:rsidP="00C1775A">
      <w:pPr>
        <w:pStyle w:val="a3"/>
        <w:rPr>
          <w:rFonts w:ascii="Arial" w:hAnsi="Arial" w:cs="Arial"/>
          <w:sz w:val="24"/>
        </w:rPr>
      </w:pPr>
      <w:r w:rsidRPr="00C1775A">
        <w:rPr>
          <w:rFonts w:ascii="Arial" w:hAnsi="Arial" w:cs="Arial"/>
          <w:sz w:val="24"/>
        </w:rPr>
        <w:t>1.1. В паспорте ведомственной Программы «Организация</w:t>
      </w:r>
      <w:r w:rsidR="00C1775A" w:rsidRPr="00C1775A">
        <w:rPr>
          <w:rFonts w:ascii="Arial" w:hAnsi="Arial" w:cs="Arial"/>
          <w:sz w:val="24"/>
        </w:rPr>
        <w:t xml:space="preserve"> </w:t>
      </w:r>
      <w:r w:rsidRPr="00C1775A">
        <w:rPr>
          <w:rFonts w:ascii="Arial" w:hAnsi="Arial" w:cs="Arial"/>
          <w:sz w:val="24"/>
        </w:rPr>
        <w:t xml:space="preserve">мероприятий по работе с молодежью» на 2012 – 2014 годы строку: 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6911"/>
      </w:tblGrid>
      <w:tr w:rsidR="007D7D2D" w:rsidRPr="00C1775A" w:rsidTr="007D7D2D">
        <w:tc>
          <w:tcPr>
            <w:tcW w:w="2790" w:type="dxa"/>
          </w:tcPr>
          <w:p w:rsidR="007D7D2D" w:rsidRPr="00C1775A" w:rsidRDefault="007D7D2D" w:rsidP="001A6862">
            <w:pPr>
              <w:pStyle w:val="Table0"/>
            </w:pPr>
            <w:r w:rsidRPr="00C1775A">
              <w:t>Объемы и источники финансирования</w:t>
            </w:r>
          </w:p>
        </w:tc>
        <w:tc>
          <w:tcPr>
            <w:tcW w:w="6911" w:type="dxa"/>
          </w:tcPr>
          <w:p w:rsidR="007D7D2D" w:rsidRPr="00C1775A" w:rsidRDefault="007D7D2D" w:rsidP="001A6862">
            <w:pPr>
              <w:pStyle w:val="Table0"/>
            </w:pPr>
            <w:r w:rsidRPr="00C1775A">
              <w:t xml:space="preserve">Общая сумма средств, направленных на реализацию Программы составит 113438,3 тыс. рублей, в том числе по годам: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1775A">
                <w:t>2012 г</w:t>
              </w:r>
            </w:smartTag>
            <w:r w:rsidRPr="00C1775A">
              <w:t xml:space="preserve">. – 43713,3 тыс. руб.;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1775A">
                <w:t>2013 г</w:t>
              </w:r>
            </w:smartTag>
            <w:r w:rsidRPr="00C1775A">
              <w:t xml:space="preserve">. – 33910 тыс. руб.;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775A">
                <w:t>2014 г</w:t>
              </w:r>
            </w:smartTag>
            <w:r w:rsidRPr="00C1775A">
              <w:t>. - 35815 тыс. руб.</w:t>
            </w:r>
          </w:p>
        </w:tc>
      </w:tr>
    </w:tbl>
    <w:p w:rsidR="007D7D2D" w:rsidRPr="00C1775A" w:rsidRDefault="007D7D2D" w:rsidP="00C1775A">
      <w:pPr>
        <w:rPr>
          <w:rFonts w:cs="Arial"/>
          <w:szCs w:val="28"/>
        </w:rPr>
      </w:pPr>
      <w:r w:rsidRPr="00C1775A">
        <w:rPr>
          <w:rFonts w:cs="Arial"/>
          <w:szCs w:val="28"/>
        </w:rPr>
        <w:t>заменить строкой: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6911"/>
      </w:tblGrid>
      <w:tr w:rsidR="007D7D2D" w:rsidRPr="00C1775A" w:rsidTr="007D7D2D">
        <w:tc>
          <w:tcPr>
            <w:tcW w:w="2790" w:type="dxa"/>
          </w:tcPr>
          <w:p w:rsidR="007D7D2D" w:rsidRPr="00C1775A" w:rsidRDefault="007D7D2D" w:rsidP="001A6862">
            <w:pPr>
              <w:pStyle w:val="Table0"/>
            </w:pPr>
            <w:r w:rsidRPr="00C1775A">
              <w:t>Объемы и источники финансирования</w:t>
            </w:r>
          </w:p>
        </w:tc>
        <w:tc>
          <w:tcPr>
            <w:tcW w:w="6911" w:type="dxa"/>
          </w:tcPr>
          <w:p w:rsidR="007D7D2D" w:rsidRPr="00C1775A" w:rsidRDefault="007D7D2D" w:rsidP="001A6862">
            <w:pPr>
              <w:pStyle w:val="Table0"/>
            </w:pPr>
            <w:r w:rsidRPr="00C1775A">
              <w:t xml:space="preserve">Общая сумма средств, направленных на реализацию Программы составит 114495,7 тыс. рублей, в том числе по годам: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1775A">
                <w:t>2012 г</w:t>
              </w:r>
            </w:smartTag>
            <w:r w:rsidRPr="00C1775A">
              <w:t xml:space="preserve">. – 44770,7 тыс. руб.;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1775A">
                <w:t>2013 г</w:t>
              </w:r>
            </w:smartTag>
            <w:r w:rsidRPr="00C1775A">
              <w:t xml:space="preserve">. – 33910 тыс. руб.;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1775A">
                <w:t>2014 г</w:t>
              </w:r>
            </w:smartTag>
            <w:r w:rsidRPr="00C1775A">
              <w:t>. - 35815 тыс. руб.</w:t>
            </w:r>
          </w:p>
        </w:tc>
      </w:tr>
    </w:tbl>
    <w:p w:rsidR="007D7D2D" w:rsidRPr="00C1775A" w:rsidRDefault="007D7D2D" w:rsidP="00C1775A">
      <w:pPr>
        <w:pStyle w:val="a3"/>
        <w:rPr>
          <w:rFonts w:ascii="Arial" w:hAnsi="Arial" w:cs="Arial"/>
          <w:sz w:val="24"/>
        </w:rPr>
      </w:pPr>
      <w:r w:rsidRPr="00C1775A">
        <w:rPr>
          <w:rFonts w:ascii="Arial" w:hAnsi="Arial" w:cs="Arial"/>
          <w:sz w:val="24"/>
        </w:rPr>
        <w:t xml:space="preserve">1.2. Раздел VI. «Обоснование ресурсного обеспечения Программы» изложить в новой редакции: </w:t>
      </w:r>
    </w:p>
    <w:p w:rsidR="007D7D2D" w:rsidRPr="00C1775A" w:rsidRDefault="007D7D2D" w:rsidP="00C1775A">
      <w:pPr>
        <w:pStyle w:val="a3"/>
        <w:rPr>
          <w:rFonts w:ascii="Arial" w:hAnsi="Arial" w:cs="Arial"/>
          <w:sz w:val="24"/>
        </w:rPr>
      </w:pPr>
      <w:r w:rsidRPr="00C1775A">
        <w:rPr>
          <w:rFonts w:ascii="Arial" w:hAnsi="Arial" w:cs="Arial"/>
          <w:sz w:val="24"/>
        </w:rPr>
        <w:t>«VI. Обоснование ресурсного обеспечения Программы.</w:t>
      </w:r>
    </w:p>
    <w:p w:rsidR="007D7D2D" w:rsidRPr="00C1775A" w:rsidRDefault="007D7D2D" w:rsidP="00C1775A">
      <w:pPr>
        <w:pStyle w:val="a3"/>
        <w:rPr>
          <w:rFonts w:ascii="Arial" w:hAnsi="Arial" w:cs="Arial"/>
          <w:sz w:val="24"/>
        </w:rPr>
      </w:pPr>
      <w:r w:rsidRPr="00C1775A">
        <w:rPr>
          <w:rFonts w:ascii="Arial" w:hAnsi="Arial" w:cs="Arial"/>
          <w:sz w:val="24"/>
        </w:rPr>
        <w:t xml:space="preserve">Общая сумма средств, направленных на реализацию Программы составит 114495,7 тыс. рублей, в том числе по годам: </w:t>
      </w:r>
      <w:smartTag w:uri="urn:schemas-microsoft-com:office:smarttags" w:element="metricconverter">
        <w:smartTagPr>
          <w:attr w:name="ProductID" w:val="2012 г"/>
        </w:smartTagPr>
        <w:r w:rsidRPr="00C1775A">
          <w:rPr>
            <w:rFonts w:ascii="Arial" w:hAnsi="Arial" w:cs="Arial"/>
            <w:sz w:val="24"/>
          </w:rPr>
          <w:t>2012 г</w:t>
        </w:r>
      </w:smartTag>
      <w:r w:rsidRPr="00C1775A">
        <w:rPr>
          <w:rFonts w:ascii="Arial" w:hAnsi="Arial" w:cs="Arial"/>
          <w:sz w:val="24"/>
        </w:rPr>
        <w:t xml:space="preserve">. – 44770,7 тыс. руб.; </w:t>
      </w:r>
      <w:smartTag w:uri="urn:schemas-microsoft-com:office:smarttags" w:element="metricconverter">
        <w:smartTagPr>
          <w:attr w:name="ProductID" w:val="2013 г"/>
        </w:smartTagPr>
        <w:r w:rsidRPr="00C1775A">
          <w:rPr>
            <w:rFonts w:ascii="Arial" w:hAnsi="Arial" w:cs="Arial"/>
            <w:sz w:val="24"/>
          </w:rPr>
          <w:t>2013 г</w:t>
        </w:r>
      </w:smartTag>
      <w:r w:rsidRPr="00C1775A">
        <w:rPr>
          <w:rFonts w:ascii="Arial" w:hAnsi="Arial" w:cs="Arial"/>
          <w:sz w:val="24"/>
        </w:rPr>
        <w:t xml:space="preserve">. – 33910 тыс. руб.; </w:t>
      </w:r>
      <w:smartTag w:uri="urn:schemas-microsoft-com:office:smarttags" w:element="metricconverter">
        <w:smartTagPr>
          <w:attr w:name="ProductID" w:val="2014 г"/>
        </w:smartTagPr>
        <w:r w:rsidRPr="00C1775A">
          <w:rPr>
            <w:rFonts w:ascii="Arial" w:hAnsi="Arial" w:cs="Arial"/>
            <w:sz w:val="24"/>
          </w:rPr>
          <w:t>2014 г</w:t>
        </w:r>
      </w:smartTag>
      <w:r w:rsidRPr="00C1775A">
        <w:rPr>
          <w:rFonts w:ascii="Arial" w:hAnsi="Arial" w:cs="Arial"/>
          <w:sz w:val="24"/>
        </w:rPr>
        <w:t>. - 35815 тыс. руб.</w:t>
      </w:r>
    </w:p>
    <w:p w:rsidR="007D7D2D" w:rsidRPr="00C1775A" w:rsidRDefault="007D7D2D" w:rsidP="00C1775A">
      <w:pPr>
        <w:pStyle w:val="a3"/>
        <w:rPr>
          <w:rFonts w:ascii="Arial" w:hAnsi="Arial" w:cs="Arial"/>
          <w:sz w:val="24"/>
        </w:rPr>
      </w:pPr>
      <w:r w:rsidRPr="00C1775A">
        <w:rPr>
          <w:rFonts w:ascii="Arial" w:hAnsi="Arial" w:cs="Arial"/>
          <w:sz w:val="24"/>
        </w:rPr>
        <w:t>Прогнозные объемы финансирования по годам и мероприятиям приведены в приложении</w:t>
      </w:r>
      <w:r w:rsidR="00C1775A" w:rsidRPr="00C1775A">
        <w:rPr>
          <w:rFonts w:ascii="Arial" w:hAnsi="Arial" w:cs="Arial"/>
          <w:sz w:val="24"/>
        </w:rPr>
        <w:t xml:space="preserve"> </w:t>
      </w:r>
      <w:r w:rsidRPr="00C1775A">
        <w:rPr>
          <w:rFonts w:ascii="Arial" w:hAnsi="Arial" w:cs="Arial"/>
          <w:sz w:val="24"/>
        </w:rPr>
        <w:t>2 к настоящему приложению».</w:t>
      </w:r>
    </w:p>
    <w:p w:rsidR="007D7D2D" w:rsidRPr="00C1775A" w:rsidRDefault="007D7D2D" w:rsidP="00C1775A">
      <w:pPr>
        <w:pStyle w:val="a3"/>
        <w:rPr>
          <w:rFonts w:ascii="Arial" w:hAnsi="Arial" w:cs="Arial"/>
          <w:sz w:val="24"/>
        </w:rPr>
      </w:pPr>
      <w:r w:rsidRPr="00C1775A">
        <w:rPr>
          <w:rFonts w:ascii="Arial" w:hAnsi="Arial" w:cs="Arial"/>
          <w:sz w:val="24"/>
        </w:rPr>
        <w:t>1.3. Приложение 1 к ведомственной Программе «Организация</w:t>
      </w:r>
      <w:r w:rsidR="00C1775A" w:rsidRPr="00C1775A">
        <w:rPr>
          <w:rFonts w:ascii="Arial" w:hAnsi="Arial" w:cs="Arial"/>
          <w:sz w:val="24"/>
        </w:rPr>
        <w:t xml:space="preserve"> </w:t>
      </w:r>
      <w:r w:rsidRPr="00C1775A">
        <w:rPr>
          <w:rFonts w:ascii="Arial" w:hAnsi="Arial" w:cs="Arial"/>
          <w:sz w:val="24"/>
        </w:rPr>
        <w:t>мероприятий по работе с молодежью» на 2012 – 2014 годы изложить в новой редакции согласно приложению 1.</w:t>
      </w:r>
    </w:p>
    <w:p w:rsidR="007D7D2D" w:rsidRPr="00C1775A" w:rsidRDefault="007D7D2D" w:rsidP="00C1775A">
      <w:pPr>
        <w:pStyle w:val="a3"/>
        <w:rPr>
          <w:rFonts w:ascii="Arial" w:hAnsi="Arial" w:cs="Arial"/>
          <w:sz w:val="24"/>
        </w:rPr>
      </w:pPr>
      <w:r w:rsidRPr="00C1775A">
        <w:rPr>
          <w:rFonts w:ascii="Arial" w:hAnsi="Arial" w:cs="Arial"/>
          <w:sz w:val="24"/>
        </w:rPr>
        <w:lastRenderedPageBreak/>
        <w:t>1.4. Приложение 2 к ведомственной Программе «Организация</w:t>
      </w:r>
      <w:r w:rsidR="00C1775A" w:rsidRPr="00C1775A">
        <w:rPr>
          <w:rFonts w:ascii="Arial" w:hAnsi="Arial" w:cs="Arial"/>
          <w:sz w:val="24"/>
        </w:rPr>
        <w:t xml:space="preserve"> </w:t>
      </w:r>
      <w:r w:rsidRPr="00C1775A">
        <w:rPr>
          <w:rFonts w:ascii="Arial" w:hAnsi="Arial" w:cs="Arial"/>
          <w:sz w:val="24"/>
        </w:rPr>
        <w:t>мероприятий по работе с молодежью» на 2012 – 2014 годы изложить в новой редакции согласно приложению 2.</w:t>
      </w:r>
    </w:p>
    <w:p w:rsidR="007D7D2D" w:rsidRPr="00C1775A" w:rsidRDefault="007D7D2D" w:rsidP="00C1775A">
      <w:pPr>
        <w:pStyle w:val="a3"/>
        <w:rPr>
          <w:rFonts w:ascii="Arial" w:hAnsi="Arial" w:cs="Arial"/>
          <w:sz w:val="24"/>
        </w:rPr>
      </w:pPr>
      <w:r w:rsidRPr="00C1775A">
        <w:rPr>
          <w:rFonts w:ascii="Arial" w:hAnsi="Arial" w:cs="Arial"/>
          <w:sz w:val="24"/>
        </w:rPr>
        <w:t>2. Организационному управлению организационно-правового комитета администрации города Радужный (О.А. Ермоленко) опубликовать постановление в газете «Новости Радужного. Официальная среда» и разместить на официальном сайте администрации города.</w:t>
      </w:r>
    </w:p>
    <w:p w:rsidR="00C1775A" w:rsidRPr="00C1775A" w:rsidRDefault="007D7D2D" w:rsidP="00C1775A">
      <w:pPr>
        <w:pStyle w:val="a3"/>
        <w:rPr>
          <w:rFonts w:ascii="Arial" w:hAnsi="Arial" w:cs="Arial"/>
          <w:sz w:val="24"/>
        </w:rPr>
      </w:pPr>
      <w:r w:rsidRPr="00C1775A">
        <w:rPr>
          <w:rFonts w:ascii="Arial" w:hAnsi="Arial" w:cs="Arial"/>
          <w:sz w:val="24"/>
        </w:rPr>
        <w:t>3. Контроль за выполнением постановления возложить на первого заместителя главы администрации города Радужный Ю.В. Осипенко.</w:t>
      </w:r>
    </w:p>
    <w:p w:rsidR="00C1775A" w:rsidRPr="00C1775A" w:rsidRDefault="00C1775A" w:rsidP="00C1775A">
      <w:pPr>
        <w:pStyle w:val="a3"/>
        <w:rPr>
          <w:rFonts w:ascii="Arial" w:hAnsi="Arial" w:cs="Arial"/>
          <w:sz w:val="24"/>
        </w:rPr>
      </w:pPr>
    </w:p>
    <w:p w:rsidR="007D7D2D" w:rsidRPr="00C1775A" w:rsidRDefault="007D7D2D" w:rsidP="00C1775A">
      <w:pPr>
        <w:rPr>
          <w:rFonts w:cs="Arial"/>
        </w:rPr>
      </w:pPr>
      <w:r w:rsidRPr="00C1775A">
        <w:rPr>
          <w:rFonts w:cs="Arial"/>
        </w:rPr>
        <w:t>Глава администрации</w:t>
      </w:r>
    </w:p>
    <w:p w:rsidR="00995D04" w:rsidRPr="00C1775A" w:rsidRDefault="007D7D2D" w:rsidP="00C1775A">
      <w:pPr>
        <w:rPr>
          <w:rFonts w:cs="Arial"/>
        </w:rPr>
      </w:pPr>
      <w:r w:rsidRPr="00C1775A">
        <w:rPr>
          <w:rFonts w:cs="Arial"/>
        </w:rPr>
        <w:t>города Радужный</w:t>
      </w:r>
      <w:r w:rsidR="00C1775A" w:rsidRPr="00C1775A">
        <w:rPr>
          <w:rFonts w:cs="Arial"/>
        </w:rPr>
        <w:t xml:space="preserve"> </w:t>
      </w:r>
      <w:r w:rsidR="00BE5689">
        <w:rPr>
          <w:rFonts w:cs="Arial"/>
        </w:rPr>
        <w:tab/>
      </w:r>
      <w:r w:rsidR="00BE5689">
        <w:rPr>
          <w:rFonts w:cs="Arial"/>
        </w:rPr>
        <w:tab/>
      </w:r>
      <w:r w:rsidR="00BE5689">
        <w:rPr>
          <w:rFonts w:cs="Arial"/>
        </w:rPr>
        <w:tab/>
      </w:r>
      <w:r w:rsidR="00BE5689">
        <w:rPr>
          <w:rFonts w:cs="Arial"/>
        </w:rPr>
        <w:tab/>
      </w:r>
      <w:r w:rsidR="00BE5689">
        <w:rPr>
          <w:rFonts w:cs="Arial"/>
        </w:rPr>
        <w:tab/>
      </w:r>
      <w:r w:rsidR="00BE5689">
        <w:rPr>
          <w:rFonts w:cs="Arial"/>
        </w:rPr>
        <w:tab/>
      </w:r>
      <w:r w:rsidR="00BE5689">
        <w:rPr>
          <w:rFonts w:cs="Arial"/>
        </w:rPr>
        <w:tab/>
      </w:r>
      <w:r w:rsidR="00BE5689">
        <w:rPr>
          <w:rFonts w:cs="Arial"/>
        </w:rPr>
        <w:tab/>
      </w:r>
      <w:r w:rsidRPr="00C1775A">
        <w:rPr>
          <w:rFonts w:cs="Arial"/>
        </w:rPr>
        <w:t>С.Н. Баскаков</w:t>
      </w:r>
    </w:p>
    <w:p w:rsidR="00C1775A" w:rsidRDefault="00C1775A" w:rsidP="00C1775A">
      <w:pPr>
        <w:rPr>
          <w:rFonts w:cs="Arial"/>
        </w:rPr>
      </w:pPr>
    </w:p>
    <w:p w:rsidR="00BE5689" w:rsidRPr="00BE5689" w:rsidRDefault="00BE5689" w:rsidP="00BE568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E5689">
        <w:rPr>
          <w:rFonts w:cs="Arial"/>
          <w:b/>
          <w:bCs/>
          <w:kern w:val="28"/>
          <w:sz w:val="32"/>
          <w:szCs w:val="32"/>
        </w:rPr>
        <w:br w:type="page"/>
      </w:r>
    </w:p>
    <w:p w:rsidR="00C1775A" w:rsidRPr="00BE5689" w:rsidRDefault="00C1775A" w:rsidP="00BE5689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_Toc119832764"/>
      <w:r w:rsidRPr="00BE5689">
        <w:rPr>
          <w:rFonts w:cs="Arial"/>
          <w:b/>
          <w:bCs/>
          <w:kern w:val="28"/>
          <w:sz w:val="32"/>
          <w:szCs w:val="32"/>
        </w:rPr>
        <w:t xml:space="preserve">Приложение 1 к постановлению </w:t>
      </w:r>
    </w:p>
    <w:p w:rsidR="00C1775A" w:rsidRPr="00BE5689" w:rsidRDefault="00C1775A" w:rsidP="00BE5689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E5689">
        <w:rPr>
          <w:rFonts w:cs="Arial"/>
          <w:b/>
          <w:bCs/>
          <w:kern w:val="28"/>
          <w:sz w:val="32"/>
          <w:szCs w:val="32"/>
        </w:rPr>
        <w:t>администрации города Радужный</w:t>
      </w:r>
    </w:p>
    <w:p w:rsidR="00C1775A" w:rsidRPr="00BE5689" w:rsidRDefault="00C1775A" w:rsidP="00BE5689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E5689">
        <w:rPr>
          <w:rFonts w:cs="Arial"/>
          <w:b/>
          <w:bCs/>
          <w:kern w:val="28"/>
          <w:sz w:val="32"/>
          <w:szCs w:val="32"/>
        </w:rPr>
        <w:t>от 27.05.2013 № 1034</w:t>
      </w:r>
    </w:p>
    <w:p w:rsidR="00C1775A" w:rsidRPr="00BE5689" w:rsidRDefault="00C1775A" w:rsidP="00BE5689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C1775A" w:rsidRPr="00BE5689" w:rsidRDefault="00C1775A" w:rsidP="00BE5689">
      <w:pPr>
        <w:pStyle w:val="ConsPlusTitle"/>
        <w:ind w:firstLine="567"/>
        <w:jc w:val="center"/>
        <w:rPr>
          <w:rFonts w:ascii="Arial" w:hAnsi="Arial" w:cs="Arial"/>
          <w:kern w:val="32"/>
          <w:sz w:val="32"/>
          <w:szCs w:val="32"/>
        </w:rPr>
      </w:pPr>
      <w:r w:rsidRPr="00BE5689">
        <w:rPr>
          <w:rFonts w:ascii="Arial" w:hAnsi="Arial" w:cs="Arial"/>
          <w:kern w:val="32"/>
          <w:sz w:val="32"/>
          <w:szCs w:val="32"/>
        </w:rPr>
        <w:t>ПОКАЗАТЕЛИ ЭФФЕКТИВНОСТИ, А ТАКЖЕ НЕПОСРЕДСТВЕННЫЕ РЕЗУЛЬТАТЫ РЕАЛИЗАЦИИ ВЕДОМСТВЕННОЙ ПРОГРАММЫ</w:t>
      </w:r>
      <w:r w:rsidR="00BE5689">
        <w:rPr>
          <w:rFonts w:ascii="Arial" w:hAnsi="Arial" w:cs="Arial"/>
          <w:kern w:val="32"/>
          <w:sz w:val="32"/>
          <w:szCs w:val="32"/>
        </w:rPr>
        <w:t xml:space="preserve"> </w:t>
      </w:r>
      <w:r w:rsidRPr="00BE5689">
        <w:rPr>
          <w:rFonts w:ascii="Arial" w:hAnsi="Arial" w:cs="Arial"/>
          <w:kern w:val="32"/>
          <w:sz w:val="32"/>
          <w:szCs w:val="32"/>
        </w:rPr>
        <w:t>«ОРГАНИЗАЦИЯ МЕРОПРИЯТИЙ ПО РАБОТЕ С МОЛОДЕЖЬЮ» НА 2012 - 2014 ГОДЫ</w:t>
      </w:r>
    </w:p>
    <w:bookmarkEnd w:id="1"/>
    <w:p w:rsidR="00C1775A" w:rsidRPr="00C1775A" w:rsidRDefault="00C1775A" w:rsidP="00C1775A">
      <w:pPr>
        <w:jc w:val="right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175"/>
        <w:gridCol w:w="1405"/>
        <w:gridCol w:w="1087"/>
        <w:gridCol w:w="1087"/>
        <w:gridCol w:w="1087"/>
        <w:gridCol w:w="2175"/>
      </w:tblGrid>
      <w:tr w:rsidR="00C1775A" w:rsidRPr="00C1775A" w:rsidTr="00BE5689">
        <w:trPr>
          <w:jc w:val="center"/>
        </w:trPr>
        <w:tc>
          <w:tcPr>
            <w:tcW w:w="302" w:type="pct"/>
            <w:vMerge w:val="restart"/>
          </w:tcPr>
          <w:p w:rsidR="00C1775A" w:rsidRPr="00C1775A" w:rsidRDefault="00C1775A" w:rsidP="00BE5689">
            <w:pPr>
              <w:pStyle w:val="Table0"/>
            </w:pPr>
            <w:r w:rsidRPr="00C1775A">
              <w:t>№ п/п</w:t>
            </w:r>
          </w:p>
        </w:tc>
        <w:tc>
          <w:tcPr>
            <w:tcW w:w="1320" w:type="pct"/>
            <w:vMerge w:val="restart"/>
          </w:tcPr>
          <w:p w:rsidR="00C1775A" w:rsidRPr="00C1775A" w:rsidRDefault="00C1775A" w:rsidP="00BE5689">
            <w:pPr>
              <w:pStyle w:val="Table0"/>
            </w:pPr>
            <w:r w:rsidRPr="00C1775A">
              <w:t xml:space="preserve">Наименование показателей </w:t>
            </w:r>
          </w:p>
        </w:tc>
        <w:tc>
          <w:tcPr>
            <w:tcW w:w="543" w:type="pct"/>
            <w:vMerge w:val="restart"/>
          </w:tcPr>
          <w:p w:rsidR="00C1775A" w:rsidRPr="00C1775A" w:rsidRDefault="00C1775A" w:rsidP="00BE5689">
            <w:pPr>
              <w:pStyle w:val="Table0"/>
            </w:pPr>
            <w:r w:rsidRPr="00C1775A">
              <w:t xml:space="preserve">Базовый показатель </w:t>
            </w:r>
          </w:p>
          <w:p w:rsidR="00C1775A" w:rsidRPr="00C1775A" w:rsidRDefault="00C1775A" w:rsidP="00BE5689">
            <w:pPr>
              <w:pStyle w:val="Table0"/>
            </w:pPr>
            <w:r w:rsidRPr="00C1775A">
              <w:t xml:space="preserve">на начало реализации программы </w:t>
            </w:r>
          </w:p>
        </w:tc>
        <w:tc>
          <w:tcPr>
            <w:tcW w:w="2066" w:type="pct"/>
            <w:gridSpan w:val="3"/>
          </w:tcPr>
          <w:p w:rsidR="00C1775A" w:rsidRPr="00C1775A" w:rsidRDefault="00C1775A" w:rsidP="00BE5689">
            <w:pPr>
              <w:pStyle w:val="Table0"/>
            </w:pPr>
            <w:r w:rsidRPr="00C1775A">
              <w:t xml:space="preserve">Значения показателя по годам </w:t>
            </w:r>
          </w:p>
        </w:tc>
        <w:tc>
          <w:tcPr>
            <w:tcW w:w="769" w:type="pct"/>
            <w:vMerge w:val="restart"/>
          </w:tcPr>
          <w:p w:rsidR="00C1775A" w:rsidRPr="00C1775A" w:rsidRDefault="00C1775A" w:rsidP="00BE5689">
            <w:pPr>
              <w:pStyle w:val="Table0"/>
            </w:pPr>
            <w:r w:rsidRPr="00C1775A">
              <w:t xml:space="preserve">Целевое значение показателя на момент окончания действия программы 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  <w:tc>
          <w:tcPr>
            <w:tcW w:w="1320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  <w:tc>
          <w:tcPr>
            <w:tcW w:w="543" w:type="pct"/>
            <w:vMerge/>
            <w:vAlign w:val="center"/>
          </w:tcPr>
          <w:p w:rsidR="00C1775A" w:rsidRPr="00C1775A" w:rsidRDefault="00C1775A" w:rsidP="00BE5689">
            <w:pPr>
              <w:pStyle w:val="Table"/>
            </w:pP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2012 год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2013 год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2014 год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5000" w:type="pct"/>
            <w:gridSpan w:val="7"/>
            <w:shd w:val="clear" w:color="auto" w:fill="CCCCCC"/>
          </w:tcPr>
          <w:p w:rsidR="00C1775A" w:rsidRPr="00C1775A" w:rsidRDefault="00C1775A" w:rsidP="00BE5689">
            <w:pPr>
              <w:pStyle w:val="Table"/>
              <w:rPr>
                <w:i/>
              </w:rPr>
            </w:pPr>
            <w:r w:rsidRPr="00C1775A">
              <w:rPr>
                <w:lang w:val="en-US"/>
              </w:rPr>
              <w:t>I</w:t>
            </w:r>
            <w:r w:rsidRPr="00C1775A">
              <w:t xml:space="preserve">. В СФЕРЕ УКРЕПЛЕНИЯ ИНСТИТУТА МОЛОДОЙ СЕМЬИ 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1.1.</w:t>
            </w:r>
          </w:p>
        </w:tc>
        <w:tc>
          <w:tcPr>
            <w:tcW w:w="1320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Количество оказанных консультационных услуг в сфере укрепления института молодой семьи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185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185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185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185</w:t>
            </w:r>
          </w:p>
        </w:tc>
        <w:tc>
          <w:tcPr>
            <w:tcW w:w="769" w:type="pct"/>
            <w:vMerge w:val="restar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Повышение уровня просвещенности молодежи и молодых семей по вопросам организации семейной жизни и уровня информированности молодых семей о действующих для них программах и службах 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1.2.</w:t>
            </w:r>
          </w:p>
        </w:tc>
        <w:tc>
          <w:tcPr>
            <w:tcW w:w="1320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Количество молодых семей принимающих активное участие в городских мероприятиях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86 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семей</w:t>
            </w:r>
          </w:p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88 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семей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90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семей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91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семья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1.3. </w:t>
            </w:r>
          </w:p>
        </w:tc>
        <w:tc>
          <w:tcPr>
            <w:tcW w:w="1320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Уровень информированности молодых семей о действующих службах оказывающих услуги молодым семьям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20%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21%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22%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23%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1.4. </w:t>
            </w:r>
          </w:p>
        </w:tc>
        <w:tc>
          <w:tcPr>
            <w:tcW w:w="1320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Уровень информированности молодых семей о действующих программах для </w:t>
            </w:r>
            <w:r w:rsidRPr="00C1775A">
              <w:lastRenderedPageBreak/>
              <w:t>молодых семей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lastRenderedPageBreak/>
              <w:t>33%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33%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34%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35%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5000" w:type="pct"/>
            <w:gridSpan w:val="7"/>
            <w:shd w:val="clear" w:color="auto" w:fill="CCCCCC"/>
          </w:tcPr>
          <w:p w:rsidR="00C1775A" w:rsidRPr="00C1775A" w:rsidRDefault="00C1775A" w:rsidP="00BE5689">
            <w:pPr>
              <w:pStyle w:val="Table"/>
            </w:pPr>
            <w:r w:rsidRPr="00C1775A">
              <w:rPr>
                <w:lang w:val="en-US"/>
              </w:rPr>
              <w:lastRenderedPageBreak/>
              <w:t>II</w:t>
            </w:r>
            <w:r w:rsidRPr="00C1775A">
              <w:t>. В СФЕРЕ СОДЕЙСТВИЯ В РАЗВИТИИ СПОСОБНОСТЕЙ ТВОРЧЕСКОЙ И ТАЛАНТЛИВОЙ МОЛОДЕЖИ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2.1.</w:t>
            </w:r>
          </w:p>
        </w:tc>
        <w:tc>
          <w:tcPr>
            <w:tcW w:w="1320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Количество оказанных консультационных услуг в сфере содействия в развитии способностей творческой и талантливой молодежи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327</w:t>
            </w:r>
          </w:p>
          <w:p w:rsidR="00C1775A" w:rsidRPr="00C1775A" w:rsidRDefault="00C1775A" w:rsidP="00BE5689">
            <w:pPr>
              <w:pStyle w:val="Table"/>
              <w:rPr>
                <w:b/>
                <w:i/>
              </w:rPr>
            </w:pPr>
            <w:r w:rsidRPr="00C1775A">
              <w:t>человек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327</w:t>
            </w:r>
          </w:p>
          <w:p w:rsidR="00C1775A" w:rsidRPr="00C1775A" w:rsidRDefault="00C1775A" w:rsidP="00BE5689">
            <w:pPr>
              <w:pStyle w:val="Table"/>
              <w:rPr>
                <w:b/>
                <w:i/>
              </w:rPr>
            </w:pPr>
            <w:r w:rsidRPr="00C1775A">
              <w:t>человек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327</w:t>
            </w:r>
          </w:p>
          <w:p w:rsidR="00C1775A" w:rsidRPr="00C1775A" w:rsidRDefault="00C1775A" w:rsidP="00BE5689">
            <w:pPr>
              <w:pStyle w:val="Table"/>
              <w:rPr>
                <w:b/>
                <w:i/>
              </w:rPr>
            </w:pPr>
            <w:r w:rsidRPr="00C1775A">
              <w:t>человек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327</w:t>
            </w:r>
          </w:p>
          <w:p w:rsidR="00C1775A" w:rsidRPr="00C1775A" w:rsidRDefault="00C1775A" w:rsidP="00BE5689">
            <w:pPr>
              <w:pStyle w:val="Table"/>
              <w:rPr>
                <w:b/>
                <w:i/>
              </w:rPr>
            </w:pPr>
            <w:r w:rsidRPr="00C1775A">
              <w:t>человек</w:t>
            </w:r>
          </w:p>
        </w:tc>
        <w:tc>
          <w:tcPr>
            <w:tcW w:w="769" w:type="pct"/>
            <w:vMerge w:val="restart"/>
            <w:shd w:val="clear" w:color="auto" w:fill="auto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Развитие личных талантов в области творчества, науки, культуры </w:t>
            </w:r>
          </w:p>
        </w:tc>
      </w:tr>
      <w:tr w:rsidR="00C1775A" w:rsidRPr="00C1775A" w:rsidTr="00BE5689">
        <w:trPr>
          <w:trHeight w:val="1243"/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2.2.</w:t>
            </w:r>
          </w:p>
        </w:tc>
        <w:tc>
          <w:tcPr>
            <w:tcW w:w="1320" w:type="pct"/>
          </w:tcPr>
          <w:p w:rsidR="00C1775A" w:rsidRPr="00C1775A" w:rsidRDefault="00C1775A" w:rsidP="00BE5689">
            <w:pPr>
              <w:pStyle w:val="Table"/>
            </w:pPr>
            <w:r w:rsidRPr="00C1775A">
              <w:t>Количество способной, инициативной и талантливой молодежи, победители и призеры на городском, окружном и федеральном уровне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91 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93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95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 xml:space="preserve">человек 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96</w:t>
            </w:r>
          </w:p>
          <w:p w:rsidR="00C1775A" w:rsidRPr="00C1775A" w:rsidRDefault="00C1775A" w:rsidP="00BE5689">
            <w:pPr>
              <w:pStyle w:val="Table"/>
              <w:rPr>
                <w:b/>
                <w:i/>
              </w:rPr>
            </w:pPr>
            <w:r w:rsidRPr="00C1775A">
              <w:t>человек</w:t>
            </w:r>
          </w:p>
        </w:tc>
        <w:tc>
          <w:tcPr>
            <w:tcW w:w="769" w:type="pct"/>
            <w:vMerge/>
            <w:shd w:val="clear" w:color="auto" w:fill="auto"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2.3.</w:t>
            </w:r>
          </w:p>
        </w:tc>
        <w:tc>
          <w:tcPr>
            <w:tcW w:w="1320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Количество проектов представленных на мероприятиях по инновационному развитию (конкурсы, гранты, научные проекты и т.д.) на городском уровне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15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не менее 15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не менее 16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не менее 16</w:t>
            </w:r>
          </w:p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769" w:type="pct"/>
            <w:vMerge/>
            <w:shd w:val="clear" w:color="auto" w:fill="auto"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2.4</w:t>
            </w:r>
          </w:p>
        </w:tc>
        <w:tc>
          <w:tcPr>
            <w:tcW w:w="1320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Количество детей и молодежи, принявших участие в малозатратных формах досуга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465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 xml:space="preserve">человек 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1457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 xml:space="preserve">человек 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483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 xml:space="preserve">человека 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492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 xml:space="preserve">человека </w:t>
            </w:r>
          </w:p>
        </w:tc>
        <w:tc>
          <w:tcPr>
            <w:tcW w:w="769" w:type="pct"/>
            <w:vMerge w:val="restart"/>
          </w:tcPr>
          <w:p w:rsidR="00C1775A" w:rsidRPr="00C1775A" w:rsidRDefault="00C1775A" w:rsidP="00BE5689">
            <w:pPr>
              <w:pStyle w:val="Table"/>
              <w:rPr>
                <w:b/>
                <w:i/>
              </w:rPr>
            </w:pPr>
            <w:r w:rsidRPr="00C1775A">
              <w:t xml:space="preserve">Удовлетворенность разнообразием и качество культурной и досуговой жизни города 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2.5.</w:t>
            </w:r>
          </w:p>
        </w:tc>
        <w:tc>
          <w:tcPr>
            <w:tcW w:w="1320" w:type="pct"/>
          </w:tcPr>
          <w:p w:rsidR="00C1775A" w:rsidRPr="00C1775A" w:rsidRDefault="00C1775A" w:rsidP="00BE5689">
            <w:pPr>
              <w:pStyle w:val="Table"/>
            </w:pPr>
            <w:r w:rsidRPr="00C1775A">
              <w:t>Количество мероприятий проведенных для детей и молодежи города по различным направлениям ГМП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251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267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251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251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2.6. </w:t>
            </w:r>
          </w:p>
        </w:tc>
        <w:tc>
          <w:tcPr>
            <w:tcW w:w="1320" w:type="pct"/>
          </w:tcPr>
          <w:p w:rsidR="00C1775A" w:rsidRPr="00C1775A" w:rsidRDefault="00C1775A" w:rsidP="00BE5689">
            <w:pPr>
              <w:pStyle w:val="Table"/>
            </w:pPr>
            <w:r w:rsidRPr="00C1775A">
              <w:t>Количество детей и молодежи, посетивших мероприятия по различным направлениям ГМП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16587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18800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16587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16587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5000" w:type="pct"/>
            <w:gridSpan w:val="7"/>
            <w:shd w:val="clear" w:color="auto" w:fill="CCCCCC"/>
          </w:tcPr>
          <w:p w:rsidR="00C1775A" w:rsidRPr="00C1775A" w:rsidRDefault="00C1775A" w:rsidP="00BE5689">
            <w:pPr>
              <w:pStyle w:val="Table"/>
            </w:pPr>
            <w:r w:rsidRPr="00C1775A">
              <w:rPr>
                <w:lang w:val="en-US"/>
              </w:rPr>
              <w:t>III</w:t>
            </w:r>
            <w:r w:rsidRPr="00C1775A">
              <w:t>. В СФЕРЕ ГРАЖДАНСКОГО И ПАТРИОТИЧЕСКОГО ВОСПИТАНИЯ МОЛОДЕЖИ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3.1.</w:t>
            </w:r>
          </w:p>
        </w:tc>
        <w:tc>
          <w:tcPr>
            <w:tcW w:w="1320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Количество детей и молодежи, посетивших мероприятия военно-спортивной и гражданско-патриотической направленности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8916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 xml:space="preserve">человек 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9094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9275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9450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769" w:type="pct"/>
            <w:vMerge w:val="restart"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3.2</w:t>
            </w:r>
          </w:p>
        </w:tc>
        <w:tc>
          <w:tcPr>
            <w:tcW w:w="1320" w:type="pct"/>
          </w:tcPr>
          <w:p w:rsidR="00C1775A" w:rsidRPr="00C1775A" w:rsidRDefault="00C1775A" w:rsidP="00BE5689">
            <w:pPr>
              <w:pStyle w:val="Table"/>
            </w:pPr>
            <w:r w:rsidRPr="00C1775A">
              <w:t>Количество кружков, секций, объединений гражданско-патриотической направленности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8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8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8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8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3.3</w:t>
            </w:r>
          </w:p>
        </w:tc>
        <w:tc>
          <w:tcPr>
            <w:tcW w:w="1320" w:type="pct"/>
          </w:tcPr>
          <w:p w:rsidR="00C1775A" w:rsidRPr="00C1775A" w:rsidRDefault="00C1775A" w:rsidP="00BE5689">
            <w:pPr>
              <w:pStyle w:val="Table"/>
            </w:pPr>
            <w:r w:rsidRPr="00C1775A">
              <w:t>Количество молодежи занимающейся в учреждениях, клубах, кружках, секциях гражданско-патриотической направленности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174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человека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180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176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177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3.4. </w:t>
            </w:r>
          </w:p>
        </w:tc>
        <w:tc>
          <w:tcPr>
            <w:tcW w:w="1320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Доля молодежи, участвующей в деятельности детских и молодежных общественных объединений и организаций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29 %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31% 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33%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35%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769" w:type="pct"/>
          </w:tcPr>
          <w:p w:rsidR="00C1775A" w:rsidRPr="00C1775A" w:rsidRDefault="00C1775A" w:rsidP="00BE5689">
            <w:pPr>
              <w:pStyle w:val="Table"/>
              <w:rPr>
                <w:b/>
                <w:i/>
              </w:rPr>
            </w:pPr>
            <w:r w:rsidRPr="00C1775A">
              <w:t>Осознание молодыми</w:t>
            </w:r>
            <w:r w:rsidRPr="00C1775A">
              <w:br/>
              <w:t xml:space="preserve">людьми общности </w:t>
            </w:r>
            <w:r w:rsidRPr="00C1775A">
              <w:br/>
              <w:t xml:space="preserve">своих интересов с </w:t>
            </w:r>
            <w:r w:rsidRPr="00C1775A">
              <w:br/>
              <w:t xml:space="preserve">интересами других </w:t>
            </w:r>
            <w:r w:rsidRPr="00C1775A">
              <w:br/>
              <w:t xml:space="preserve">молодых людей 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3.5</w:t>
            </w:r>
          </w:p>
        </w:tc>
        <w:tc>
          <w:tcPr>
            <w:tcW w:w="1320" w:type="pct"/>
          </w:tcPr>
          <w:p w:rsidR="00C1775A" w:rsidRPr="00C1775A" w:rsidRDefault="00C1775A" w:rsidP="00BE5689">
            <w:pPr>
              <w:pStyle w:val="Table"/>
            </w:pPr>
            <w:r w:rsidRPr="00C1775A">
              <w:t>Количество мероприятий проведенных для детей и молодежи города в сфере развития технических видов спорта</w:t>
            </w:r>
          </w:p>
        </w:tc>
        <w:tc>
          <w:tcPr>
            <w:tcW w:w="543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4</w:t>
            </w:r>
          </w:p>
        </w:tc>
        <w:tc>
          <w:tcPr>
            <w:tcW w:w="580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6</w:t>
            </w:r>
          </w:p>
        </w:tc>
        <w:tc>
          <w:tcPr>
            <w:tcW w:w="550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4</w:t>
            </w:r>
          </w:p>
        </w:tc>
        <w:tc>
          <w:tcPr>
            <w:tcW w:w="936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4</w:t>
            </w:r>
          </w:p>
        </w:tc>
        <w:tc>
          <w:tcPr>
            <w:tcW w:w="769" w:type="pct"/>
          </w:tcPr>
          <w:p w:rsidR="00C1775A" w:rsidRPr="00C1775A" w:rsidRDefault="00C1775A" w:rsidP="00BE5689">
            <w:pPr>
              <w:pStyle w:val="Table"/>
            </w:pPr>
            <w:r w:rsidRPr="00C1775A">
              <w:t>Проведение не менее 4 мероприятий для детей и молодежи города по техническим видам спорта</w:t>
            </w:r>
          </w:p>
        </w:tc>
      </w:tr>
      <w:tr w:rsidR="00C1775A" w:rsidRPr="00C1775A" w:rsidTr="00BE5689">
        <w:trPr>
          <w:jc w:val="center"/>
        </w:trPr>
        <w:tc>
          <w:tcPr>
            <w:tcW w:w="5000" w:type="pct"/>
            <w:gridSpan w:val="7"/>
            <w:shd w:val="clear" w:color="auto" w:fill="CCCCCC"/>
          </w:tcPr>
          <w:p w:rsidR="00C1775A" w:rsidRPr="00C1775A" w:rsidRDefault="00C1775A" w:rsidP="00BE5689">
            <w:pPr>
              <w:pStyle w:val="Table"/>
            </w:pPr>
            <w:r w:rsidRPr="00C1775A">
              <w:rPr>
                <w:lang w:val="en-US"/>
              </w:rPr>
              <w:t>IV</w:t>
            </w:r>
            <w:r w:rsidRPr="00C1775A">
              <w:t xml:space="preserve">. В СФЕРЕ ИНФОРМАЦИОННОГО ОБЕСПЕЧЕНИЯ МОЛОДЕЖИ ГОРОДА 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4.1.</w:t>
            </w:r>
          </w:p>
        </w:tc>
        <w:tc>
          <w:tcPr>
            <w:tcW w:w="1320" w:type="pct"/>
            <w:shd w:val="clear" w:color="auto" w:fill="auto"/>
          </w:tcPr>
          <w:p w:rsidR="00C1775A" w:rsidRPr="00C1775A" w:rsidRDefault="00C1775A" w:rsidP="00BE5689">
            <w:pPr>
              <w:pStyle w:val="Table"/>
            </w:pPr>
            <w:r w:rsidRPr="00C1775A">
              <w:t>Количество оказанных консультационных услуг в сфере информационного обеспечения молодежи города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87</w:t>
            </w:r>
          </w:p>
        </w:tc>
        <w:tc>
          <w:tcPr>
            <w:tcW w:w="580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87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87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  <w:rPr>
                <w:b/>
                <w:i/>
              </w:rPr>
            </w:pPr>
            <w:r w:rsidRPr="00C1775A">
              <w:t>87</w:t>
            </w:r>
          </w:p>
        </w:tc>
        <w:tc>
          <w:tcPr>
            <w:tcW w:w="769" w:type="pct"/>
            <w:vMerge w:val="restar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Повышение уровня информированности молодого человека 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4.2.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C1775A" w:rsidRPr="00C1775A" w:rsidRDefault="00C1775A" w:rsidP="00BE5689">
            <w:pPr>
              <w:pStyle w:val="Table"/>
              <w:rPr>
                <w:u w:val="single"/>
              </w:rPr>
            </w:pPr>
            <w:r w:rsidRPr="00C1775A">
              <w:t xml:space="preserve">Уровень информированности молодого человека о проводимых мероприятиях для молодежи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53%</w:t>
            </w:r>
          </w:p>
        </w:tc>
        <w:tc>
          <w:tcPr>
            <w:tcW w:w="580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54,5% 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55%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56%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4.3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C1775A" w:rsidRPr="00C1775A" w:rsidRDefault="00C1775A" w:rsidP="00BE5689">
            <w:pPr>
              <w:pStyle w:val="Table"/>
              <w:rPr>
                <w:u w:val="single"/>
              </w:rPr>
            </w:pPr>
            <w:r w:rsidRPr="00C1775A">
              <w:t xml:space="preserve">Уровень информированности молодежи о действующих службах оказывающих услуги молодежи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18%</w:t>
            </w:r>
          </w:p>
        </w:tc>
        <w:tc>
          <w:tcPr>
            <w:tcW w:w="580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18,5%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19%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19%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4.4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C1775A" w:rsidRPr="00C1775A" w:rsidRDefault="00C1775A" w:rsidP="00BE5689">
            <w:pPr>
              <w:pStyle w:val="Table"/>
              <w:rPr>
                <w:u w:val="single"/>
              </w:rPr>
            </w:pPr>
            <w:r w:rsidRPr="00C1775A">
              <w:t>Уровень информированности молодежи о действующих молодежных программах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33% 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33%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34%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34%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5000" w:type="pct"/>
            <w:gridSpan w:val="7"/>
            <w:shd w:val="clear" w:color="auto" w:fill="D9D9D9"/>
          </w:tcPr>
          <w:p w:rsidR="00C1775A" w:rsidRPr="00C1775A" w:rsidRDefault="00C1775A" w:rsidP="00BE5689">
            <w:pPr>
              <w:pStyle w:val="Table"/>
            </w:pPr>
            <w:r w:rsidRPr="00C1775A">
              <w:rPr>
                <w:lang w:val="en-US"/>
              </w:rPr>
              <w:t>V</w:t>
            </w:r>
            <w:r w:rsidRPr="00C1775A">
              <w:t xml:space="preserve">. В СФЕРЕ ПРОФИЛАКТИКИ АСОЦИАЛЬНЫХ ЯВЛЕНИЙ В ПОДРОСТКОВО - МОЛОДЕЖНОЙ СРЕДЕ 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5.1.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Количество оказанной психологической помощи детям и молодежи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413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417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421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425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769" w:type="pct"/>
            <w:vMerge w:val="restar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Снижение молодежной преступности 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5.2.</w:t>
            </w:r>
          </w:p>
        </w:tc>
        <w:tc>
          <w:tcPr>
            <w:tcW w:w="1320" w:type="pct"/>
            <w:shd w:val="clear" w:color="auto" w:fill="auto"/>
          </w:tcPr>
          <w:p w:rsidR="00C1775A" w:rsidRPr="00C1775A" w:rsidRDefault="00C1775A" w:rsidP="00BE5689">
            <w:pPr>
              <w:pStyle w:val="Table"/>
              <w:rPr>
                <w:szCs w:val="22"/>
              </w:rPr>
            </w:pPr>
            <w:r w:rsidRPr="00C1775A">
              <w:t>Количество оказанной юридической помощи детям и молодежи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92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человека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93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человека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94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человека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95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  <w:p w:rsidR="00C1775A" w:rsidRPr="00C1775A" w:rsidRDefault="00C1775A" w:rsidP="00BE5689">
            <w:pPr>
              <w:pStyle w:val="Table"/>
            </w:pP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5.3.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Количество вовлеченной молодежи, оказавшейся в трудной жизненной ситуации в трудовую деятельность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174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человека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177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180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184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человека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5.4.</w:t>
            </w:r>
          </w:p>
        </w:tc>
        <w:tc>
          <w:tcPr>
            <w:tcW w:w="1320" w:type="pct"/>
            <w:shd w:val="clear" w:color="auto" w:fill="auto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Доля молодых людей принимающих участие в добровольческой деятельности, в общем количестве молодежи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19 человек 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19 человек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20 человек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20 человек</w:t>
            </w:r>
          </w:p>
        </w:tc>
        <w:tc>
          <w:tcPr>
            <w:tcW w:w="769" w:type="pct"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5000" w:type="pct"/>
            <w:gridSpan w:val="7"/>
            <w:shd w:val="clear" w:color="auto" w:fill="CCCCCC"/>
          </w:tcPr>
          <w:p w:rsidR="00C1775A" w:rsidRPr="00C1775A" w:rsidRDefault="00C1775A" w:rsidP="00BE5689">
            <w:pPr>
              <w:pStyle w:val="Table"/>
            </w:pPr>
            <w:r w:rsidRPr="00C1775A">
              <w:rPr>
                <w:lang w:val="en-US"/>
              </w:rPr>
              <w:t>VI</w:t>
            </w:r>
            <w:r w:rsidRPr="00C1775A">
              <w:t>. В СФЕРЕ САМОДЕЯТЕЛЬНОГО И СПОРТИВНОГО ТУРИЗМА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6.1.</w:t>
            </w:r>
          </w:p>
        </w:tc>
        <w:tc>
          <w:tcPr>
            <w:tcW w:w="1320" w:type="pct"/>
            <w:shd w:val="clear" w:color="auto" w:fill="auto"/>
          </w:tcPr>
          <w:p w:rsidR="00C1775A" w:rsidRPr="00C1775A" w:rsidRDefault="00C1775A" w:rsidP="00BE5689">
            <w:pPr>
              <w:pStyle w:val="Table"/>
            </w:pPr>
            <w:r w:rsidRPr="00C1775A">
              <w:t>Количество детей и молодежи, занимающихся в АУ ЦСТ и К «Альянс»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115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115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115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115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769" w:type="pct"/>
            <w:vMerge w:val="restart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Увеличение молодых людей позиционирующих себя как ведущих здоровый образ жизни </w:t>
            </w: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6.2.</w:t>
            </w:r>
          </w:p>
        </w:tc>
        <w:tc>
          <w:tcPr>
            <w:tcW w:w="1320" w:type="pct"/>
            <w:shd w:val="clear" w:color="auto" w:fill="auto"/>
          </w:tcPr>
          <w:p w:rsidR="00C1775A" w:rsidRPr="00C1775A" w:rsidRDefault="00C1775A" w:rsidP="00BE5689">
            <w:pPr>
              <w:pStyle w:val="Table"/>
            </w:pPr>
            <w:r w:rsidRPr="00C1775A">
              <w:t xml:space="preserve">Количество детей и молодежи, посетивших туристско-спортивные и туристско–краеведческие мероприятия 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4203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4287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4287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4329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6.3.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C1775A" w:rsidRPr="00C1775A" w:rsidRDefault="00C1775A" w:rsidP="00BE5689">
            <w:pPr>
              <w:pStyle w:val="Table"/>
            </w:pPr>
            <w:r w:rsidRPr="00C1775A">
              <w:t>Количества кружков, секций, объединений туристско-спортивной и туристско-краеведческой направленности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5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6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7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</w:p>
          <w:p w:rsidR="00C1775A" w:rsidRPr="00C1775A" w:rsidRDefault="00C1775A" w:rsidP="00BE5689">
            <w:pPr>
              <w:pStyle w:val="Table"/>
            </w:pPr>
            <w:r w:rsidRPr="00C1775A">
              <w:t>8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  <w:tr w:rsidR="00C1775A" w:rsidRPr="00C1775A" w:rsidTr="00BE5689">
        <w:trPr>
          <w:jc w:val="center"/>
        </w:trPr>
        <w:tc>
          <w:tcPr>
            <w:tcW w:w="302" w:type="pct"/>
          </w:tcPr>
          <w:p w:rsidR="00C1775A" w:rsidRPr="00C1775A" w:rsidRDefault="00C1775A" w:rsidP="00BE5689">
            <w:pPr>
              <w:pStyle w:val="Table"/>
            </w:pPr>
            <w:r w:rsidRPr="00C1775A">
              <w:t>6.4.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C1775A" w:rsidRPr="00C1775A" w:rsidRDefault="00C1775A" w:rsidP="00BE5689">
            <w:pPr>
              <w:pStyle w:val="Table"/>
              <w:rPr>
                <w:u w:val="single"/>
              </w:rPr>
            </w:pPr>
            <w:r w:rsidRPr="00C1775A">
              <w:t>Количество человек занимающихся в объединениях, кружках, секциях туристско-спортивной и туристско-краеведческой направленности</w:t>
            </w:r>
          </w:p>
        </w:tc>
        <w:tc>
          <w:tcPr>
            <w:tcW w:w="543" w:type="pct"/>
          </w:tcPr>
          <w:p w:rsidR="00C1775A" w:rsidRPr="00C1775A" w:rsidRDefault="00C1775A" w:rsidP="00BE5689">
            <w:pPr>
              <w:pStyle w:val="Table"/>
            </w:pPr>
            <w:r w:rsidRPr="00C1775A">
              <w:t>80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580" w:type="pct"/>
          </w:tcPr>
          <w:p w:rsidR="00C1775A" w:rsidRPr="00C1775A" w:rsidRDefault="00C1775A" w:rsidP="00BE5689">
            <w:pPr>
              <w:pStyle w:val="Table"/>
            </w:pPr>
            <w:r w:rsidRPr="00C1775A">
              <w:t>96</w:t>
            </w:r>
          </w:p>
          <w:p w:rsidR="00C1775A" w:rsidRPr="00C1775A" w:rsidRDefault="00C1775A" w:rsidP="00BE5689">
            <w:pPr>
              <w:pStyle w:val="Table"/>
              <w:rPr>
                <w:b/>
                <w:i/>
              </w:rPr>
            </w:pPr>
            <w:r w:rsidRPr="00C1775A">
              <w:t>человек</w:t>
            </w:r>
          </w:p>
        </w:tc>
        <w:tc>
          <w:tcPr>
            <w:tcW w:w="550" w:type="pct"/>
          </w:tcPr>
          <w:p w:rsidR="00C1775A" w:rsidRPr="00C1775A" w:rsidRDefault="00C1775A" w:rsidP="00BE5689">
            <w:pPr>
              <w:pStyle w:val="Table"/>
            </w:pPr>
            <w:r w:rsidRPr="00C1775A">
              <w:t>112</w:t>
            </w:r>
          </w:p>
          <w:p w:rsidR="00C1775A" w:rsidRPr="00C1775A" w:rsidRDefault="00C1775A" w:rsidP="00BE5689">
            <w:pPr>
              <w:pStyle w:val="Table"/>
              <w:rPr>
                <w:b/>
                <w:i/>
              </w:rPr>
            </w:pPr>
            <w:r w:rsidRPr="00C1775A">
              <w:t>человек</w:t>
            </w:r>
          </w:p>
        </w:tc>
        <w:tc>
          <w:tcPr>
            <w:tcW w:w="936" w:type="pct"/>
          </w:tcPr>
          <w:p w:rsidR="00C1775A" w:rsidRPr="00C1775A" w:rsidRDefault="00C1775A" w:rsidP="00BE5689">
            <w:pPr>
              <w:pStyle w:val="Table"/>
            </w:pPr>
            <w:r w:rsidRPr="00C1775A">
              <w:t>128</w:t>
            </w:r>
          </w:p>
          <w:p w:rsidR="00C1775A" w:rsidRPr="00C1775A" w:rsidRDefault="00C1775A" w:rsidP="00BE5689">
            <w:pPr>
              <w:pStyle w:val="Table"/>
            </w:pPr>
            <w:r w:rsidRPr="00C1775A">
              <w:t>человек</w:t>
            </w:r>
          </w:p>
        </w:tc>
        <w:tc>
          <w:tcPr>
            <w:tcW w:w="769" w:type="pct"/>
            <w:vMerge/>
          </w:tcPr>
          <w:p w:rsidR="00C1775A" w:rsidRPr="00C1775A" w:rsidRDefault="00C1775A" w:rsidP="00BE5689">
            <w:pPr>
              <w:pStyle w:val="Table"/>
            </w:pPr>
          </w:p>
        </w:tc>
      </w:tr>
    </w:tbl>
    <w:p w:rsidR="00C1775A" w:rsidRPr="00C1775A" w:rsidRDefault="00C1775A" w:rsidP="00C1775A">
      <w:pPr>
        <w:rPr>
          <w:rFonts w:cs="Arial"/>
        </w:rPr>
      </w:pPr>
    </w:p>
    <w:p w:rsidR="00BE5689" w:rsidRDefault="00BE5689" w:rsidP="00C1775A">
      <w:pPr>
        <w:rPr>
          <w:rFonts w:cs="Arial"/>
        </w:rPr>
        <w:sectPr w:rsidR="00BE5689" w:rsidSect="007D7D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1775A" w:rsidRPr="00C1775A" w:rsidRDefault="00C1775A" w:rsidP="00C1775A">
      <w:pPr>
        <w:rPr>
          <w:rFonts w:cs="Arial"/>
        </w:rPr>
      </w:pPr>
    </w:p>
    <w:p w:rsidR="000856F2" w:rsidRPr="000856F2" w:rsidRDefault="000856F2" w:rsidP="000856F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856F2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0856F2" w:rsidRPr="000856F2" w:rsidRDefault="000856F2" w:rsidP="000856F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856F2">
        <w:rPr>
          <w:rFonts w:cs="Arial"/>
          <w:b/>
          <w:bCs/>
          <w:kern w:val="28"/>
          <w:sz w:val="32"/>
          <w:szCs w:val="32"/>
        </w:rPr>
        <w:t>к постановлению администрации города Радужный</w:t>
      </w:r>
    </w:p>
    <w:p w:rsidR="000856F2" w:rsidRPr="000856F2" w:rsidRDefault="000856F2" w:rsidP="000856F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856F2">
        <w:rPr>
          <w:rFonts w:cs="Arial"/>
          <w:b/>
          <w:bCs/>
          <w:kern w:val="28"/>
          <w:sz w:val="32"/>
          <w:szCs w:val="32"/>
        </w:rPr>
        <w:t>от 27.05.2013 № 1034</w:t>
      </w:r>
    </w:p>
    <w:p w:rsidR="000856F2" w:rsidRPr="000856F2" w:rsidRDefault="000856F2" w:rsidP="000856F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tbl>
      <w:tblPr>
        <w:tblW w:w="14102" w:type="dxa"/>
        <w:jc w:val="center"/>
        <w:tblLayout w:type="fixed"/>
        <w:tblLook w:val="04A0"/>
      </w:tblPr>
      <w:tblGrid>
        <w:gridCol w:w="617"/>
        <w:gridCol w:w="2233"/>
        <w:gridCol w:w="857"/>
        <w:gridCol w:w="773"/>
        <w:gridCol w:w="831"/>
        <w:gridCol w:w="745"/>
        <w:gridCol w:w="937"/>
        <w:gridCol w:w="853"/>
        <w:gridCol w:w="767"/>
        <w:gridCol w:w="817"/>
        <w:gridCol w:w="725"/>
        <w:gridCol w:w="639"/>
        <w:gridCol w:w="1084"/>
        <w:gridCol w:w="2224"/>
      </w:tblGrid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>МЕРОПРИЯТИЯ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>ПО РЕАЛИЗАЦИИ ВЕДОМСТВЕННОЙ ПРОГРАММЫ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«ОРГАНИЗАЦИЯ МЕРОПРИЯТИЙ ПО РАБОТЕ С МОЛОДЕЖЬЮ» 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>НА 2012 - 2014 ГОДЫ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25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№ п/п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Наименование мероприятия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Всего, тыс.руб.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2012 год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2013 год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2014 год</w:t>
            </w:r>
          </w:p>
        </w:tc>
      </w:tr>
      <w:tr w:rsidR="00C1775A" w:rsidRPr="00C1775A" w:rsidTr="000856F2">
        <w:trPr>
          <w:trHeight w:val="765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ИТОГО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бюджет города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бюджет округа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ИТОГО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бюджет города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бюджет округа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бюджет города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бюджет округа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бюджет города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0"/>
              </w:rPr>
            </w:pPr>
            <w:r w:rsidRPr="00C1775A">
              <w:rPr>
                <w:rFonts w:cs="Arial"/>
                <w:szCs w:val="20"/>
              </w:rPr>
              <w:t>бюджет округа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I. В СФЕРЕ УКРЕПЛЕНИЯ ИНСТИТУТА МОЛОДОЙ СЕМЬИ 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Цель - создание благоприятных условий для осуществления молодой семьей свойственных ей функций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 xml:space="preserve">1. Задача - создание условий для просвещения и консультирования молодых семей и молодежи по вопросам семейной жизни </w:t>
            </w:r>
          </w:p>
        </w:tc>
      </w:tr>
      <w:tr w:rsidR="00C1775A" w:rsidRPr="00C1775A" w:rsidTr="000856F2">
        <w:trPr>
          <w:trHeight w:val="30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Подготовка и размещение в средствах массовой информации материалов просветительского характера: материалы по профилактике нежелательной беременности, болезней передающихся половым путем, материалы встреч с психологами, медицинскими работниками, юристами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выставок, круглых столов, коллективных просмотров и обсуждений видеофильмов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встреч с психологами, медицинскими работниками, юристами и т.д.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Консультирование молодых семей по вопросам юридического, психологического и иного характера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 xml:space="preserve">2.Задача - создание условий для формирования у молодых людей ответственности в сфере семейных отношений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Освещение в средствах массовой информации позитивного опыта становления молодой семьи, материалов о выдающихся семьях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мероприятий направленных на пропаганду семейных ценностей, здорового образа жизни: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2.1.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Муниципальный этап окружного конкурса «Семья года Югры»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2.2.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Выставка в защиту жизни «Молчаливая революция»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2.3.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конкурс «Молодая семья года»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2.4.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Конкурс детских колясок в рамках празднования Дня защиты детей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2.5.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Спортивно - игровая программа «Папа, мама, я - спортивная семья»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2.6.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конкурс «Молодые семьи, расскажите о себе»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Выездные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 xml:space="preserve">Итого по разделу 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II. В СФЕРЕ СОДЕЙСТВИЯ В РАЗВИТИИ СПОСОБНОСТЕЙ ТВОРЧЕСКОЙ И ТАЛАНТЛИВОЙ МОЛОДЕЖИ 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Цель - выявление и продвижение творческой и талантливой молодежи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 xml:space="preserve">1. Задача - создание условий для творческого развития молодежи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городского фестиваля "Молодежная весна"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интеллектуальной игры "Что? Где? Когда?"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городского конкурса "Лидер XXI века"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городского конкурса молодежной журналистики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Доска почета "Сфера молодежной политики"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и проведение муниципального этапа окружного конкурса "Золотое будущее Югры"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игр КВН среди студенческой и работающей 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городского фестиваля работающей молодежи "Стимул"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Игровая программа "Роллер - Дром" в рамках празднования Дня 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городских конкурсов вариативных программ по направлениям реализации государственной молодежной политики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Вручение молодежной премии главы города, отбор кандидатов для награждения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Формирование банка данных «Талантливый ресурс города»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Участие в окружном молодежном форуме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городского фотоконкурса «Радужный – город контрастов»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Слет лидеров детских и молодежных объединений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конкурс программ детских и молодежных объединений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84,5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84,5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Окружной фестиваль работающей молодежи "Стимул"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42,6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42,6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молодежный новогодний бал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Итого по разделу 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551,1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551,1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551,1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551,1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III. В СФЕРЕ ГРАЖДАНСКОГО И ПАТРИОТИЧЕСКОГО ВОСПИТАНИЯ МОЛОДЕЖИ 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Цель – создание условий для включения молодежи в общественно – политическую сферу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 xml:space="preserve">1. Задача – создание условий для развития гражданско – патриотических качеств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Участие в параде Победы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Вахта Памяти и скорби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Участие во Всероссийской акции "Георгиевская ленточка"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и проведение выставок посвященных победе в ВОВ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Торжественное вручение паспортов «Я – гражданин России»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18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Круглый стол для руководящего и инструктирующего состава преподавателей ОБЖ, ведущих работу по гражданскому и патриотическому воспитанию 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Митинг, посвященный Дню России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Митинг, посвященный Дню солидарности в борьбе с терроризмом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цикла мероприятий (беседы, лекции, круглые столы), направленных на профилактику экстремизма и этносепаратизма среди 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Фото-кросс "Молодежь и выборы"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работы молодежной агитбригады «Найди время выбрать свое будущее»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Распространение агитационных буклетов и листовок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шефской работы над ветеранами ВОВ, тружениками тыла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Капитальный ремонт "Здания технических бригад" (для занятий АУ «ЦАТ и ВПП «Росич»)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Оснащение кадетского класса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576,1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576,1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576,1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576,1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Мероприятие, проводимое в рамках акции "Дети 4*4"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2. Задача - создание условий для подготовки молодежи к служению Отечеству</w:t>
            </w:r>
          </w:p>
        </w:tc>
      </w:tr>
      <w:tr w:rsidR="00C1775A" w:rsidRPr="00C1775A" w:rsidTr="000856F2">
        <w:trPr>
          <w:trHeight w:val="18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конкурс среди образовательных учреждений на лучшую постановку работы в сфере гражданского и патриотического воспитания 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Лично-командное первенство по пулевой стрельбе из пневматической и малокалиберной винтовки среди образовательных учреждений города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этап военно-патриотической песни «Память»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Городская Спартакиада допризывной 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«День призывника» (весна-осень)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показательных выступлений, соревнований по военно-техническим видам спорта (Джип -Триал, драй –рейсинг и др.)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этап военно-спортивной игры «Орленок»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Городская военно-спортивная игра «Зарница»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конкурс гражданско-патриотической песни "Димитриевская суббота"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Городские соревнования юных велосипедистов "Безопасное колесо"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Городская ежегодная спартакиада школьников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Легкоатлетическая эстафета, посвященная Дню победы в ВОВ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и проведение внутренних мероприятий для воспитанников АУ ЦАТ и ВПП "Росич"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практических занятий для учащихся общеобразовательных учреждений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учебно-полевых сборов для учащихся общеобразовательных учреждений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Военизированная игра "Семь кругов активных действий"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Открытые соревнования на снегоходах в формате "Спринт-кросс", посвященные Дню защитника Отечества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и проведение «Полевой кухни»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Финал окружного конкурса ВПП "Память"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Окружные соревнования по стрельбе "Снайпинг"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34,6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34,6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Тематическое мероприятие "Мы зажигаем"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123,3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123,3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АРТ-программа "Dance Revolution"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76,9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76,9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1-й этап Кубка РАФ Ханты-Мансийского региона Отборочного этапа России "Болота Югры", г. Х-М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Отборочный этап Открытого Кубка Югры "Битва Внедорожников", г. Нижневартовск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Отборочный этап Открытого Кубка Югры «ДР Клуба», г. Пыть-Ях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 этап Кубка РАФ Ханты – Мансийского региона Отборочный этап Кубка России «Болота Югры», г. Радужный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Отборочный этап открытого кубка Югры "Калинов Мост" г. Радужный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86,5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86,5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86,5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86,5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Отборочный этап открытого Кубка Югры Fich-Трофи" г. Радужный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55,0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4 финальный этап Кубка РАФ Ханты-Мансийского региона. Отборочный этап Кубка России "Болота Югры" г. Сургут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51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51,0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Открытое соревнование "Пыть-Ях приглашает", г. Пыть-Ях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33,0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Отборочный этап открытого кубка Югры "Лето OFF", г. Нижневартовск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Автопробег и показательные выступления по техническим видам спорта, посвященные Дню народного Единства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15,2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15,2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15,2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Открытые соревнования ХМАО-Югры "Снайпинг" в городе Радужный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Окружная ВСИ "Орленок"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30,2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30,2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30,20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Итого по разделу 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1798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1798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1798,0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1798,0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IV. В СФЕРЕ ИНФОРМАЦИОННОГО ОБЕСПЕЧЕНИЯ МОЛОДЕЖИ ГОРОДА 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Цель - формирование единого молодежного информационного пространства для удовлетворения информационных потребностей молодежи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1. Задача - создать условия для эффективного использования информационных ресурсов имеющихся в городе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обучающих семинаров для специалистов работающих в сфере молодежной политики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8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обучающих занятий для членов клуба «Юный журналист» по работе с современными информационными технологиями (оплата привлеченным специалистам)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психологических тренингов личностного роста, развития коммуникативных навыков для членов клуба «Юный журналист»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обучения членов клуба «Юный журналист» по работе с информационными стендами для молодежи.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Подготовка и изготовление информационных материалов для размещения на информационных стендах для 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Проект "Школа молодого журналиста"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2. Задача - обеспечить молодежь информацией по всем направлениям реализации молодежной политики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Выпуск информационного вестника для молодежи «Вектор молодежи»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Подготовка и публикация информационных материалов по всем направлениям молодежной политики (буклеты, брошюры, листовки)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Публикация материалов, подготовленных членами клуба «Юный журналист» в СМИ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Итого по разделу IV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>V. В СФЕРЕ ПРОФИЛАКТИКИ АСОЦИАЛЬНЫХ ЯВЛЕНИЙ В ПОДРОСТКОВО - МОЛОДЕЖНОЙ СРЕДЕ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>Цель - создание условий для интеграции в общество молодых людей, оказавшихся в трудной жизненной ситуации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 xml:space="preserve">1. Задача - оказание адресной помощи молодым людям, оказавшимся в ТЖС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Сбор статистических данных о молодых людях находящихся в трудной жизненной ситуации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Оказание юридических услуг молодым людям, находящимся в ТЖС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Оказание комплекса психологических услуг, консультаций молодым людям, находящимся в ТЖС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Содействие в вопросах трудоустройства, молодым людям, находящимся в ТЖС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2. Задача - создание условий для информирования молодых людей, находящихся в ТЖС о потенциальных возможностях интеграции в жизнь общества</w:t>
            </w:r>
          </w:p>
        </w:tc>
      </w:tr>
      <w:tr w:rsidR="00C1775A" w:rsidRPr="00C1775A" w:rsidTr="000856F2">
        <w:trPr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комплекса встреч молодых людей, оказавшихся в ТЖС со специалистами по направлениям (лекции, беседы, круглые столы)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24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Освещение в СМИ деятельности всех служб занимающихся вопросами профилактики асоциальных явлений в подростково- молодежной среде (составление циклограммы выпуска материалов о каждой службе)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Издание справочника об оказании социальных услуг, молодым людям, оказавшимся в ТЖС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Составление "Карты организованного досуга молодежи», где указываются все спортивно-оздоровительные учреждения, организации, площадки, секции с адресами и телефонами, графиком занятий, стоимости услуг. Карта вывешивается в каждой школе, вузе;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тематических радио-телепередач, публикации статей по проблемам подростковой преступности, наркомании и токсикомании среди 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в средствах массовой информации пропаганды патриотизма, здорового образа жизни подростков и молодежи, их ориентация на духовные ценности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27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Организация и проведение цикла встреч, круглых столов с лидерами молодежных общественных объединений, представителями студенческой молодежи, представителями МУЗ ЦГБ, ОВД и др. на тему: “Правонарушения в подростково-молодежной среде”.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Акция “Мы говорим курению: НЕТ!!!” в рамках празднования Дня молодежи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Акции направленные на пропоганду здорового образа жизни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конкурс социальной рекламы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В рамках антинаркотической акции ”Не переступи черту!» фестиваль «Хип-хоп культуры»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Военизированная игра «Семь кругов активных действий» в рамках месячника "NON STOP", направленного на пропаганду ЗОЖ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Месячник "NON STOP", направленный на пропаганду ЗОЖ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Итого по разделу 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>VI. В СФЕРЕ РАЗВИТИЯ СИСТЕМЫ САМОДЕЯТЕЛЬНОГО И СПОРТИВНОГО ТУРИЗМА В ГОРОДЕ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Цель - развитие системы самодеятельного и спортивного туризма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1. Задача - создание условий для развития действующей сети туристских клубов</w:t>
            </w:r>
          </w:p>
        </w:tc>
      </w:tr>
      <w:tr w:rsidR="00C1775A" w:rsidRPr="00C1775A" w:rsidTr="000856F2">
        <w:trPr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обучающий семинар для туристских организаторов, руководителей клубов и секций туристско-спортивной направленности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 xml:space="preserve">2.Задача - пропаганда и популяризация самодеятельного и спортивного туризма в молодежной среде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Чемпионат и Первенство по спортивному туризму «Весенняя капель»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Городская акция «Экологический десант» в рамках окружной акции «Спасти и сохранить»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туристский слет педагогов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туристский слет учащихся образовательных учреждений города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Городская экологическая акция «Посади дерево» в рамках экологической акции «Спасти и сохранить».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Городской турнир и Кубок города по спортивному туризму «Осенний снег»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Городские соревнования «Школа безопасности»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Туристко-краеведческая экспедиция по рекам Югры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Туристско-краеведческая экспедиция по рекам края в рамках проекта по развитию этнографического туризма "Ожерелье Югры"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Проект "Организация молодежного туризма"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21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Реализация мероприятия программы "Ресурсы центра спортивного туризма и краеведения "Альянс" как инструмент воспитания и укрепления толерантности в молодежной среде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Учебно-тренировочные сборы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177,4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177,4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177,4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177,4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Выездные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114,6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114,6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Итого по разделу VI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523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523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523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523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VII. УПРАВЛЕНИЕ В СФЕРЕ ГОСУДАРСТВЕННОЙ МОЛОДЕЖНОЙ ПОЛИТИКИ 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Цель – совершенствование управления в сфере государственной молодежной политики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1. Задача – создание условий для содержание деятельности учреждений сферы молодежной политики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АУ «ЦАТ и ВПП «Росич», в т.ч.: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49995,6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49995,6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17462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17461,6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15845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15845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16689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16689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1.1.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49360,4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49360,4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16826,4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16826,4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15845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15845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16689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16689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1.2.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Иная целевая субсидия на единовременное премирование к юбилейным и праздничным датам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369,4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369,4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369,4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369,4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1.3.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Иная целевая субсидия на льготный проезд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265,8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265,8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265,8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265,8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АУ «ЦСТ и К «Альянс», в т.ч.: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30055,3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30055,3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10735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10735,3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9380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9380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9940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9940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2.1.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29385,5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29385,5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10065,5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10065,5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9380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9380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9940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9940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2.2.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Иная целевая субсидия на единовременное премирование к юбилейным и праздничным датам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322,8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322,8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322,8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322,8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2.3.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Иная целевая субсидия на льготный проезд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АУ «ГМЦ «Вектор М», в т.ч.: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25800,7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25800,7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8929,7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8929,7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8185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8185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8686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8686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i/>
                <w:iCs/>
                <w:szCs w:val="22"/>
              </w:rPr>
            </w:pPr>
            <w:r w:rsidRPr="00C1775A">
              <w:rPr>
                <w:rFonts w:cs="Arial"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3.1.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25220,7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25220,7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8349,7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8349,7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8185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8185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8686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8686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3.2.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Иная целевая субсидия на единовременное премирование к юбилейным и праздничным датам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302,9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302,9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3.3.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Иная целевая субсидия на льготный проезд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277,1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277,1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277,1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277,1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2. Задача - создание условий для укрепления материально-технической базы учреждений молодежной политики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МТБ - АУ «ЦАТ и ВПП «Росич»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МТБ - АУ «ЦСТ и К «Альянс»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251,4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251,4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251,4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МТБ - АУ «ГМЦ «Вектор М»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4.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Текущий ремонт помещений - АУ «ГМЦ «Вектор М»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1943,6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1943,6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1943,6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1943,6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6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5.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Текущий ремонт лестницы - АУ «ЦСТ и К "Альянс"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1131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1131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C1775A">
              <w:rPr>
                <w:rFonts w:cs="Arial"/>
                <w:color w:val="000000"/>
                <w:szCs w:val="22"/>
              </w:rPr>
              <w:t>1131,0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3. Задача – совершенствование системы управления в сфере государственной молодежной политики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социологических исследований по различным направлениям реализации молодежной политики в городе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9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Издание материалов по итогам проведения социологических опросов, мониторингов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2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Издание информационно-методических, справочных материалов по вопросам молодежной политики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8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Участие во всероссийских, окружных массовых мероприятиях, конкурсах и семинарах, курсах повышения квалификации по направлениям реализации молодежной политики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15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Проведение городских массовых мероприятий, конкурсов и семинаров, курсов повышения квалификации по направлениям реализации молодежной политики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450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 xml:space="preserve">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Итого по разделу VII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111353,6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111353,6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41628,6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41628,60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33910,0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33910,0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35815,0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35815,0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0,0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VIII. ОБЕСПЕЧЕНИЕ КОМПЛЕКСНОЙ БЕЗОПАСНОСТИ И КОМФОРТНЫХ УСЛОВИЙ В УЧРЕЖДЕНИЯХ </w:t>
            </w:r>
          </w:p>
        </w:tc>
      </w:tr>
      <w:tr w:rsidR="00C1775A" w:rsidRPr="00C1775A" w:rsidTr="000856F2">
        <w:trPr>
          <w:trHeight w:val="285"/>
          <w:jc w:val="center"/>
        </w:trPr>
        <w:tc>
          <w:tcPr>
            <w:tcW w:w="14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C1775A">
              <w:rPr>
                <w:rFonts w:cs="Arial"/>
                <w:b/>
                <w:bCs/>
                <w:szCs w:val="22"/>
              </w:rPr>
              <w:t xml:space="preserve">Цель – обеспечение комплексной безопасности 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АУ ЦСТ и К "Альянс"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 xml:space="preserve"> АУ «ЦАТ и ВПП «Росич»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szCs w:val="22"/>
              </w:rPr>
            </w:pPr>
            <w:r w:rsidRPr="00C1775A">
              <w:rPr>
                <w:rFonts w:cs="Arial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АУ ГМЦ «Вектор М»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300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Итого по разделу VIII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C1775A">
              <w:rPr>
                <w:rFonts w:cs="Arial"/>
                <w:b/>
                <w:bCs/>
                <w:i/>
                <w:iCs/>
                <w:szCs w:val="22"/>
              </w:rPr>
              <w:t>0</w:t>
            </w:r>
          </w:p>
        </w:tc>
      </w:tr>
      <w:tr w:rsidR="00C1775A" w:rsidRPr="00C1775A" w:rsidTr="000856F2">
        <w:trPr>
          <w:trHeight w:val="315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rPr>
                <w:rFonts w:cs="Arial"/>
                <w:b/>
                <w:bCs/>
                <w:i/>
                <w:iCs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u w:val="single"/>
              </w:rPr>
              <w:t>Всего по программе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114495,7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114495,7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44770,7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44770,7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33910,0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33910,0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35815,0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35815,0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75A" w:rsidRPr="00C1775A" w:rsidRDefault="00C1775A" w:rsidP="000856F2">
            <w:pPr>
              <w:ind w:firstLine="0"/>
              <w:jc w:val="center"/>
              <w:rPr>
                <w:rFonts w:cs="Arial"/>
                <w:b/>
                <w:bCs/>
                <w:i/>
                <w:iCs/>
                <w:szCs w:val="20"/>
                <w:u w:val="single"/>
              </w:rPr>
            </w:pPr>
            <w:r w:rsidRPr="00C1775A">
              <w:rPr>
                <w:rFonts w:cs="Arial"/>
                <w:b/>
                <w:bCs/>
                <w:i/>
                <w:iCs/>
                <w:szCs w:val="20"/>
                <w:u w:val="single"/>
              </w:rPr>
              <w:t>0,0</w:t>
            </w:r>
          </w:p>
        </w:tc>
      </w:tr>
    </w:tbl>
    <w:p w:rsidR="00C1775A" w:rsidRPr="00C1775A" w:rsidRDefault="00C1775A" w:rsidP="00C1775A">
      <w:pPr>
        <w:rPr>
          <w:rFonts w:cs="Arial"/>
        </w:rPr>
      </w:pPr>
    </w:p>
    <w:sectPr w:rsidR="00C1775A" w:rsidRPr="00C1775A" w:rsidSect="00BE56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D2D"/>
    <w:rsid w:val="000053DA"/>
    <w:rsid w:val="0000649A"/>
    <w:rsid w:val="000229DA"/>
    <w:rsid w:val="00031CA4"/>
    <w:rsid w:val="00032A6F"/>
    <w:rsid w:val="00044329"/>
    <w:rsid w:val="00052067"/>
    <w:rsid w:val="00052C81"/>
    <w:rsid w:val="00060F0A"/>
    <w:rsid w:val="000759B4"/>
    <w:rsid w:val="000827D1"/>
    <w:rsid w:val="0008537D"/>
    <w:rsid w:val="000856F2"/>
    <w:rsid w:val="000A0253"/>
    <w:rsid w:val="000A5C37"/>
    <w:rsid w:val="000B0CCD"/>
    <w:rsid w:val="000C0B68"/>
    <w:rsid w:val="000C4642"/>
    <w:rsid w:val="000C6EA1"/>
    <w:rsid w:val="000E0C58"/>
    <w:rsid w:val="000E12C1"/>
    <w:rsid w:val="000E28BD"/>
    <w:rsid w:val="000E7F1C"/>
    <w:rsid w:val="000F7AB2"/>
    <w:rsid w:val="0010382B"/>
    <w:rsid w:val="0011385A"/>
    <w:rsid w:val="0011646C"/>
    <w:rsid w:val="0013136B"/>
    <w:rsid w:val="00131ACE"/>
    <w:rsid w:val="00142F30"/>
    <w:rsid w:val="00161004"/>
    <w:rsid w:val="00164449"/>
    <w:rsid w:val="00166921"/>
    <w:rsid w:val="00181BCE"/>
    <w:rsid w:val="001856DA"/>
    <w:rsid w:val="00192A54"/>
    <w:rsid w:val="001A6862"/>
    <w:rsid w:val="001C03E5"/>
    <w:rsid w:val="001C3D4F"/>
    <w:rsid w:val="001D0902"/>
    <w:rsid w:val="00204C97"/>
    <w:rsid w:val="0021679F"/>
    <w:rsid w:val="002238D7"/>
    <w:rsid w:val="00223B3E"/>
    <w:rsid w:val="00226242"/>
    <w:rsid w:val="00234873"/>
    <w:rsid w:val="00240274"/>
    <w:rsid w:val="00261AF7"/>
    <w:rsid w:val="002648F4"/>
    <w:rsid w:val="00264F31"/>
    <w:rsid w:val="00273A12"/>
    <w:rsid w:val="0027667D"/>
    <w:rsid w:val="00295B29"/>
    <w:rsid w:val="002A55C2"/>
    <w:rsid w:val="002A7A4F"/>
    <w:rsid w:val="002C2625"/>
    <w:rsid w:val="002D0E77"/>
    <w:rsid w:val="002D1F01"/>
    <w:rsid w:val="002E1096"/>
    <w:rsid w:val="002E508B"/>
    <w:rsid w:val="002E663D"/>
    <w:rsid w:val="002F62B9"/>
    <w:rsid w:val="002F77AC"/>
    <w:rsid w:val="00305805"/>
    <w:rsid w:val="00307D24"/>
    <w:rsid w:val="00317B12"/>
    <w:rsid w:val="00322182"/>
    <w:rsid w:val="003344BF"/>
    <w:rsid w:val="0034712A"/>
    <w:rsid w:val="0034756A"/>
    <w:rsid w:val="00360822"/>
    <w:rsid w:val="00361342"/>
    <w:rsid w:val="0036437E"/>
    <w:rsid w:val="00364431"/>
    <w:rsid w:val="00370D88"/>
    <w:rsid w:val="00374036"/>
    <w:rsid w:val="00384C5D"/>
    <w:rsid w:val="00387B92"/>
    <w:rsid w:val="0039212E"/>
    <w:rsid w:val="003A388E"/>
    <w:rsid w:val="003D524E"/>
    <w:rsid w:val="003F3A9D"/>
    <w:rsid w:val="00410D49"/>
    <w:rsid w:val="00412234"/>
    <w:rsid w:val="00413AF0"/>
    <w:rsid w:val="004164F2"/>
    <w:rsid w:val="00421FC2"/>
    <w:rsid w:val="004257ED"/>
    <w:rsid w:val="00431C70"/>
    <w:rsid w:val="00437127"/>
    <w:rsid w:val="00440206"/>
    <w:rsid w:val="00440439"/>
    <w:rsid w:val="00443852"/>
    <w:rsid w:val="004573BE"/>
    <w:rsid w:val="00457D53"/>
    <w:rsid w:val="00461170"/>
    <w:rsid w:val="00461426"/>
    <w:rsid w:val="00461AA1"/>
    <w:rsid w:val="0046229E"/>
    <w:rsid w:val="00462488"/>
    <w:rsid w:val="00470149"/>
    <w:rsid w:val="00480086"/>
    <w:rsid w:val="00497BE8"/>
    <w:rsid w:val="004D0A24"/>
    <w:rsid w:val="004D425E"/>
    <w:rsid w:val="004F4C3C"/>
    <w:rsid w:val="004F54D5"/>
    <w:rsid w:val="004F77B0"/>
    <w:rsid w:val="00504771"/>
    <w:rsid w:val="00513C7D"/>
    <w:rsid w:val="005154CF"/>
    <w:rsid w:val="0052374E"/>
    <w:rsid w:val="005252F1"/>
    <w:rsid w:val="0052562A"/>
    <w:rsid w:val="00526C65"/>
    <w:rsid w:val="005442E3"/>
    <w:rsid w:val="00546066"/>
    <w:rsid w:val="00555A2C"/>
    <w:rsid w:val="00556135"/>
    <w:rsid w:val="005572FB"/>
    <w:rsid w:val="005613F3"/>
    <w:rsid w:val="0056221C"/>
    <w:rsid w:val="005810F6"/>
    <w:rsid w:val="0058330F"/>
    <w:rsid w:val="005851A1"/>
    <w:rsid w:val="005901A7"/>
    <w:rsid w:val="0059749F"/>
    <w:rsid w:val="005A07B0"/>
    <w:rsid w:val="005A4230"/>
    <w:rsid w:val="005B4438"/>
    <w:rsid w:val="005B6922"/>
    <w:rsid w:val="005C2984"/>
    <w:rsid w:val="005C6329"/>
    <w:rsid w:val="005D7317"/>
    <w:rsid w:val="005E0631"/>
    <w:rsid w:val="005E52F2"/>
    <w:rsid w:val="005F211D"/>
    <w:rsid w:val="005F51BA"/>
    <w:rsid w:val="006144CA"/>
    <w:rsid w:val="00614CD6"/>
    <w:rsid w:val="006228B2"/>
    <w:rsid w:val="00624DC6"/>
    <w:rsid w:val="006264E8"/>
    <w:rsid w:val="00631033"/>
    <w:rsid w:val="00640537"/>
    <w:rsid w:val="00641984"/>
    <w:rsid w:val="006468BB"/>
    <w:rsid w:val="0065065C"/>
    <w:rsid w:val="00651637"/>
    <w:rsid w:val="00652EEB"/>
    <w:rsid w:val="00654F7D"/>
    <w:rsid w:val="006616E1"/>
    <w:rsid w:val="00661C9A"/>
    <w:rsid w:val="006622EA"/>
    <w:rsid w:val="00665D62"/>
    <w:rsid w:val="0067670B"/>
    <w:rsid w:val="00695A02"/>
    <w:rsid w:val="006B0205"/>
    <w:rsid w:val="006B3859"/>
    <w:rsid w:val="006D07B5"/>
    <w:rsid w:val="006D095B"/>
    <w:rsid w:val="006E06C0"/>
    <w:rsid w:val="006E464A"/>
    <w:rsid w:val="006E74A5"/>
    <w:rsid w:val="006F0AE7"/>
    <w:rsid w:val="0072107B"/>
    <w:rsid w:val="007236D3"/>
    <w:rsid w:val="00734856"/>
    <w:rsid w:val="00735BB3"/>
    <w:rsid w:val="00743D03"/>
    <w:rsid w:val="007511EA"/>
    <w:rsid w:val="00754878"/>
    <w:rsid w:val="0075505C"/>
    <w:rsid w:val="007616EC"/>
    <w:rsid w:val="00764918"/>
    <w:rsid w:val="00764EEB"/>
    <w:rsid w:val="00774C63"/>
    <w:rsid w:val="007766B5"/>
    <w:rsid w:val="00785658"/>
    <w:rsid w:val="007A54FD"/>
    <w:rsid w:val="007B324A"/>
    <w:rsid w:val="007B7823"/>
    <w:rsid w:val="007C0E06"/>
    <w:rsid w:val="007C2D23"/>
    <w:rsid w:val="007D7D2D"/>
    <w:rsid w:val="007E095D"/>
    <w:rsid w:val="007E69A4"/>
    <w:rsid w:val="007F0061"/>
    <w:rsid w:val="00801041"/>
    <w:rsid w:val="008107D2"/>
    <w:rsid w:val="00815CF6"/>
    <w:rsid w:val="00823EF4"/>
    <w:rsid w:val="00830BBA"/>
    <w:rsid w:val="00831908"/>
    <w:rsid w:val="008412E9"/>
    <w:rsid w:val="00842F79"/>
    <w:rsid w:val="008550C1"/>
    <w:rsid w:val="0088150A"/>
    <w:rsid w:val="0089142C"/>
    <w:rsid w:val="00895566"/>
    <w:rsid w:val="008A0011"/>
    <w:rsid w:val="008A5F74"/>
    <w:rsid w:val="008C490C"/>
    <w:rsid w:val="008C75BC"/>
    <w:rsid w:val="008E0AB6"/>
    <w:rsid w:val="009021DA"/>
    <w:rsid w:val="00905C90"/>
    <w:rsid w:val="00906E43"/>
    <w:rsid w:val="00907B47"/>
    <w:rsid w:val="00926017"/>
    <w:rsid w:val="00932EBF"/>
    <w:rsid w:val="009341F8"/>
    <w:rsid w:val="00934466"/>
    <w:rsid w:val="00943361"/>
    <w:rsid w:val="00943CCF"/>
    <w:rsid w:val="009637D5"/>
    <w:rsid w:val="009724EB"/>
    <w:rsid w:val="00995D04"/>
    <w:rsid w:val="009A3002"/>
    <w:rsid w:val="009A5700"/>
    <w:rsid w:val="009C5773"/>
    <w:rsid w:val="009D0E47"/>
    <w:rsid w:val="009E2423"/>
    <w:rsid w:val="009E2536"/>
    <w:rsid w:val="009E345A"/>
    <w:rsid w:val="009F1DA2"/>
    <w:rsid w:val="009F689D"/>
    <w:rsid w:val="00A07041"/>
    <w:rsid w:val="00A07BF4"/>
    <w:rsid w:val="00A32450"/>
    <w:rsid w:val="00A329C9"/>
    <w:rsid w:val="00A37EA4"/>
    <w:rsid w:val="00A460B6"/>
    <w:rsid w:val="00A5304D"/>
    <w:rsid w:val="00A5771D"/>
    <w:rsid w:val="00A62AD4"/>
    <w:rsid w:val="00A658B7"/>
    <w:rsid w:val="00A66225"/>
    <w:rsid w:val="00A70063"/>
    <w:rsid w:val="00A82016"/>
    <w:rsid w:val="00A86FB3"/>
    <w:rsid w:val="00A872B8"/>
    <w:rsid w:val="00A91E3C"/>
    <w:rsid w:val="00AA050C"/>
    <w:rsid w:val="00AB29FD"/>
    <w:rsid w:val="00AB3FE1"/>
    <w:rsid w:val="00AC709F"/>
    <w:rsid w:val="00AE1961"/>
    <w:rsid w:val="00AE22E3"/>
    <w:rsid w:val="00AF0124"/>
    <w:rsid w:val="00AF1824"/>
    <w:rsid w:val="00AF55CF"/>
    <w:rsid w:val="00B0087C"/>
    <w:rsid w:val="00B05958"/>
    <w:rsid w:val="00B15FBF"/>
    <w:rsid w:val="00B24C7B"/>
    <w:rsid w:val="00B53232"/>
    <w:rsid w:val="00B5705B"/>
    <w:rsid w:val="00B64F8B"/>
    <w:rsid w:val="00B65326"/>
    <w:rsid w:val="00B718BD"/>
    <w:rsid w:val="00B74A99"/>
    <w:rsid w:val="00B853D8"/>
    <w:rsid w:val="00B91D8C"/>
    <w:rsid w:val="00B92E13"/>
    <w:rsid w:val="00B93F92"/>
    <w:rsid w:val="00B95B11"/>
    <w:rsid w:val="00BA2896"/>
    <w:rsid w:val="00BA2BD0"/>
    <w:rsid w:val="00BA6591"/>
    <w:rsid w:val="00BA66FC"/>
    <w:rsid w:val="00BA69E8"/>
    <w:rsid w:val="00BB18B1"/>
    <w:rsid w:val="00BC1E98"/>
    <w:rsid w:val="00BC3A86"/>
    <w:rsid w:val="00BC3EE6"/>
    <w:rsid w:val="00BC7479"/>
    <w:rsid w:val="00BC78AB"/>
    <w:rsid w:val="00BD44B9"/>
    <w:rsid w:val="00BD6312"/>
    <w:rsid w:val="00BE44EC"/>
    <w:rsid w:val="00BE5689"/>
    <w:rsid w:val="00BF48EC"/>
    <w:rsid w:val="00C061B2"/>
    <w:rsid w:val="00C10D15"/>
    <w:rsid w:val="00C1775A"/>
    <w:rsid w:val="00C17C59"/>
    <w:rsid w:val="00C30B46"/>
    <w:rsid w:val="00C42DF6"/>
    <w:rsid w:val="00C53605"/>
    <w:rsid w:val="00C61406"/>
    <w:rsid w:val="00C64AC0"/>
    <w:rsid w:val="00C65AF8"/>
    <w:rsid w:val="00C80036"/>
    <w:rsid w:val="00C815DC"/>
    <w:rsid w:val="00C82EDB"/>
    <w:rsid w:val="00C84D54"/>
    <w:rsid w:val="00C900D3"/>
    <w:rsid w:val="00C934A9"/>
    <w:rsid w:val="00CA6091"/>
    <w:rsid w:val="00CB4973"/>
    <w:rsid w:val="00CC67E1"/>
    <w:rsid w:val="00CD221D"/>
    <w:rsid w:val="00CD4672"/>
    <w:rsid w:val="00CD4BFE"/>
    <w:rsid w:val="00CD7C08"/>
    <w:rsid w:val="00CE0184"/>
    <w:rsid w:val="00CF21C3"/>
    <w:rsid w:val="00CF416B"/>
    <w:rsid w:val="00CF4C1B"/>
    <w:rsid w:val="00CF5F01"/>
    <w:rsid w:val="00D01CED"/>
    <w:rsid w:val="00D04EB8"/>
    <w:rsid w:val="00D05B62"/>
    <w:rsid w:val="00D10ECD"/>
    <w:rsid w:val="00D2265B"/>
    <w:rsid w:val="00D36F05"/>
    <w:rsid w:val="00D41306"/>
    <w:rsid w:val="00D46C2D"/>
    <w:rsid w:val="00D53929"/>
    <w:rsid w:val="00D63EA6"/>
    <w:rsid w:val="00D70640"/>
    <w:rsid w:val="00D72E7D"/>
    <w:rsid w:val="00D7365B"/>
    <w:rsid w:val="00D844AC"/>
    <w:rsid w:val="00D87BCC"/>
    <w:rsid w:val="00DA1538"/>
    <w:rsid w:val="00DA30F5"/>
    <w:rsid w:val="00DB6CEA"/>
    <w:rsid w:val="00DC1C04"/>
    <w:rsid w:val="00DC4BE8"/>
    <w:rsid w:val="00DC52D2"/>
    <w:rsid w:val="00DD71B6"/>
    <w:rsid w:val="00DE2ACC"/>
    <w:rsid w:val="00DF1002"/>
    <w:rsid w:val="00DF17EA"/>
    <w:rsid w:val="00E01FCD"/>
    <w:rsid w:val="00E15281"/>
    <w:rsid w:val="00E178D4"/>
    <w:rsid w:val="00E17DCC"/>
    <w:rsid w:val="00E276D6"/>
    <w:rsid w:val="00E369D4"/>
    <w:rsid w:val="00E36AD1"/>
    <w:rsid w:val="00E37E93"/>
    <w:rsid w:val="00E42156"/>
    <w:rsid w:val="00E4323A"/>
    <w:rsid w:val="00E44A3F"/>
    <w:rsid w:val="00E74D4A"/>
    <w:rsid w:val="00E824C1"/>
    <w:rsid w:val="00E95967"/>
    <w:rsid w:val="00EA0025"/>
    <w:rsid w:val="00EA041F"/>
    <w:rsid w:val="00EA095D"/>
    <w:rsid w:val="00EA4FDC"/>
    <w:rsid w:val="00EB6400"/>
    <w:rsid w:val="00EB6B06"/>
    <w:rsid w:val="00EC2B20"/>
    <w:rsid w:val="00EC3058"/>
    <w:rsid w:val="00EC44FB"/>
    <w:rsid w:val="00ED4DA1"/>
    <w:rsid w:val="00ED6645"/>
    <w:rsid w:val="00EF2EDF"/>
    <w:rsid w:val="00EF5231"/>
    <w:rsid w:val="00F137F0"/>
    <w:rsid w:val="00F164AC"/>
    <w:rsid w:val="00F17D8D"/>
    <w:rsid w:val="00F17FF9"/>
    <w:rsid w:val="00F214E3"/>
    <w:rsid w:val="00F24701"/>
    <w:rsid w:val="00F27B5E"/>
    <w:rsid w:val="00F31D71"/>
    <w:rsid w:val="00F357A5"/>
    <w:rsid w:val="00F4347D"/>
    <w:rsid w:val="00F67BF7"/>
    <w:rsid w:val="00F731B0"/>
    <w:rsid w:val="00F91D55"/>
    <w:rsid w:val="00F95204"/>
    <w:rsid w:val="00FB3039"/>
    <w:rsid w:val="00FC6BB1"/>
    <w:rsid w:val="00FC74B2"/>
    <w:rsid w:val="00FD3D5E"/>
    <w:rsid w:val="00FD40A4"/>
    <w:rsid w:val="00FD4642"/>
    <w:rsid w:val="00FE113A"/>
    <w:rsid w:val="00FE129A"/>
    <w:rsid w:val="00FE17A9"/>
    <w:rsid w:val="00FF054C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A002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A00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A00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00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A00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7D2D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1775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basedOn w:val="a0"/>
    <w:rsid w:val="00EA0025"/>
    <w:rPr>
      <w:color w:val="0000FF"/>
      <w:u w:val="none"/>
    </w:rPr>
  </w:style>
  <w:style w:type="character" w:styleId="a6">
    <w:name w:val="FollowedHyperlink"/>
    <w:basedOn w:val="a0"/>
    <w:uiPriority w:val="99"/>
    <w:unhideWhenUsed/>
    <w:rsid w:val="00C1775A"/>
    <w:rPr>
      <w:color w:val="800080"/>
      <w:u w:val="single"/>
    </w:rPr>
  </w:style>
  <w:style w:type="paragraph" w:customStyle="1" w:styleId="xl63">
    <w:name w:val="xl63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4">
    <w:name w:val="xl64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65">
    <w:name w:val="xl65"/>
    <w:basedOn w:val="a"/>
    <w:rsid w:val="00C177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C1775A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0">
    <w:name w:val="xl70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71">
    <w:name w:val="xl71"/>
    <w:basedOn w:val="a"/>
    <w:rsid w:val="00C1775A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C1775A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C1775A"/>
    <w:pP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79">
    <w:name w:val="xl79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1">
    <w:name w:val="xl81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86">
    <w:name w:val="xl86"/>
    <w:basedOn w:val="a"/>
    <w:rsid w:val="00C177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87">
    <w:name w:val="xl87"/>
    <w:basedOn w:val="a"/>
    <w:rsid w:val="00C1775A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88">
    <w:name w:val="xl88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9">
    <w:name w:val="xl89"/>
    <w:basedOn w:val="a"/>
    <w:rsid w:val="00C177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C177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u w:val="single"/>
    </w:rPr>
  </w:style>
  <w:style w:type="paragraph" w:customStyle="1" w:styleId="xl93">
    <w:name w:val="xl93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C177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C177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C1775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9">
    <w:name w:val="xl99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1">
    <w:name w:val="xl101"/>
    <w:basedOn w:val="a"/>
    <w:rsid w:val="00C177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3">
    <w:name w:val="xl103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5">
    <w:name w:val="xl105"/>
    <w:basedOn w:val="a"/>
    <w:rsid w:val="00C177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C177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C177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0">
    <w:name w:val="xl110"/>
    <w:basedOn w:val="a"/>
    <w:rsid w:val="00C177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1">
    <w:name w:val="xl111"/>
    <w:basedOn w:val="a"/>
    <w:rsid w:val="00C177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C177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177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C177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C177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C177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177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177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1A68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A686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A686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A68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A00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EA002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1A68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A00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A002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A002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A002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A0025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4">
    <w:name w:val="Текст Знак"/>
    <w:link w:val="a3"/>
    <w:rsid w:val="00EA002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edition\b81d5992-5280-453c-baef-d48f1c599fb6.doc" TargetMode="External"/><Relationship Id="rId4" Type="http://schemas.openxmlformats.org/officeDocument/2006/relationships/hyperlink" Target="file:///C:\content\act\4e11d78e-d199-43f2-be72-c2361c15f53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26793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Данскер Наталья Юрьевна</dc:creator>
  <cp:lastModifiedBy>Екатерина Потапова</cp:lastModifiedBy>
  <cp:revision>2</cp:revision>
  <cp:lastPrinted>2013-05-27T10:39:00Z</cp:lastPrinted>
  <dcterms:created xsi:type="dcterms:W3CDTF">2018-04-04T06:29:00Z</dcterms:created>
  <dcterms:modified xsi:type="dcterms:W3CDTF">2018-04-04T06:29:00Z</dcterms:modified>
</cp:coreProperties>
</file>