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C" w:rsidRPr="005C78C9" w:rsidRDefault="00B1278C" w:rsidP="005C78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5C78C9">
        <w:rPr>
          <w:rFonts w:cs="Arial"/>
          <w:b/>
          <w:bCs/>
          <w:kern w:val="32"/>
          <w:sz w:val="32"/>
          <w:szCs w:val="32"/>
        </w:rPr>
        <w:t>АДМИНИСТРАЦИЯ ГОРОДА РАДУЖНЫЙ</w:t>
      </w:r>
    </w:p>
    <w:p w:rsidR="00B1278C" w:rsidRPr="005C78C9" w:rsidRDefault="00B1278C" w:rsidP="005C78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5C78C9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5C78C9" w:rsidRPr="005C78C9" w:rsidRDefault="005C78C9" w:rsidP="005C78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5C78C9" w:rsidRPr="005C78C9" w:rsidRDefault="00B1278C" w:rsidP="005C78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5C78C9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5C78C9" w:rsidRPr="005C78C9" w:rsidRDefault="005C78C9" w:rsidP="005C78C9">
      <w:pPr>
        <w:widowControl w:val="0"/>
        <w:autoSpaceDE w:val="0"/>
        <w:autoSpaceDN w:val="0"/>
        <w:adjustRightInd w:val="0"/>
      </w:pPr>
    </w:p>
    <w:p w:rsidR="005C78C9" w:rsidRPr="005C78C9" w:rsidRDefault="005C78C9" w:rsidP="005C78C9">
      <w:pPr>
        <w:widowControl w:val="0"/>
        <w:autoSpaceDE w:val="0"/>
        <w:autoSpaceDN w:val="0"/>
        <w:adjustRightInd w:val="0"/>
      </w:pPr>
    </w:p>
    <w:p w:rsidR="00B1278C" w:rsidRPr="005C78C9" w:rsidRDefault="00B1278C" w:rsidP="005C78C9">
      <w:pPr>
        <w:pStyle w:val="a3"/>
        <w:rPr>
          <w:rFonts w:ascii="Arial" w:hAnsi="Arial" w:cs="Arial"/>
          <w:sz w:val="24"/>
        </w:rPr>
      </w:pPr>
      <w:r w:rsidRPr="005C78C9">
        <w:rPr>
          <w:rFonts w:ascii="Arial" w:hAnsi="Arial" w:cs="Arial"/>
          <w:sz w:val="24"/>
        </w:rPr>
        <w:t>от 10.01.2012</w:t>
      </w:r>
      <w:r w:rsidR="005C78C9" w:rsidRPr="005C78C9">
        <w:rPr>
          <w:rFonts w:ascii="Arial" w:hAnsi="Arial" w:cs="Arial"/>
          <w:sz w:val="24"/>
        </w:rPr>
        <w:t xml:space="preserve"> </w:t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="005C78C9">
        <w:rPr>
          <w:rFonts w:ascii="Arial" w:hAnsi="Arial" w:cs="Arial"/>
          <w:sz w:val="24"/>
        </w:rPr>
        <w:tab/>
      </w:r>
      <w:r w:rsidRPr="005C78C9">
        <w:rPr>
          <w:rFonts w:ascii="Arial" w:hAnsi="Arial" w:cs="Arial"/>
          <w:sz w:val="24"/>
        </w:rPr>
        <w:t>№ 01</w:t>
      </w:r>
    </w:p>
    <w:p w:rsidR="00B1278C" w:rsidRDefault="00B1278C" w:rsidP="005C78C9">
      <w:pPr>
        <w:pStyle w:val="a3"/>
        <w:rPr>
          <w:rFonts w:ascii="Arial" w:hAnsi="Arial" w:cs="Arial"/>
          <w:sz w:val="24"/>
        </w:rPr>
      </w:pPr>
    </w:p>
    <w:p w:rsidR="005C78C9" w:rsidRPr="005C78C9" w:rsidRDefault="005C78C9" w:rsidP="005C78C9">
      <w:pPr>
        <w:pStyle w:val="a3"/>
        <w:rPr>
          <w:rFonts w:ascii="Arial" w:hAnsi="Arial" w:cs="Arial"/>
          <w:sz w:val="24"/>
        </w:rPr>
      </w:pPr>
    </w:p>
    <w:p w:rsidR="005C78C9" w:rsidRPr="005C78C9" w:rsidRDefault="00B1278C" w:rsidP="005C78C9">
      <w:pPr>
        <w:pStyle w:val="a3"/>
        <w:jc w:val="center"/>
        <w:rPr>
          <w:rFonts w:ascii="Arial" w:hAnsi="Arial" w:cs="Arial"/>
          <w:sz w:val="24"/>
        </w:rPr>
      </w:pPr>
      <w:r w:rsidRPr="005C78C9">
        <w:rPr>
          <w:rFonts w:ascii="Arial" w:hAnsi="Arial" w:cs="Arial"/>
          <w:b/>
          <w:bCs/>
          <w:kern w:val="28"/>
          <w:sz w:val="32"/>
          <w:szCs w:val="32"/>
        </w:rPr>
        <w:t>О ведомственной целевой Программе города Радужный «Организация содержания наружного освещения на 2012-2014 годы»</w:t>
      </w:r>
    </w:p>
    <w:p w:rsidR="00E717B8" w:rsidRDefault="003369ED" w:rsidP="00E717B8">
      <w:pPr>
        <w:ind w:left="567" w:firstLine="0"/>
        <w:jc w:val="center"/>
      </w:pPr>
      <w:r>
        <w:t xml:space="preserve">(Утратил силу постановлением Администрации </w:t>
      </w:r>
      <w:hyperlink r:id="rId6" w:tgtFrame="Cancelling" w:history="1">
        <w:r>
          <w:rPr>
            <w:rStyle w:val="aa"/>
          </w:rPr>
          <w:t>от 05.02.2013 № 161</w:t>
        </w:r>
      </w:hyperlink>
      <w:r w:rsidR="00E717B8" w:rsidRPr="00522078">
        <w:t xml:space="preserve"> </w:t>
      </w:r>
      <w:r w:rsidR="00E717B8">
        <w:t xml:space="preserve">– с </w:t>
      </w:r>
      <w:r w:rsidR="00E717B8" w:rsidRPr="00522078">
        <w:t xml:space="preserve">изменениями, внесенными постановлением Администрации </w:t>
      </w:r>
      <w:hyperlink r:id="rId7" w:tgtFrame="ChangingDocument" w:history="1">
        <w:r w:rsidR="00E717B8" w:rsidRPr="00522078">
          <w:rPr>
            <w:rStyle w:val="aa"/>
          </w:rPr>
          <w:t>от 15.04.2013 № 647</w:t>
        </w:r>
      </w:hyperlink>
      <w:r w:rsidR="00E717B8" w:rsidRPr="00522078">
        <w:t>)</w:t>
      </w:r>
    </w:p>
    <w:p w:rsidR="0047544F" w:rsidRPr="00522078" w:rsidRDefault="0047544F" w:rsidP="00E717B8">
      <w:pPr>
        <w:ind w:left="567" w:firstLine="0"/>
        <w:jc w:val="center"/>
      </w:pPr>
    </w:p>
    <w:p w:rsidR="005C78C9" w:rsidRDefault="0047544F" w:rsidP="0047544F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Times New Roman"/>
          <w:sz w:val="24"/>
          <w:szCs w:val="24"/>
        </w:rPr>
        <w:t xml:space="preserve">(Утратил силу постановлением Администрации </w:t>
      </w:r>
      <w:hyperlink r:id="rId8" w:tgtFrame="Cancelling" w:history="1">
        <w:r w:rsidRPr="0047544F">
          <w:rPr>
            <w:rStyle w:val="aa"/>
            <w:rFonts w:ascii="Arial" w:hAnsi="Arial" w:cs="Times New Roman"/>
            <w:sz w:val="24"/>
            <w:szCs w:val="24"/>
          </w:rPr>
          <w:t>от 27.06.2013 № 1277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5C78C9" w:rsidRPr="005C78C9" w:rsidRDefault="005C78C9" w:rsidP="005C78C9">
      <w:pPr>
        <w:pStyle w:val="a3"/>
        <w:rPr>
          <w:rFonts w:ascii="Arial" w:hAnsi="Arial" w:cs="Arial"/>
          <w:sz w:val="24"/>
        </w:rPr>
      </w:pPr>
    </w:p>
    <w:p w:rsidR="00B1278C" w:rsidRPr="005C78C9" w:rsidRDefault="00B1278C" w:rsidP="005C78C9">
      <w:pPr>
        <w:pStyle w:val="a3"/>
        <w:ind w:firstLine="708"/>
        <w:rPr>
          <w:rFonts w:ascii="Arial" w:hAnsi="Arial" w:cs="Arial"/>
          <w:sz w:val="24"/>
        </w:rPr>
      </w:pPr>
      <w:r w:rsidRPr="005C78C9">
        <w:rPr>
          <w:rFonts w:ascii="Arial" w:hAnsi="Arial" w:cs="Arial"/>
          <w:sz w:val="24"/>
        </w:rPr>
        <w:t xml:space="preserve">В соответствии со статьёй 179.3 </w:t>
      </w:r>
      <w:hyperlink r:id="rId9" w:history="1">
        <w:r w:rsidR="00951DBB">
          <w:rPr>
            <w:rStyle w:val="aa"/>
            <w:rFonts w:ascii="Arial" w:hAnsi="Arial" w:cs="Arial"/>
            <w:sz w:val="24"/>
          </w:rPr>
          <w:t>Бюджетного кодекса</w:t>
        </w:r>
      </w:hyperlink>
      <w:r w:rsidRPr="005C78C9">
        <w:rPr>
          <w:rFonts w:ascii="Arial" w:hAnsi="Arial" w:cs="Arial"/>
          <w:sz w:val="24"/>
        </w:rPr>
        <w:t xml:space="preserve"> Российской Федерации, решением Думы города от 14.12.2011 №229 «О бюджете муниципального образования город Радужный на 2012 год и плановый период 2013 и 2014 годов», согласно постановлению администрации города Радужный от 18.11.2009 № 865 «О ведомственных целевых программах»:</w:t>
      </w:r>
    </w:p>
    <w:p w:rsidR="00B1278C" w:rsidRPr="005C78C9" w:rsidRDefault="00B1278C" w:rsidP="005C78C9">
      <w:pPr>
        <w:pStyle w:val="a3"/>
        <w:rPr>
          <w:rFonts w:ascii="Arial" w:hAnsi="Arial" w:cs="Arial"/>
          <w:sz w:val="24"/>
        </w:rPr>
      </w:pPr>
    </w:p>
    <w:p w:rsidR="00B1278C" w:rsidRPr="005C78C9" w:rsidRDefault="00B1278C" w:rsidP="005C78C9">
      <w:pPr>
        <w:pStyle w:val="a3"/>
        <w:ind w:firstLine="708"/>
        <w:rPr>
          <w:rFonts w:ascii="Arial" w:hAnsi="Arial" w:cs="Arial"/>
          <w:sz w:val="24"/>
        </w:rPr>
      </w:pPr>
      <w:r w:rsidRPr="005C78C9">
        <w:rPr>
          <w:rFonts w:ascii="Arial" w:hAnsi="Arial" w:cs="Arial"/>
          <w:sz w:val="24"/>
        </w:rPr>
        <w:t xml:space="preserve">1. Утвердить ведомственную целевую </w:t>
      </w:r>
      <w:hyperlink r:id="rId10" w:anchor="приложение" w:tgtFrame="Logical" w:tooltip="О ведомственной целевой Программе города Радужный " w:history="1">
        <w:r w:rsidRPr="00331FFD">
          <w:rPr>
            <w:rStyle w:val="aa"/>
            <w:rFonts w:ascii="Arial" w:hAnsi="Arial" w:cs="Arial"/>
            <w:sz w:val="24"/>
          </w:rPr>
          <w:t>Программу</w:t>
        </w:r>
      </w:hyperlink>
      <w:r w:rsidRPr="005C78C9">
        <w:rPr>
          <w:rFonts w:ascii="Arial" w:hAnsi="Arial" w:cs="Arial"/>
          <w:sz w:val="24"/>
        </w:rPr>
        <w:t xml:space="preserve"> города Радужный «Организация содержания наружного освещения на 2012-2014 годы» (приложение).</w:t>
      </w:r>
    </w:p>
    <w:p w:rsidR="00B1278C" w:rsidRPr="005C78C9" w:rsidRDefault="00B1278C" w:rsidP="005C78C9">
      <w:pPr>
        <w:pStyle w:val="a3"/>
        <w:ind w:firstLine="708"/>
        <w:rPr>
          <w:rFonts w:ascii="Arial" w:hAnsi="Arial" w:cs="Arial"/>
          <w:sz w:val="24"/>
        </w:rPr>
      </w:pPr>
      <w:r w:rsidRPr="005C78C9">
        <w:rPr>
          <w:rFonts w:ascii="Arial" w:hAnsi="Arial" w:cs="Arial"/>
          <w:sz w:val="24"/>
        </w:rPr>
        <w:t>2. Финансирование расходов, связанных с реализацией Программы, осуществлять за счет средств и в пределах средств, предусмотренных бюджетом города на соответствующий финансовый год и плановый период, и иных источников в соответствии с действующим законодательством.</w:t>
      </w:r>
    </w:p>
    <w:p w:rsidR="00B1278C" w:rsidRPr="005C78C9" w:rsidRDefault="00B1278C" w:rsidP="005C78C9">
      <w:pPr>
        <w:pStyle w:val="a3"/>
        <w:ind w:firstLine="708"/>
        <w:rPr>
          <w:rFonts w:ascii="Arial" w:hAnsi="Arial" w:cs="Arial"/>
          <w:sz w:val="24"/>
        </w:rPr>
      </w:pPr>
      <w:r w:rsidRPr="005C78C9">
        <w:rPr>
          <w:rFonts w:ascii="Arial" w:hAnsi="Arial" w:cs="Arial"/>
          <w:sz w:val="24"/>
        </w:rPr>
        <w:t>3. Общему отделу администрации города (Ермоленко О.А.) опубликовать постановление в газете «Новости Радужного. Официальная среда» и разместить на официальном сайте администрации города.</w:t>
      </w:r>
    </w:p>
    <w:p w:rsidR="005C78C9" w:rsidRPr="005C78C9" w:rsidRDefault="00B1278C" w:rsidP="005C78C9">
      <w:pPr>
        <w:pStyle w:val="a3"/>
        <w:ind w:firstLine="708"/>
        <w:rPr>
          <w:rFonts w:ascii="Arial" w:hAnsi="Arial" w:cs="Arial"/>
          <w:sz w:val="24"/>
        </w:rPr>
      </w:pPr>
      <w:r w:rsidRPr="005C78C9">
        <w:rPr>
          <w:rFonts w:ascii="Arial" w:hAnsi="Arial" w:cs="Arial"/>
          <w:sz w:val="24"/>
        </w:rPr>
        <w:t>4. Контроль за выполнением постановления возложить на заместителя главы администрации города Кобзарева С.А.</w:t>
      </w:r>
    </w:p>
    <w:p w:rsidR="005C78C9" w:rsidRDefault="005C78C9" w:rsidP="005C78C9">
      <w:pPr>
        <w:pStyle w:val="a3"/>
        <w:ind w:firstLine="708"/>
        <w:rPr>
          <w:rFonts w:ascii="Arial" w:hAnsi="Arial" w:cs="Arial"/>
          <w:sz w:val="24"/>
        </w:rPr>
      </w:pPr>
    </w:p>
    <w:p w:rsidR="005C78C9" w:rsidRPr="005C78C9" w:rsidRDefault="005C78C9" w:rsidP="005C78C9">
      <w:pPr>
        <w:pStyle w:val="a3"/>
        <w:ind w:firstLine="708"/>
        <w:rPr>
          <w:rFonts w:ascii="Arial" w:hAnsi="Arial" w:cs="Arial"/>
          <w:sz w:val="24"/>
        </w:rPr>
      </w:pPr>
    </w:p>
    <w:p w:rsidR="00B1278C" w:rsidRPr="005C78C9" w:rsidRDefault="00B1278C" w:rsidP="005C78C9">
      <w:pPr>
        <w:rPr>
          <w:rFonts w:cs="Arial"/>
        </w:rPr>
      </w:pPr>
      <w:r w:rsidRPr="005C78C9">
        <w:rPr>
          <w:rFonts w:cs="Arial"/>
        </w:rPr>
        <w:t>Глава администрации</w:t>
      </w:r>
    </w:p>
    <w:p w:rsidR="0054752A" w:rsidRPr="005C78C9" w:rsidRDefault="00B1278C" w:rsidP="005C78C9">
      <w:pPr>
        <w:rPr>
          <w:rFonts w:cs="Arial"/>
        </w:rPr>
      </w:pPr>
      <w:r w:rsidRPr="005C78C9">
        <w:rPr>
          <w:rFonts w:cs="Arial"/>
        </w:rPr>
        <w:t>города Радужный</w:t>
      </w:r>
      <w:r w:rsidR="005C78C9" w:rsidRPr="005C78C9">
        <w:rPr>
          <w:rFonts w:cs="Arial"/>
        </w:rPr>
        <w:t xml:space="preserve"> </w:t>
      </w:r>
      <w:r w:rsidR="005C78C9">
        <w:rPr>
          <w:rFonts w:cs="Arial"/>
        </w:rPr>
        <w:tab/>
      </w:r>
      <w:r w:rsidR="005C78C9">
        <w:rPr>
          <w:rFonts w:cs="Arial"/>
        </w:rPr>
        <w:tab/>
      </w:r>
      <w:r w:rsidR="005C78C9">
        <w:rPr>
          <w:rFonts w:cs="Arial"/>
        </w:rPr>
        <w:tab/>
      </w:r>
      <w:r w:rsidR="005C78C9">
        <w:rPr>
          <w:rFonts w:cs="Arial"/>
        </w:rPr>
        <w:tab/>
      </w:r>
      <w:r w:rsidR="005C78C9">
        <w:rPr>
          <w:rFonts w:cs="Arial"/>
        </w:rPr>
        <w:tab/>
      </w:r>
      <w:r w:rsidR="005C78C9">
        <w:rPr>
          <w:rFonts w:cs="Arial"/>
        </w:rPr>
        <w:tab/>
      </w:r>
      <w:r w:rsidR="005C78C9">
        <w:rPr>
          <w:rFonts w:cs="Arial"/>
        </w:rPr>
        <w:tab/>
      </w:r>
      <w:r w:rsidR="005C78C9">
        <w:rPr>
          <w:rFonts w:cs="Arial"/>
        </w:rPr>
        <w:tab/>
      </w:r>
      <w:r w:rsidRPr="005C78C9">
        <w:rPr>
          <w:rFonts w:cs="Arial"/>
        </w:rPr>
        <w:t>С.Н. Баскаков</w:t>
      </w:r>
    </w:p>
    <w:p w:rsidR="00564DCC" w:rsidRPr="005C78C9" w:rsidRDefault="00564DCC" w:rsidP="005C78C9">
      <w:pPr>
        <w:rPr>
          <w:rFonts w:cs="Arial"/>
        </w:rPr>
      </w:pPr>
    </w:p>
    <w:p w:rsidR="005C78C9" w:rsidRPr="005C78C9" w:rsidRDefault="005C78C9" w:rsidP="005C78C9">
      <w:pPr>
        <w:rPr>
          <w:rFonts w:cs="Arial"/>
        </w:rPr>
      </w:pPr>
      <w:r w:rsidRPr="005C78C9">
        <w:rPr>
          <w:rFonts w:cs="Arial"/>
        </w:rPr>
        <w:br w:type="page"/>
      </w:r>
    </w:p>
    <w:p w:rsidR="00564DCC" w:rsidRPr="005C78C9" w:rsidRDefault="00564DCC" w:rsidP="005C78C9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5C78C9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  <w:bookmarkEnd w:id="0"/>
      <w:r w:rsidRPr="005C78C9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5C78C9" w:rsidRPr="005C78C9" w:rsidRDefault="00564DCC" w:rsidP="005C78C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78C9">
        <w:rPr>
          <w:rFonts w:cs="Arial"/>
          <w:b/>
          <w:bCs/>
          <w:kern w:val="28"/>
          <w:sz w:val="32"/>
          <w:szCs w:val="32"/>
        </w:rPr>
        <w:t>администрации города Радужный</w:t>
      </w:r>
    </w:p>
    <w:p w:rsidR="00564DCC" w:rsidRPr="005C78C9" w:rsidRDefault="00564DCC" w:rsidP="005C78C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78C9">
        <w:rPr>
          <w:rFonts w:cs="Arial"/>
          <w:b/>
          <w:bCs/>
          <w:kern w:val="28"/>
          <w:sz w:val="32"/>
          <w:szCs w:val="32"/>
        </w:rPr>
        <w:t>от 10.01.2012 № 01</w:t>
      </w:r>
    </w:p>
    <w:p w:rsidR="00564DCC" w:rsidRPr="005C78C9" w:rsidRDefault="00564DCC" w:rsidP="005C78C9">
      <w:pPr>
        <w:pStyle w:val="ConsPlusNormal"/>
        <w:widowControl/>
        <w:ind w:firstLine="0"/>
        <w:jc w:val="both"/>
        <w:outlineLvl w:val="1"/>
        <w:rPr>
          <w:rFonts w:cs="Times New Roman"/>
          <w:sz w:val="24"/>
          <w:szCs w:val="24"/>
        </w:rPr>
      </w:pPr>
    </w:p>
    <w:p w:rsidR="005C78C9" w:rsidRPr="005C78C9" w:rsidRDefault="005C78C9" w:rsidP="005C78C9">
      <w:pPr>
        <w:pStyle w:val="ConsPlusNormal"/>
        <w:widowControl/>
        <w:ind w:firstLine="0"/>
        <w:jc w:val="both"/>
        <w:outlineLvl w:val="1"/>
        <w:rPr>
          <w:rFonts w:cs="Times New Roman"/>
          <w:sz w:val="24"/>
          <w:szCs w:val="24"/>
        </w:rPr>
      </w:pPr>
    </w:p>
    <w:p w:rsidR="00564DCC" w:rsidRPr="005C78C9" w:rsidRDefault="00564DCC" w:rsidP="005C78C9">
      <w:pPr>
        <w:pStyle w:val="ConsPlusNormal"/>
        <w:widowControl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5C78C9">
        <w:rPr>
          <w:b/>
          <w:bCs/>
          <w:kern w:val="32"/>
          <w:sz w:val="32"/>
          <w:szCs w:val="32"/>
        </w:rPr>
        <w:t>ПАСПОРТ</w:t>
      </w:r>
    </w:p>
    <w:p w:rsidR="00564DCC" w:rsidRPr="005C78C9" w:rsidRDefault="00564DCC" w:rsidP="005C78C9">
      <w:pPr>
        <w:pStyle w:val="ConsPlusNormal"/>
        <w:widowControl/>
        <w:ind w:firstLine="0"/>
        <w:jc w:val="center"/>
        <w:rPr>
          <w:b/>
          <w:bCs/>
          <w:kern w:val="32"/>
          <w:sz w:val="32"/>
          <w:szCs w:val="32"/>
        </w:rPr>
      </w:pPr>
      <w:r w:rsidRPr="005C78C9">
        <w:rPr>
          <w:b/>
          <w:bCs/>
          <w:kern w:val="32"/>
          <w:sz w:val="32"/>
          <w:szCs w:val="32"/>
        </w:rPr>
        <w:t>ведомственной целевой Программы «Организация содержания наружного освещения на 2012-2014 годы»</w:t>
      </w:r>
    </w:p>
    <w:p w:rsidR="00564DCC" w:rsidRPr="005C78C9" w:rsidRDefault="00564DCC" w:rsidP="005C78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564DCC" w:rsidRPr="005C78C9" w:rsidTr="002A596C">
        <w:trPr>
          <w:cantSplit/>
          <w:trHeight w:val="447"/>
        </w:trPr>
        <w:tc>
          <w:tcPr>
            <w:tcW w:w="3119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Наименование исполнительного органа местного самоуправления (главного распорядителя бюджетных средств)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Администрация</w:t>
            </w:r>
            <w:r w:rsidR="005C78C9" w:rsidRPr="005C78C9">
              <w:rPr>
                <w:sz w:val="24"/>
                <w:szCs w:val="28"/>
              </w:rPr>
              <w:t xml:space="preserve"> </w:t>
            </w:r>
            <w:r w:rsidRPr="005C78C9">
              <w:rPr>
                <w:sz w:val="24"/>
                <w:szCs w:val="28"/>
              </w:rPr>
              <w:t>города Радужный</w:t>
            </w:r>
          </w:p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</w:p>
        </w:tc>
      </w:tr>
      <w:tr w:rsidR="00564DCC" w:rsidRPr="005C78C9" w:rsidTr="002A596C">
        <w:trPr>
          <w:cantSplit/>
          <w:trHeight w:val="447"/>
        </w:trPr>
        <w:tc>
          <w:tcPr>
            <w:tcW w:w="3119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Наименование</w:t>
            </w:r>
            <w:r w:rsidR="005C78C9" w:rsidRPr="005C78C9">
              <w:rPr>
                <w:sz w:val="24"/>
                <w:szCs w:val="28"/>
              </w:rPr>
              <w:t xml:space="preserve"> </w:t>
            </w:r>
            <w:r w:rsidRPr="005C78C9">
              <w:rPr>
                <w:sz w:val="24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 xml:space="preserve">Ведомственная целевая Программа «Организация содержания наружного освещения на 2012-2014 годы» </w:t>
            </w:r>
          </w:p>
        </w:tc>
      </w:tr>
      <w:tr w:rsidR="00564DCC" w:rsidRPr="005C78C9" w:rsidTr="002A596C">
        <w:trPr>
          <w:cantSplit/>
          <w:trHeight w:val="1220"/>
        </w:trPr>
        <w:tc>
          <w:tcPr>
            <w:tcW w:w="3119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Дата утверждения ведомственной программы (наименование и номер соответствующего нормативного акта)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564DCC" w:rsidRPr="005C78C9" w:rsidTr="002A596C">
        <w:trPr>
          <w:cantSplit/>
          <w:trHeight w:val="2252"/>
        </w:trPr>
        <w:tc>
          <w:tcPr>
            <w:tcW w:w="3119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Цели и задачи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  <w:u w:val="single"/>
              </w:rPr>
              <w:t>Цели</w:t>
            </w:r>
            <w:r w:rsidRPr="005C78C9">
              <w:rPr>
                <w:rFonts w:cs="Arial"/>
                <w:szCs w:val="28"/>
              </w:rPr>
              <w:t>:</w:t>
            </w:r>
          </w:p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 xml:space="preserve">Обеспечение наружного освещения на дорогах и пешеходных путях </w:t>
            </w:r>
          </w:p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  <w:u w:val="single"/>
              </w:rPr>
            </w:pPr>
            <w:r w:rsidRPr="005C78C9">
              <w:rPr>
                <w:sz w:val="24"/>
                <w:szCs w:val="28"/>
                <w:u w:val="single"/>
              </w:rPr>
              <w:t>Задачи:</w:t>
            </w:r>
          </w:p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1.) Организация обслуживания сетей наружного освещения;</w:t>
            </w:r>
          </w:p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2.) Организация электроснабжения объектов наружного освещения.</w:t>
            </w:r>
          </w:p>
        </w:tc>
      </w:tr>
      <w:tr w:rsidR="00564DCC" w:rsidRPr="005C78C9" w:rsidTr="002A596C">
        <w:trPr>
          <w:cantSplit/>
          <w:trHeight w:val="884"/>
        </w:trPr>
        <w:tc>
          <w:tcPr>
            <w:tcW w:w="3119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Показатели результатов</w:t>
            </w:r>
            <w:r w:rsidR="005C78C9" w:rsidRPr="005C78C9">
              <w:rPr>
                <w:sz w:val="24"/>
                <w:szCs w:val="28"/>
              </w:rPr>
              <w:t xml:space="preserve"> </w:t>
            </w:r>
            <w:r w:rsidRPr="005C78C9">
              <w:rPr>
                <w:sz w:val="24"/>
                <w:szCs w:val="28"/>
              </w:rPr>
              <w:t>(непосредственные)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 xml:space="preserve">Протяженность освещенных частей улиц, проездов, набережных – </w:t>
            </w:r>
            <w:smartTag w:uri="urn:schemas-microsoft-com:office:smarttags" w:element="metricconverter">
              <w:smartTagPr>
                <w:attr w:name="ProductID" w:val="60,2 км"/>
              </w:smartTagPr>
              <w:r w:rsidRPr="005C78C9">
                <w:rPr>
                  <w:rFonts w:cs="Arial"/>
                  <w:szCs w:val="28"/>
                </w:rPr>
                <w:t>60,2 км</w:t>
              </w:r>
            </w:smartTag>
            <w:r w:rsidRPr="005C78C9">
              <w:rPr>
                <w:rFonts w:cs="Arial"/>
                <w:szCs w:val="28"/>
              </w:rPr>
              <w:t>.;</w:t>
            </w:r>
          </w:p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Количество электроэнергии, потребленное на наружное освещение - 1 583</w:t>
            </w:r>
            <w:r w:rsidR="005C78C9" w:rsidRPr="005C78C9">
              <w:rPr>
                <w:rFonts w:cs="Arial"/>
                <w:szCs w:val="28"/>
              </w:rPr>
              <w:t xml:space="preserve"> </w:t>
            </w:r>
            <w:r w:rsidRPr="005C78C9">
              <w:rPr>
                <w:rFonts w:cs="Arial"/>
                <w:szCs w:val="28"/>
              </w:rPr>
              <w:t>548 кВт.ч.</w:t>
            </w:r>
          </w:p>
        </w:tc>
      </w:tr>
      <w:tr w:rsidR="00564DCC" w:rsidRPr="005C78C9" w:rsidTr="002A596C">
        <w:trPr>
          <w:cantSplit/>
          <w:trHeight w:val="507"/>
        </w:trPr>
        <w:tc>
          <w:tcPr>
            <w:tcW w:w="3119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Характеристика программных мероприятий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 xml:space="preserve">- обеспечение надежной технической эксплуатации объектов наружного освещения; </w:t>
            </w:r>
          </w:p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- обеспечение освещенности территорий общего пользования: улицы, дороги, мосты, тротуары, пешеходные дорожки, пешеходные улицы и т.д.</w:t>
            </w:r>
          </w:p>
          <w:p w:rsidR="00564DCC" w:rsidRPr="005C78C9" w:rsidRDefault="00564DCC" w:rsidP="005C78C9">
            <w:pPr>
              <w:pStyle w:val="Pro-Gramma"/>
              <w:spacing w:before="0" w:line="240" w:lineRule="auto"/>
              <w:ind w:left="0" w:firstLine="0"/>
              <w:rPr>
                <w:rFonts w:ascii="Arial" w:hAnsi="Arial" w:cs="Arial"/>
                <w:sz w:val="24"/>
                <w:szCs w:val="28"/>
              </w:rPr>
            </w:pPr>
            <w:r w:rsidRPr="005C78C9">
              <w:rPr>
                <w:rFonts w:ascii="Arial" w:hAnsi="Arial" w:cs="Arial"/>
                <w:sz w:val="24"/>
                <w:szCs w:val="28"/>
              </w:rPr>
              <w:t>- обеспечение поставки электроэнергии на наружное освещение</w:t>
            </w:r>
          </w:p>
          <w:p w:rsidR="00564DCC" w:rsidRPr="005C78C9" w:rsidRDefault="00564DCC" w:rsidP="005C78C9">
            <w:pPr>
              <w:pStyle w:val="Pro-Gramma"/>
              <w:spacing w:before="0" w:line="240" w:lineRule="auto"/>
              <w:ind w:left="0" w:firstLine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64DCC" w:rsidRPr="005C78C9" w:rsidTr="002A596C">
        <w:trPr>
          <w:cantSplit/>
          <w:trHeight w:val="507"/>
        </w:trPr>
        <w:tc>
          <w:tcPr>
            <w:tcW w:w="3119" w:type="dxa"/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 xml:space="preserve">Сроки реализации 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2012-2014 годы</w:t>
            </w:r>
          </w:p>
        </w:tc>
      </w:tr>
      <w:tr w:rsidR="00564DCC" w:rsidRPr="005C78C9" w:rsidTr="002A596C">
        <w:trPr>
          <w:cantSplit/>
          <w:trHeight w:val="843"/>
        </w:trPr>
        <w:tc>
          <w:tcPr>
            <w:tcW w:w="3119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 xml:space="preserve">Объемы финансирования </w:t>
            </w:r>
          </w:p>
        </w:tc>
        <w:tc>
          <w:tcPr>
            <w:tcW w:w="6237" w:type="dxa"/>
          </w:tcPr>
          <w:tbl>
            <w:tblPr>
              <w:tblW w:w="6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36"/>
              <w:gridCol w:w="1224"/>
              <w:gridCol w:w="1134"/>
              <w:gridCol w:w="1134"/>
              <w:gridCol w:w="1630"/>
            </w:tblGrid>
            <w:tr w:rsidR="00564DCC" w:rsidRPr="005C78C9" w:rsidTr="00D905AA"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Источники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2012</w:t>
                  </w:r>
                </w:p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2013</w:t>
                  </w:r>
                </w:p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год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2014</w:t>
                  </w:r>
                </w:p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год</w:t>
                  </w:r>
                </w:p>
              </w:tc>
            </w:tr>
            <w:tr w:rsidR="00564DCC" w:rsidRPr="005C78C9" w:rsidTr="00D905AA"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Cs w:val="28"/>
                    </w:rPr>
                  </w:pPr>
                  <w:r w:rsidRPr="005C78C9">
                    <w:rPr>
                      <w:rFonts w:cs="Arial"/>
                      <w:color w:val="000000"/>
                      <w:szCs w:val="28"/>
                    </w:rPr>
                    <w:t xml:space="preserve">местный бюджет, </w:t>
                  </w:r>
                </w:p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Cs w:val="28"/>
                    </w:rPr>
                  </w:pPr>
                  <w:r w:rsidRPr="005C78C9">
                    <w:rPr>
                      <w:rFonts w:cs="Arial"/>
                      <w:color w:val="000000"/>
                      <w:szCs w:val="28"/>
                    </w:rPr>
                    <w:t>тыс. руб.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23 508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7 836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7 836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7 836</w:t>
                  </w:r>
                </w:p>
              </w:tc>
            </w:tr>
            <w:tr w:rsidR="00564DCC" w:rsidRPr="005C78C9" w:rsidTr="00D905AA"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Cs w:val="28"/>
                    </w:rPr>
                  </w:pPr>
                  <w:r w:rsidRPr="005C78C9">
                    <w:rPr>
                      <w:rFonts w:cs="Arial"/>
                      <w:color w:val="000000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23 508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7 836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7 836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4DCC" w:rsidRPr="005C78C9" w:rsidRDefault="00564DCC" w:rsidP="005C78C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Cs w:val="28"/>
                    </w:rPr>
                  </w:pPr>
                  <w:r w:rsidRPr="005C78C9">
                    <w:rPr>
                      <w:rFonts w:cs="Arial"/>
                      <w:szCs w:val="28"/>
                    </w:rPr>
                    <w:t>7 836</w:t>
                  </w:r>
                </w:p>
              </w:tc>
            </w:tr>
          </w:tbl>
          <w:p w:rsidR="00564DCC" w:rsidRPr="005C78C9" w:rsidRDefault="00564DCC" w:rsidP="005C78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</w:tc>
      </w:tr>
      <w:tr w:rsidR="00564DCC" w:rsidRPr="005C78C9" w:rsidTr="002A596C">
        <w:trPr>
          <w:cantSplit/>
          <w:trHeight w:val="2779"/>
        </w:trPr>
        <w:tc>
          <w:tcPr>
            <w:tcW w:w="3119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Ожидаемые конечные результаты реализации Программы (показатели социально-экономической эффективности)</w:t>
            </w:r>
          </w:p>
        </w:tc>
        <w:tc>
          <w:tcPr>
            <w:tcW w:w="6237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Удельный вес протяженности освещенных частей улиц, проездов, набережных в общей протяженности освещенных частей улиц, проездов, набережных в пределах городской черты -73,9%;</w:t>
            </w:r>
          </w:p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Доля удовлетворенных обращений населения</w:t>
            </w:r>
            <w:r w:rsidR="005C78C9" w:rsidRPr="005C78C9">
              <w:rPr>
                <w:rFonts w:cs="Arial"/>
                <w:szCs w:val="28"/>
              </w:rPr>
              <w:t xml:space="preserve"> </w:t>
            </w:r>
            <w:r w:rsidRPr="005C78C9">
              <w:rPr>
                <w:rFonts w:cs="Arial"/>
                <w:szCs w:val="28"/>
              </w:rPr>
              <w:t>от общего количества обращений – 100%.</w:t>
            </w:r>
          </w:p>
        </w:tc>
      </w:tr>
    </w:tbl>
    <w:p w:rsidR="005C78C9" w:rsidRPr="00951DBB" w:rsidRDefault="005C78C9" w:rsidP="00951DBB"/>
    <w:p w:rsidR="00564DCC" w:rsidRPr="005C78C9" w:rsidRDefault="00564DCC" w:rsidP="005C78C9">
      <w:pPr>
        <w:jc w:val="center"/>
        <w:rPr>
          <w:rFonts w:cs="Arial"/>
          <w:b/>
          <w:bCs/>
          <w:iCs/>
          <w:sz w:val="30"/>
          <w:szCs w:val="28"/>
        </w:rPr>
      </w:pPr>
      <w:r w:rsidRPr="005C78C9">
        <w:rPr>
          <w:rFonts w:cs="Arial"/>
          <w:b/>
          <w:bCs/>
          <w:iCs/>
          <w:sz w:val="30"/>
          <w:szCs w:val="28"/>
        </w:rPr>
        <w:t>Раздел 1. Характеристика муниципальной услуги</w:t>
      </w:r>
    </w:p>
    <w:p w:rsidR="00564DCC" w:rsidRPr="005C78C9" w:rsidRDefault="00564DCC" w:rsidP="005C78C9"/>
    <w:p w:rsidR="00564DCC" w:rsidRPr="005C78C9" w:rsidRDefault="00564DCC" w:rsidP="005C78C9">
      <w:pPr>
        <w:ind w:firstLine="600"/>
      </w:pPr>
      <w:r w:rsidRPr="005C78C9">
        <w:t xml:space="preserve">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города, повышает эстетические свойства городского пейзажа, помогает снятию психологического стресса, позволяет расширить временные границы для отдыха населения и получения услуг и в конечном итоге способствует улучшению качества проживания. </w:t>
      </w:r>
    </w:p>
    <w:p w:rsidR="00564DCC" w:rsidRPr="005C78C9" w:rsidRDefault="00564DCC" w:rsidP="005C78C9">
      <w:pPr>
        <w:pStyle w:val="Pro-Gramma"/>
        <w:spacing w:before="0" w:line="240" w:lineRule="auto"/>
        <w:ind w:left="0" w:firstLine="600"/>
        <w:rPr>
          <w:rFonts w:ascii="Arial" w:hAnsi="Arial"/>
          <w:sz w:val="24"/>
        </w:rPr>
      </w:pPr>
      <w:r w:rsidRPr="005C78C9">
        <w:rPr>
          <w:rFonts w:ascii="Arial" w:hAnsi="Arial"/>
          <w:sz w:val="24"/>
        </w:rPr>
        <w:t>Работы по организации содержания наружного освещения</w:t>
      </w:r>
      <w:r w:rsidR="005C78C9" w:rsidRPr="005C78C9">
        <w:rPr>
          <w:rFonts w:ascii="Arial" w:hAnsi="Arial"/>
          <w:sz w:val="24"/>
        </w:rPr>
        <w:t xml:space="preserve"> </w:t>
      </w:r>
      <w:r w:rsidRPr="005C78C9">
        <w:rPr>
          <w:rFonts w:ascii="Arial" w:hAnsi="Arial"/>
          <w:sz w:val="24"/>
        </w:rPr>
        <w:t>города направлены на создание безопасного движения транспорта и пешеходов в вечернее и ночное время, а также на обеспечение архитектурно-художественного освещения города.</w:t>
      </w:r>
    </w:p>
    <w:p w:rsidR="00564DCC" w:rsidRPr="005C78C9" w:rsidRDefault="00564DCC" w:rsidP="005C78C9">
      <w:pPr>
        <w:ind w:firstLine="600"/>
      </w:pPr>
      <w:r w:rsidRPr="005C78C9">
        <w:t>За период с 2009 по 2011 годы работы по содержанию наружного освещения были потрачены средства бюджета города в объеме 25 213,2 тыс.рублей.</w:t>
      </w:r>
    </w:p>
    <w:p w:rsidR="00564DCC" w:rsidRPr="005C78C9" w:rsidRDefault="00564DCC" w:rsidP="005C78C9">
      <w:pPr>
        <w:pStyle w:val="Pro-Gramma"/>
        <w:spacing w:before="0" w:line="240" w:lineRule="auto"/>
        <w:ind w:left="0" w:firstLine="540"/>
        <w:rPr>
          <w:rFonts w:ascii="Arial" w:hAnsi="Arial"/>
          <w:sz w:val="24"/>
        </w:rPr>
      </w:pPr>
      <w:r w:rsidRPr="005C78C9">
        <w:rPr>
          <w:rFonts w:ascii="Arial" w:hAnsi="Arial"/>
          <w:sz w:val="24"/>
        </w:rPr>
        <w:t>Характеристика муниципальной услуги:</w:t>
      </w:r>
    </w:p>
    <w:p w:rsidR="00564DCC" w:rsidRPr="005C78C9" w:rsidRDefault="00564DCC" w:rsidP="005C78C9">
      <w:pPr>
        <w:ind w:firstLine="600"/>
      </w:pPr>
      <w:r w:rsidRPr="005C78C9">
        <w:t xml:space="preserve">- обеспечение надежной технической эксплуатации объектов наружного освещения; </w:t>
      </w:r>
    </w:p>
    <w:p w:rsidR="00564DCC" w:rsidRPr="005C78C9" w:rsidRDefault="00564DCC" w:rsidP="005C78C9">
      <w:pPr>
        <w:ind w:firstLine="600"/>
      </w:pPr>
      <w:r w:rsidRPr="005C78C9">
        <w:t>- обеспечение освещенности территорий общего пользования: улицы, дороги, мосты, тротуары, пешеходные дорожки, пешеходные улицы и т.д.</w:t>
      </w:r>
    </w:p>
    <w:p w:rsidR="00564DCC" w:rsidRPr="005C78C9" w:rsidRDefault="00564DCC" w:rsidP="005C78C9">
      <w:pPr>
        <w:pStyle w:val="Pro-Gramma"/>
        <w:spacing w:before="0" w:line="240" w:lineRule="auto"/>
        <w:ind w:left="0" w:firstLine="540"/>
        <w:rPr>
          <w:rFonts w:ascii="Arial" w:hAnsi="Arial"/>
          <w:sz w:val="24"/>
        </w:rPr>
      </w:pPr>
      <w:r w:rsidRPr="005C78C9">
        <w:rPr>
          <w:rFonts w:ascii="Arial" w:hAnsi="Arial"/>
          <w:sz w:val="24"/>
        </w:rPr>
        <w:t>- обеспечение поставки электроэнергии на наружное освещение</w:t>
      </w:r>
    </w:p>
    <w:p w:rsidR="00564DCC" w:rsidRPr="005C78C9" w:rsidRDefault="00564DCC" w:rsidP="005C78C9">
      <w:pPr>
        <w:pStyle w:val="Pro-Gramma"/>
        <w:spacing w:before="0" w:line="240" w:lineRule="auto"/>
        <w:ind w:left="0" w:firstLine="540"/>
        <w:rPr>
          <w:rFonts w:ascii="Arial" w:hAnsi="Arial"/>
          <w:sz w:val="24"/>
        </w:rPr>
      </w:pPr>
    </w:p>
    <w:p w:rsidR="00564DCC" w:rsidRPr="005C78C9" w:rsidRDefault="00564DCC" w:rsidP="005C78C9">
      <w:pPr>
        <w:jc w:val="center"/>
        <w:rPr>
          <w:rFonts w:cs="Arial"/>
          <w:bCs/>
          <w:iCs/>
          <w:sz w:val="30"/>
          <w:szCs w:val="28"/>
        </w:rPr>
      </w:pPr>
      <w:r w:rsidRPr="005C78C9">
        <w:rPr>
          <w:rFonts w:cs="Arial"/>
          <w:b/>
          <w:bCs/>
          <w:iCs/>
          <w:sz w:val="30"/>
          <w:szCs w:val="28"/>
        </w:rPr>
        <w:t>Раздел 2. Основные цели и задачи целевой Программы, целевые показатели, показатели экономической, бюджетной и социальной эффективности</w:t>
      </w:r>
    </w:p>
    <w:p w:rsidR="00564DCC" w:rsidRPr="005C78C9" w:rsidRDefault="00564DCC" w:rsidP="005C78C9">
      <w:pPr>
        <w:rPr>
          <w:rFonts w:cs="Arial"/>
          <w:szCs w:val="28"/>
          <w:u w:val="single"/>
        </w:rPr>
      </w:pPr>
    </w:p>
    <w:p w:rsidR="00564DCC" w:rsidRPr="005C78C9" w:rsidRDefault="00564DCC" w:rsidP="005C78C9">
      <w:pPr>
        <w:rPr>
          <w:rFonts w:cs="Arial"/>
          <w:szCs w:val="28"/>
          <w:u w:val="single"/>
        </w:rPr>
      </w:pPr>
      <w:r w:rsidRPr="005C78C9">
        <w:rPr>
          <w:rFonts w:cs="Arial"/>
          <w:szCs w:val="28"/>
          <w:u w:val="single"/>
        </w:rPr>
        <w:t>Основной целью Программы является:</w:t>
      </w:r>
    </w:p>
    <w:p w:rsidR="00564DCC" w:rsidRPr="005C78C9" w:rsidRDefault="00564DCC" w:rsidP="005C78C9">
      <w:pPr>
        <w:pStyle w:val="ConsPlusNormal"/>
        <w:widowControl/>
        <w:ind w:firstLine="0"/>
        <w:jc w:val="both"/>
        <w:rPr>
          <w:sz w:val="24"/>
          <w:szCs w:val="28"/>
        </w:rPr>
      </w:pPr>
      <w:r w:rsidRPr="005C78C9">
        <w:rPr>
          <w:sz w:val="24"/>
          <w:szCs w:val="28"/>
        </w:rPr>
        <w:t xml:space="preserve">Обеспечение наружного освещения на дорогах и пешеходных путях </w:t>
      </w:r>
    </w:p>
    <w:p w:rsidR="00564DCC" w:rsidRPr="005C78C9" w:rsidRDefault="00564DCC" w:rsidP="005C78C9">
      <w:pPr>
        <w:rPr>
          <w:rFonts w:cs="Arial"/>
          <w:szCs w:val="28"/>
          <w:u w:val="single"/>
        </w:rPr>
      </w:pPr>
      <w:r w:rsidRPr="005C78C9">
        <w:rPr>
          <w:rFonts w:cs="Arial"/>
          <w:szCs w:val="28"/>
          <w:u w:val="single"/>
        </w:rPr>
        <w:t xml:space="preserve">Основными задачами Программы являются: </w:t>
      </w:r>
    </w:p>
    <w:p w:rsidR="00564DCC" w:rsidRPr="005C78C9" w:rsidRDefault="00564DCC" w:rsidP="005C78C9">
      <w:pPr>
        <w:pStyle w:val="ConsPlusNormal"/>
        <w:widowControl/>
        <w:ind w:firstLine="0"/>
        <w:jc w:val="both"/>
        <w:rPr>
          <w:sz w:val="24"/>
          <w:szCs w:val="28"/>
          <w:u w:val="single"/>
        </w:rPr>
      </w:pPr>
      <w:r w:rsidRPr="005C78C9">
        <w:rPr>
          <w:sz w:val="24"/>
          <w:szCs w:val="28"/>
          <w:u w:val="single"/>
        </w:rPr>
        <w:t>Задачи:</w:t>
      </w:r>
    </w:p>
    <w:p w:rsidR="00564DCC" w:rsidRPr="005C78C9" w:rsidRDefault="00564DCC" w:rsidP="005C78C9">
      <w:pPr>
        <w:pStyle w:val="ConsPlusNormal"/>
        <w:widowControl/>
        <w:ind w:firstLine="0"/>
        <w:jc w:val="both"/>
        <w:rPr>
          <w:sz w:val="24"/>
          <w:szCs w:val="28"/>
        </w:rPr>
      </w:pPr>
      <w:r w:rsidRPr="005C78C9">
        <w:rPr>
          <w:sz w:val="24"/>
          <w:szCs w:val="28"/>
        </w:rPr>
        <w:t>1.) Организация обслуживания сетей наружного освещения;</w:t>
      </w:r>
    </w:p>
    <w:p w:rsidR="00564DCC" w:rsidRPr="005C78C9" w:rsidRDefault="00564DCC" w:rsidP="005C78C9">
      <w:pPr>
        <w:pStyle w:val="ConsPlusNormal"/>
        <w:widowControl/>
        <w:ind w:firstLine="0"/>
        <w:jc w:val="both"/>
        <w:rPr>
          <w:sz w:val="24"/>
          <w:szCs w:val="28"/>
        </w:rPr>
      </w:pPr>
      <w:r w:rsidRPr="005C78C9">
        <w:rPr>
          <w:sz w:val="24"/>
          <w:szCs w:val="28"/>
        </w:rPr>
        <w:t>2.) организация электроснабжения объектов наружного освещения.</w:t>
      </w:r>
    </w:p>
    <w:p w:rsidR="00564DCC" w:rsidRPr="005C78C9" w:rsidRDefault="00564DCC" w:rsidP="005C78C9">
      <w:pPr>
        <w:rPr>
          <w:rFonts w:cs="Arial"/>
          <w:szCs w:val="28"/>
        </w:rPr>
      </w:pPr>
      <w:r w:rsidRPr="005C78C9">
        <w:rPr>
          <w:rFonts w:cs="Arial"/>
          <w:szCs w:val="28"/>
        </w:rPr>
        <w:t>В качестве показателей результатов реализации Программы определены следующие показатели (приложение 1)</w:t>
      </w:r>
    </w:p>
    <w:p w:rsidR="00564DCC" w:rsidRPr="005C78C9" w:rsidRDefault="00564DCC" w:rsidP="005C78C9">
      <w:pPr>
        <w:rPr>
          <w:rFonts w:cs="Arial"/>
          <w:szCs w:val="28"/>
        </w:rPr>
      </w:pPr>
    </w:p>
    <w:p w:rsidR="00564DCC" w:rsidRPr="005C78C9" w:rsidRDefault="00564DCC" w:rsidP="005C78C9">
      <w:pPr>
        <w:pStyle w:val="ConsPlusNormal"/>
        <w:widowControl/>
        <w:ind w:firstLine="0"/>
        <w:jc w:val="center"/>
        <w:outlineLvl w:val="1"/>
        <w:rPr>
          <w:b/>
          <w:bCs/>
          <w:iCs/>
          <w:sz w:val="30"/>
          <w:szCs w:val="28"/>
        </w:rPr>
      </w:pPr>
      <w:r w:rsidRPr="005C78C9">
        <w:rPr>
          <w:b/>
          <w:bCs/>
          <w:iCs/>
          <w:sz w:val="30"/>
          <w:szCs w:val="28"/>
        </w:rPr>
        <w:t>Раздел 3. Программные мероприятия</w:t>
      </w:r>
    </w:p>
    <w:p w:rsidR="00564DCC" w:rsidRPr="00951DBB" w:rsidRDefault="00564DCC" w:rsidP="00951DBB"/>
    <w:p w:rsidR="00564DCC" w:rsidRPr="00951DBB" w:rsidRDefault="00564DCC" w:rsidP="00951DBB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  <w:r w:rsidRPr="00951DBB">
        <w:rPr>
          <w:rFonts w:cs="Times New Roman"/>
          <w:sz w:val="24"/>
          <w:szCs w:val="24"/>
        </w:rPr>
        <w:t>Основные</w:t>
      </w:r>
      <w:r w:rsidR="005C78C9" w:rsidRPr="00951DBB">
        <w:rPr>
          <w:rFonts w:cs="Times New Roman"/>
          <w:sz w:val="24"/>
          <w:szCs w:val="24"/>
        </w:rPr>
        <w:t xml:space="preserve"> </w:t>
      </w:r>
      <w:r w:rsidRPr="00951DBB">
        <w:rPr>
          <w:rFonts w:cs="Times New Roman"/>
          <w:sz w:val="24"/>
          <w:szCs w:val="24"/>
        </w:rPr>
        <w:t>мероприятия ведомственной целевой программы города Радужный «Организация содержания наружного освещения на 2012-2014 годы» (Приложение 2) направлены на реализацию поставленных задач.</w:t>
      </w:r>
    </w:p>
    <w:p w:rsidR="00564DCC" w:rsidRPr="00951DBB" w:rsidRDefault="00564DCC" w:rsidP="00951DBB">
      <w:pPr>
        <w:ind w:firstLine="540"/>
      </w:pPr>
    </w:p>
    <w:p w:rsidR="00564DCC" w:rsidRPr="005C78C9" w:rsidRDefault="00564DCC" w:rsidP="005C78C9">
      <w:pPr>
        <w:pStyle w:val="ConsPlusNormal"/>
        <w:widowControl/>
        <w:ind w:firstLine="0"/>
        <w:jc w:val="center"/>
        <w:outlineLvl w:val="1"/>
        <w:rPr>
          <w:b/>
          <w:bCs/>
          <w:iCs/>
          <w:sz w:val="30"/>
          <w:szCs w:val="28"/>
        </w:rPr>
      </w:pPr>
      <w:r w:rsidRPr="005C78C9">
        <w:rPr>
          <w:b/>
          <w:bCs/>
          <w:iCs/>
          <w:sz w:val="30"/>
          <w:szCs w:val="28"/>
        </w:rPr>
        <w:t>Раздел 4.</w:t>
      </w:r>
      <w:r w:rsidR="005C78C9" w:rsidRPr="005C78C9">
        <w:rPr>
          <w:b/>
          <w:bCs/>
          <w:iCs/>
          <w:sz w:val="30"/>
          <w:szCs w:val="28"/>
        </w:rPr>
        <w:t xml:space="preserve"> </w:t>
      </w:r>
      <w:r w:rsidRPr="005C78C9">
        <w:rPr>
          <w:b/>
          <w:bCs/>
          <w:iCs/>
          <w:sz w:val="30"/>
          <w:szCs w:val="28"/>
        </w:rPr>
        <w:t>Ресурсное обеспечение Программы</w:t>
      </w:r>
    </w:p>
    <w:p w:rsidR="00564DCC" w:rsidRPr="00951DBB" w:rsidRDefault="00564DCC" w:rsidP="00951DBB">
      <w:pPr>
        <w:pStyle w:val="ConsPlusNormal"/>
        <w:widowControl/>
        <w:ind w:firstLine="0"/>
        <w:jc w:val="both"/>
        <w:outlineLvl w:val="1"/>
        <w:rPr>
          <w:rFonts w:cs="Times New Roman"/>
          <w:sz w:val="24"/>
          <w:szCs w:val="24"/>
        </w:rPr>
      </w:pPr>
    </w:p>
    <w:p w:rsidR="00564DCC" w:rsidRPr="00951DBB" w:rsidRDefault="00564DCC" w:rsidP="00951DBB">
      <w:r w:rsidRPr="00951DBB">
        <w:t>Финансирование Программы будет осуществляться за счет средств местного бюджета</w:t>
      </w:r>
      <w:r w:rsidR="00951DBB" w:rsidRPr="00951DBB">
        <w:t>.</w:t>
      </w:r>
    </w:p>
    <w:p w:rsidR="00564DCC" w:rsidRPr="00951DBB" w:rsidRDefault="00564DCC" w:rsidP="00951DBB">
      <w:r w:rsidRPr="00951DBB">
        <w:t>В целом на реализацию Программы планируется направить 23 508 тыс.</w:t>
      </w:r>
      <w:r w:rsidRPr="00951DBB">
        <w:rPr>
          <w:color w:val="FF0000"/>
          <w:spacing w:val="-1"/>
        </w:rPr>
        <w:t xml:space="preserve"> </w:t>
      </w:r>
      <w:r w:rsidRPr="00951DBB">
        <w:rPr>
          <w:spacing w:val="-1"/>
        </w:rPr>
        <w:t xml:space="preserve">рублей, </w:t>
      </w:r>
      <w:r w:rsidRPr="00951DBB">
        <w:t>в том числе:</w:t>
      </w:r>
    </w:p>
    <w:p w:rsidR="00564DCC" w:rsidRPr="005C78C9" w:rsidRDefault="00564DCC" w:rsidP="005C78C9">
      <w:pPr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3"/>
        <w:gridCol w:w="3285"/>
        <w:gridCol w:w="3285"/>
      </w:tblGrid>
      <w:tr w:rsidR="00564DCC" w:rsidRPr="005C78C9" w:rsidTr="00D905AA">
        <w:trPr>
          <w:trHeight w:val="701"/>
        </w:trPr>
        <w:tc>
          <w:tcPr>
            <w:tcW w:w="3284" w:type="dxa"/>
          </w:tcPr>
          <w:p w:rsidR="00564DCC" w:rsidRPr="005C78C9" w:rsidRDefault="00564DCC" w:rsidP="005C78C9">
            <w:pPr>
              <w:ind w:firstLine="0"/>
              <w:jc w:val="left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Год реализации Программы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Всего затрат, тыс.руб.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Средства бюджета города, тыс.руб.</w:t>
            </w:r>
          </w:p>
        </w:tc>
      </w:tr>
      <w:tr w:rsidR="00564DCC" w:rsidRPr="005C78C9" w:rsidTr="00D905AA">
        <w:tc>
          <w:tcPr>
            <w:tcW w:w="3284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2012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</w:tr>
      <w:tr w:rsidR="00564DCC" w:rsidRPr="005C78C9" w:rsidTr="00D905AA">
        <w:tc>
          <w:tcPr>
            <w:tcW w:w="3284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2013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</w:tr>
      <w:tr w:rsidR="00564DCC" w:rsidRPr="005C78C9" w:rsidTr="00D905AA">
        <w:tc>
          <w:tcPr>
            <w:tcW w:w="3284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2014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</w:tr>
      <w:tr w:rsidR="00564DCC" w:rsidRPr="005C78C9" w:rsidTr="00D905AA">
        <w:tc>
          <w:tcPr>
            <w:tcW w:w="3284" w:type="dxa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Всего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23 508</w:t>
            </w:r>
          </w:p>
        </w:tc>
        <w:tc>
          <w:tcPr>
            <w:tcW w:w="3285" w:type="dxa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23 508</w:t>
            </w:r>
          </w:p>
        </w:tc>
      </w:tr>
    </w:tbl>
    <w:p w:rsidR="00564DCC" w:rsidRPr="005C78C9" w:rsidRDefault="00564DCC" w:rsidP="005C78C9">
      <w:pPr>
        <w:rPr>
          <w:rFonts w:cs="Arial"/>
          <w:szCs w:val="28"/>
        </w:rPr>
      </w:pPr>
    </w:p>
    <w:p w:rsidR="00564DCC" w:rsidRPr="005C78C9" w:rsidRDefault="00564DCC" w:rsidP="005C78C9">
      <w:pPr>
        <w:jc w:val="center"/>
        <w:rPr>
          <w:rFonts w:cs="Arial"/>
          <w:bCs/>
          <w:iCs/>
          <w:sz w:val="30"/>
          <w:szCs w:val="28"/>
        </w:rPr>
      </w:pPr>
      <w:r w:rsidRPr="005C78C9">
        <w:rPr>
          <w:rFonts w:cs="Arial"/>
          <w:b/>
          <w:bCs/>
          <w:iCs/>
          <w:sz w:val="30"/>
          <w:szCs w:val="28"/>
        </w:rPr>
        <w:t>Раздел 5. Механизм реализации целевой Программы</w:t>
      </w:r>
    </w:p>
    <w:p w:rsidR="00564DCC" w:rsidRPr="005C78C9" w:rsidRDefault="00564DCC" w:rsidP="005C78C9">
      <w:pPr>
        <w:ind w:firstLine="540"/>
      </w:pPr>
    </w:p>
    <w:p w:rsidR="00564DCC" w:rsidRPr="005C78C9" w:rsidRDefault="00564DCC" w:rsidP="00951DBB">
      <w:pPr>
        <w:ind w:firstLine="540"/>
      </w:pPr>
      <w:r w:rsidRPr="005C78C9">
        <w:t>5.1. Управление ведомственной целевой Программой осуществляет главный распределитель бюджетных средств – Администрация города (структурное подразделение Управление ЖКХ, транспорта и связи). Администрация города уточняет сроки реализации мероприятий и объёмы их финансирования.</w:t>
      </w:r>
    </w:p>
    <w:p w:rsidR="00564DCC" w:rsidRPr="005C78C9" w:rsidRDefault="00564DCC" w:rsidP="00951DBB">
      <w:pPr>
        <w:ind w:firstLine="540"/>
      </w:pPr>
      <w:r w:rsidRPr="005C78C9">
        <w:t>5.2. При текущем управлении Администрацией города ведомственной целевой Программы выполняются следующие основные задачи:</w:t>
      </w:r>
    </w:p>
    <w:p w:rsidR="00564DCC" w:rsidRPr="005C78C9" w:rsidRDefault="00564DCC" w:rsidP="00951DBB">
      <w:pPr>
        <w:ind w:firstLine="540"/>
      </w:pPr>
      <w:r w:rsidRPr="005C78C9">
        <w:t>- принятие муниципальных нормативных правовых актов, необходимых для выполнения Программы;</w:t>
      </w:r>
    </w:p>
    <w:p w:rsidR="00564DCC" w:rsidRPr="005C78C9" w:rsidRDefault="00564DCC" w:rsidP="00951DBB">
      <w:pPr>
        <w:ind w:firstLine="540"/>
      </w:pPr>
      <w:r w:rsidRPr="005C78C9">
        <w:t>- подготовка предложений по составлению плана текущих расходов на очередной год;</w:t>
      </w:r>
    </w:p>
    <w:p w:rsidR="00564DCC" w:rsidRPr="005C78C9" w:rsidRDefault="00564DCC" w:rsidP="00951DBB">
      <w:pPr>
        <w:ind w:firstLine="540"/>
      </w:pPr>
      <w:r w:rsidRPr="005C78C9">
        <w:t xml:space="preserve">- утверждение муниципального задания подведомственным учреждениям; </w:t>
      </w:r>
    </w:p>
    <w:p w:rsidR="00564DCC" w:rsidRPr="005C78C9" w:rsidRDefault="00564DCC" w:rsidP="00951DBB">
      <w:pPr>
        <w:ind w:firstLine="540"/>
      </w:pPr>
      <w:r w:rsidRPr="005C78C9">
        <w:t>- корректировка плана реализации ведомственной целевой Программы по источникам и объёмам финансирования и по перечню предлагаемых к реализации задач Программы по результатам принятия бюджета городского округа и уточнения объёмов финансирования из других источников;</w:t>
      </w:r>
    </w:p>
    <w:p w:rsidR="00564DCC" w:rsidRPr="005C78C9" w:rsidRDefault="00564DCC" w:rsidP="00951DBB">
      <w:pPr>
        <w:ind w:firstLine="540"/>
      </w:pPr>
      <w:r w:rsidRPr="005C78C9">
        <w:t>- мониторинг выполнения показателей Программы и сбор оперативной отчётной информации, подготовка и предложение в установленном порядке отчётов о ходе реализации Программы.</w:t>
      </w:r>
    </w:p>
    <w:p w:rsidR="00564DCC" w:rsidRPr="005C78C9" w:rsidRDefault="00564DCC" w:rsidP="00951DBB">
      <w:pPr>
        <w:ind w:firstLine="540"/>
      </w:pPr>
      <w:r w:rsidRPr="005C78C9">
        <w:t>5.3. Реализация мероприятий ведомственной целевой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подведомственными учреждениями с исполнителями в установленном законодательством Российской Федерации порядке, установления муниципальных заданий для соответствующих муниципальных учреждений в соответствии с действующим законодательством.</w:t>
      </w:r>
    </w:p>
    <w:p w:rsidR="00564DCC" w:rsidRPr="005C78C9" w:rsidRDefault="00564DCC" w:rsidP="00951DBB">
      <w:pPr>
        <w:ind w:firstLine="540"/>
      </w:pPr>
      <w:r w:rsidRPr="005C78C9">
        <w:t>5.4. Финансирование мероприятий ведомственной целевой Программы производится согласно Положения об организации и финансировании работ по благоустройству территории города Радужный, утвержденным постановлением администрации города Радужный</w:t>
      </w:r>
      <w:r w:rsidR="005C78C9" w:rsidRPr="005C78C9">
        <w:t xml:space="preserve"> </w:t>
      </w:r>
      <w:r w:rsidRPr="005C78C9">
        <w:t>от 30.05.2007 №428.</w:t>
      </w:r>
    </w:p>
    <w:p w:rsidR="00564DCC" w:rsidRPr="005C78C9" w:rsidRDefault="00564DCC" w:rsidP="00951DBB">
      <w:pPr>
        <w:ind w:firstLine="540"/>
      </w:pPr>
      <w:r w:rsidRPr="005C78C9">
        <w:t>5.5. 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5C78C9" w:rsidRPr="005C78C9" w:rsidRDefault="00564DCC" w:rsidP="00951DBB">
      <w:pPr>
        <w:ind w:firstLine="540"/>
      </w:pPr>
      <w:r w:rsidRPr="005C78C9">
        <w:t xml:space="preserve">5.6. Распределение объёмов финансирования осуществляется Администрацией города. </w:t>
      </w:r>
    </w:p>
    <w:p w:rsidR="005C78C9" w:rsidRPr="005C78C9" w:rsidRDefault="005C78C9" w:rsidP="005C78C9">
      <w:pPr>
        <w:ind w:firstLine="540"/>
        <w:rPr>
          <w:rFonts w:cs="Arial"/>
          <w:szCs w:val="28"/>
        </w:rPr>
      </w:pPr>
    </w:p>
    <w:p w:rsidR="00564DCC" w:rsidRPr="005C78C9" w:rsidRDefault="00564DCC" w:rsidP="005C78C9">
      <w:pPr>
        <w:rPr>
          <w:rFonts w:cs="Arial"/>
          <w:bCs/>
          <w:szCs w:val="28"/>
        </w:rPr>
        <w:sectPr w:rsidR="00564DCC" w:rsidRPr="005C78C9" w:rsidSect="002A596C">
          <w:headerReference w:type="even" r:id="rId11"/>
          <w:pgSz w:w="11906" w:h="16838" w:code="9"/>
          <w:pgMar w:top="851" w:right="851" w:bottom="1134" w:left="1418" w:header="709" w:footer="284" w:gutter="0"/>
          <w:cols w:space="708"/>
          <w:titlePg/>
          <w:docGrid w:linePitch="360"/>
        </w:sectPr>
      </w:pPr>
    </w:p>
    <w:p w:rsidR="00564DCC" w:rsidRPr="005C78C9" w:rsidRDefault="005C78C9" w:rsidP="005C78C9">
      <w:pPr>
        <w:jc w:val="right"/>
        <w:rPr>
          <w:rFonts w:cs="Arial"/>
          <w:szCs w:val="28"/>
        </w:rPr>
      </w:pPr>
      <w:r w:rsidRPr="005C78C9">
        <w:rPr>
          <w:rFonts w:cs="Arial"/>
          <w:color w:val="000000"/>
          <w:szCs w:val="28"/>
        </w:rPr>
        <w:t xml:space="preserve"> </w:t>
      </w:r>
      <w:r w:rsidR="00564DCC" w:rsidRPr="005C78C9">
        <w:rPr>
          <w:rFonts w:cs="Arial"/>
          <w:color w:val="000000"/>
          <w:szCs w:val="28"/>
        </w:rPr>
        <w:t>Приложение 1</w:t>
      </w:r>
    </w:p>
    <w:p w:rsidR="00564DCC" w:rsidRPr="005C78C9" w:rsidRDefault="00564DCC" w:rsidP="005C78C9">
      <w:pPr>
        <w:ind w:firstLine="708"/>
        <w:jc w:val="right"/>
        <w:rPr>
          <w:rFonts w:cs="Arial"/>
          <w:bCs/>
        </w:rPr>
      </w:pPr>
      <w:r w:rsidRPr="005C78C9">
        <w:rPr>
          <w:rFonts w:cs="Arial"/>
          <w:szCs w:val="28"/>
        </w:rPr>
        <w:t xml:space="preserve">к </w:t>
      </w:r>
      <w:r w:rsidRPr="005C78C9">
        <w:rPr>
          <w:rFonts w:cs="Arial"/>
          <w:bCs/>
        </w:rPr>
        <w:t>ведомственной целевой программе</w:t>
      </w:r>
    </w:p>
    <w:p w:rsidR="00564DCC" w:rsidRPr="005C78C9" w:rsidRDefault="00564DCC" w:rsidP="005C78C9">
      <w:pPr>
        <w:ind w:firstLine="708"/>
        <w:jc w:val="right"/>
        <w:rPr>
          <w:rFonts w:cs="Arial"/>
          <w:bCs/>
          <w:szCs w:val="28"/>
        </w:rPr>
      </w:pPr>
      <w:r w:rsidRPr="005C78C9">
        <w:rPr>
          <w:rFonts w:cs="Arial"/>
          <w:szCs w:val="28"/>
        </w:rPr>
        <w:t>«Организация содержания наружного освещения на 2012-2014 годы»</w:t>
      </w:r>
    </w:p>
    <w:p w:rsidR="00564DCC" w:rsidRPr="00951DBB" w:rsidRDefault="00564DCC" w:rsidP="00951DBB"/>
    <w:p w:rsidR="005C78C9" w:rsidRPr="00951DBB" w:rsidRDefault="005C78C9" w:rsidP="00951DBB"/>
    <w:p w:rsidR="00564DCC" w:rsidRPr="005C78C9" w:rsidRDefault="00564DCC" w:rsidP="005C78C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C78C9">
        <w:rPr>
          <w:rFonts w:cs="Arial"/>
          <w:b/>
          <w:bCs/>
          <w:kern w:val="32"/>
          <w:sz w:val="32"/>
          <w:szCs w:val="32"/>
        </w:rPr>
        <w:t>Ожидаемые конечные, а также непосредственные результаты реализации Программы</w:t>
      </w:r>
    </w:p>
    <w:p w:rsidR="00564DCC" w:rsidRPr="005C78C9" w:rsidRDefault="00564DCC" w:rsidP="005C78C9">
      <w:pPr>
        <w:rPr>
          <w:rFonts w:cs="Arial"/>
          <w:szCs w:val="28"/>
        </w:rPr>
      </w:pPr>
    </w:p>
    <w:tbl>
      <w:tblPr>
        <w:tblW w:w="151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000"/>
        <w:gridCol w:w="1800"/>
        <w:gridCol w:w="1320"/>
        <w:gridCol w:w="1440"/>
        <w:gridCol w:w="1440"/>
        <w:gridCol w:w="1560"/>
      </w:tblGrid>
      <w:tr w:rsidR="00564DCC" w:rsidRPr="005C78C9" w:rsidTr="005C78C9">
        <w:trPr>
          <w:cantSplit/>
          <w:trHeight w:val="8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№ п/п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Наименование показателей результатов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 xml:space="preserve">Целевые значения показателя на момент окончания действия программы </w:t>
            </w:r>
          </w:p>
        </w:tc>
      </w:tr>
      <w:tr w:rsidR="00564DCC" w:rsidRPr="005C78C9" w:rsidTr="005C78C9">
        <w:trPr>
          <w:cantSplit/>
          <w:trHeight w:val="87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6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20</w:t>
            </w:r>
            <w:r w:rsidRPr="005C78C9">
              <w:rPr>
                <w:rFonts w:cs="Arial"/>
                <w:color w:val="000000"/>
                <w:szCs w:val="28"/>
                <w:lang w:val="en-US"/>
              </w:rPr>
              <w:t>1</w:t>
            </w:r>
            <w:r w:rsidRPr="005C78C9">
              <w:rPr>
                <w:rFonts w:cs="Arial"/>
                <w:color w:val="000000"/>
                <w:szCs w:val="28"/>
              </w:rPr>
              <w:t xml:space="preserve">2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 xml:space="preserve">2013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 xml:space="preserve">2014 год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  <w:tr w:rsidR="00564DCC" w:rsidRPr="005C78C9" w:rsidTr="005C78C9">
        <w:trPr>
          <w:cantSplit/>
          <w:trHeight w:val="8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  <w:r w:rsidRPr="005C78C9">
              <w:rPr>
                <w:rFonts w:cs="Arial"/>
                <w:color w:val="000000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  <w:r w:rsidRPr="005C78C9">
              <w:rPr>
                <w:rFonts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  <w:r w:rsidRPr="005C78C9">
              <w:rPr>
                <w:rFonts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  <w:r w:rsidRPr="005C78C9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  <w:r w:rsidRPr="005C78C9">
              <w:rPr>
                <w:rFonts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  <w:r w:rsidRPr="005C78C9">
              <w:rPr>
                <w:rFonts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</w:rPr>
            </w:pPr>
            <w:r w:rsidRPr="005C78C9">
              <w:rPr>
                <w:rFonts w:cs="Arial"/>
                <w:color w:val="000000"/>
              </w:rPr>
              <w:t>7</w:t>
            </w:r>
          </w:p>
        </w:tc>
      </w:tr>
      <w:tr w:rsidR="00564DCC" w:rsidRPr="005C78C9" w:rsidTr="005C78C9">
        <w:trPr>
          <w:cantSplit/>
          <w:trHeight w:val="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Показатели непосредственных показателей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  <w:tr w:rsidR="00564DCC" w:rsidRPr="005C78C9" w:rsidTr="005C78C9">
        <w:trPr>
          <w:cantSplit/>
          <w:trHeight w:val="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szCs w:val="28"/>
              </w:rPr>
              <w:t>Протяженность освещенных частей улиц, проездов, набережных</w:t>
            </w:r>
            <w:r w:rsidRPr="005C78C9">
              <w:rPr>
                <w:rFonts w:cs="Arial"/>
                <w:color w:val="000000"/>
                <w:szCs w:val="28"/>
              </w:rPr>
              <w:t xml:space="preserve"> (км.)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60,2</w:t>
            </w:r>
          </w:p>
        </w:tc>
      </w:tr>
      <w:tr w:rsidR="00564DCC" w:rsidRPr="005C78C9" w:rsidTr="005C78C9">
        <w:trPr>
          <w:cantSplit/>
          <w:trHeight w:val="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szCs w:val="28"/>
              </w:rPr>
              <w:t>Количество электроэнергии, потребленное на наружное освещение (кВт.ч.)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</w:t>
            </w:r>
            <w:r w:rsidR="005C78C9" w:rsidRPr="005C78C9">
              <w:rPr>
                <w:rFonts w:cs="Arial"/>
                <w:color w:val="000000"/>
                <w:szCs w:val="28"/>
              </w:rPr>
              <w:t xml:space="preserve"> </w:t>
            </w:r>
            <w:r w:rsidRPr="005C78C9">
              <w:rPr>
                <w:rFonts w:cs="Arial"/>
                <w:color w:val="000000"/>
                <w:szCs w:val="28"/>
              </w:rPr>
              <w:t>436 324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</w:t>
            </w:r>
            <w:r w:rsidR="005C78C9" w:rsidRPr="005C78C9">
              <w:rPr>
                <w:rFonts w:cs="Arial"/>
                <w:color w:val="000000"/>
                <w:szCs w:val="28"/>
              </w:rPr>
              <w:t xml:space="preserve"> </w:t>
            </w:r>
            <w:r w:rsidRPr="005C78C9">
              <w:rPr>
                <w:rFonts w:cs="Arial"/>
                <w:color w:val="000000"/>
                <w:szCs w:val="28"/>
              </w:rPr>
              <w:t>508 141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</w:t>
            </w:r>
            <w:r w:rsidR="005C78C9" w:rsidRPr="005C78C9">
              <w:rPr>
                <w:rFonts w:cs="Arial"/>
                <w:color w:val="000000"/>
                <w:szCs w:val="28"/>
              </w:rPr>
              <w:t xml:space="preserve"> </w:t>
            </w:r>
            <w:r w:rsidRPr="005C78C9">
              <w:rPr>
                <w:rFonts w:cs="Arial"/>
                <w:color w:val="000000"/>
                <w:szCs w:val="28"/>
              </w:rPr>
              <w:t>583 548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</w:t>
            </w:r>
            <w:r w:rsidR="005C78C9" w:rsidRPr="005C78C9">
              <w:rPr>
                <w:rFonts w:cs="Arial"/>
                <w:color w:val="000000"/>
                <w:szCs w:val="28"/>
              </w:rPr>
              <w:t xml:space="preserve"> </w:t>
            </w:r>
            <w:r w:rsidRPr="005C78C9">
              <w:rPr>
                <w:rFonts w:cs="Arial"/>
                <w:color w:val="000000"/>
                <w:szCs w:val="28"/>
              </w:rPr>
              <w:t>583 548</w:t>
            </w:r>
          </w:p>
        </w:tc>
      </w:tr>
      <w:tr w:rsidR="00564DCC" w:rsidRPr="005C78C9" w:rsidTr="005C78C9">
        <w:trPr>
          <w:cantSplit/>
          <w:trHeight w:val="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 xml:space="preserve">Показатели конечных результатов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  <w:tr w:rsidR="00564DCC" w:rsidRPr="005C78C9" w:rsidTr="005C78C9">
        <w:trPr>
          <w:cantSplit/>
          <w:trHeight w:val="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szCs w:val="28"/>
              </w:rPr>
              <w:t>Удельный вес протяженности освещенных частей улиц, проездов, набережных в общей протяженности освещенных частей улиц, проездов, набережных в пределах городской черты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</w:tr>
      <w:tr w:rsidR="00564DCC" w:rsidRPr="005C78C9" w:rsidTr="005C78C9">
        <w:trPr>
          <w:cantSplit/>
          <w:trHeight w:val="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szCs w:val="28"/>
              </w:rPr>
              <w:t>Доля удовлетворенных обращений населения</w:t>
            </w:r>
            <w:r w:rsidR="005C78C9" w:rsidRPr="005C78C9">
              <w:rPr>
                <w:rFonts w:cs="Arial"/>
                <w:szCs w:val="28"/>
              </w:rPr>
              <w:t xml:space="preserve"> </w:t>
            </w:r>
            <w:r w:rsidRPr="005C78C9">
              <w:rPr>
                <w:rFonts w:cs="Arial"/>
                <w:szCs w:val="28"/>
              </w:rPr>
              <w:t>от общего количества обращений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5C78C9">
              <w:rPr>
                <w:rFonts w:cs="Arial"/>
                <w:color w:val="000000"/>
                <w:szCs w:val="28"/>
              </w:rPr>
              <w:t>100</w:t>
            </w:r>
          </w:p>
        </w:tc>
      </w:tr>
    </w:tbl>
    <w:p w:rsidR="00564DCC" w:rsidRPr="005C78C9" w:rsidRDefault="00564DCC" w:rsidP="005C78C9">
      <w:pPr>
        <w:pStyle w:val="2"/>
        <w:jc w:val="left"/>
        <w:rPr>
          <w:bCs w:val="0"/>
          <w:sz w:val="24"/>
          <w:szCs w:val="24"/>
        </w:rPr>
        <w:sectPr w:rsidR="00564DCC" w:rsidRPr="005C78C9" w:rsidSect="00564DCC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564DCC" w:rsidRPr="005C78C9" w:rsidRDefault="00564DCC" w:rsidP="005C78C9">
      <w:pPr>
        <w:pStyle w:val="2"/>
        <w:jc w:val="right"/>
        <w:rPr>
          <w:rFonts w:cs="Times New Roman"/>
          <w:b w:val="0"/>
          <w:bCs w:val="0"/>
          <w:iCs w:val="0"/>
          <w:sz w:val="24"/>
          <w:szCs w:val="24"/>
        </w:rPr>
      </w:pPr>
      <w:r w:rsidRPr="005C78C9">
        <w:rPr>
          <w:rFonts w:cs="Times New Roman"/>
          <w:b w:val="0"/>
          <w:bCs w:val="0"/>
          <w:iCs w:val="0"/>
          <w:sz w:val="24"/>
          <w:szCs w:val="24"/>
        </w:rPr>
        <w:t>Приложение 2</w:t>
      </w:r>
    </w:p>
    <w:p w:rsidR="00564DCC" w:rsidRPr="005C78C9" w:rsidRDefault="00564DCC" w:rsidP="005C78C9">
      <w:pPr>
        <w:ind w:firstLine="708"/>
        <w:jc w:val="right"/>
        <w:rPr>
          <w:rFonts w:cs="Arial"/>
          <w:bCs/>
        </w:rPr>
      </w:pPr>
      <w:r w:rsidRPr="005C78C9">
        <w:rPr>
          <w:rFonts w:cs="Arial"/>
          <w:szCs w:val="28"/>
        </w:rPr>
        <w:t xml:space="preserve">к </w:t>
      </w:r>
      <w:r w:rsidRPr="005C78C9">
        <w:rPr>
          <w:rFonts w:cs="Arial"/>
          <w:bCs/>
        </w:rPr>
        <w:t>ведомственной целевой программе</w:t>
      </w:r>
    </w:p>
    <w:p w:rsidR="005C78C9" w:rsidRPr="005C78C9" w:rsidRDefault="00564DCC" w:rsidP="005C78C9">
      <w:pPr>
        <w:ind w:firstLine="708"/>
        <w:jc w:val="right"/>
        <w:rPr>
          <w:rFonts w:cs="Arial"/>
          <w:bCs/>
          <w:szCs w:val="28"/>
        </w:rPr>
      </w:pPr>
      <w:r w:rsidRPr="005C78C9">
        <w:rPr>
          <w:rFonts w:cs="Arial"/>
          <w:szCs w:val="28"/>
        </w:rPr>
        <w:t>«Организация содержания наружного освещения на 2012-2014 годы»</w:t>
      </w:r>
    </w:p>
    <w:p w:rsidR="005C78C9" w:rsidRDefault="005C78C9" w:rsidP="005C78C9">
      <w:pPr>
        <w:ind w:firstLine="708"/>
        <w:jc w:val="right"/>
        <w:rPr>
          <w:rFonts w:cs="Arial"/>
          <w:bCs/>
          <w:szCs w:val="28"/>
        </w:rPr>
      </w:pPr>
    </w:p>
    <w:p w:rsidR="005C78C9" w:rsidRPr="005C78C9" w:rsidRDefault="005C78C9" w:rsidP="005C78C9">
      <w:pPr>
        <w:ind w:firstLine="708"/>
        <w:jc w:val="right"/>
        <w:rPr>
          <w:rFonts w:cs="Arial"/>
          <w:bCs/>
          <w:szCs w:val="28"/>
        </w:rPr>
      </w:pPr>
    </w:p>
    <w:p w:rsidR="00564DCC" w:rsidRPr="005C78C9" w:rsidRDefault="00564DCC" w:rsidP="005C78C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C78C9">
        <w:rPr>
          <w:rFonts w:cs="Arial"/>
          <w:b/>
          <w:bCs/>
          <w:kern w:val="32"/>
          <w:sz w:val="32"/>
          <w:szCs w:val="32"/>
        </w:rPr>
        <w:t>Основные мероприятия ведомственной</w:t>
      </w:r>
      <w:r w:rsidR="00951DBB">
        <w:rPr>
          <w:rFonts w:cs="Arial"/>
          <w:b/>
          <w:bCs/>
          <w:kern w:val="32"/>
          <w:sz w:val="32"/>
          <w:szCs w:val="32"/>
        </w:rPr>
        <w:t xml:space="preserve"> целевой программы</w:t>
      </w:r>
    </w:p>
    <w:p w:rsidR="00564DCC" w:rsidRPr="005C78C9" w:rsidRDefault="00564DCC" w:rsidP="005C78C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C78C9">
        <w:rPr>
          <w:rFonts w:cs="Arial"/>
          <w:b/>
          <w:kern w:val="32"/>
          <w:sz w:val="32"/>
          <w:szCs w:val="32"/>
        </w:rPr>
        <w:t>«Организация содержания наружного освещения на 2012-2014 годы»</w:t>
      </w:r>
    </w:p>
    <w:p w:rsidR="00564DCC" w:rsidRPr="005C78C9" w:rsidRDefault="00564DCC" w:rsidP="005C78C9"/>
    <w:tbl>
      <w:tblPr>
        <w:tblW w:w="15120" w:type="dxa"/>
        <w:tblInd w:w="-12" w:type="dxa"/>
        <w:tblLayout w:type="fixed"/>
        <w:tblLook w:val="0000"/>
      </w:tblPr>
      <w:tblGrid>
        <w:gridCol w:w="7560"/>
        <w:gridCol w:w="2640"/>
        <w:gridCol w:w="1200"/>
        <w:gridCol w:w="1200"/>
        <w:gridCol w:w="1200"/>
        <w:gridCol w:w="1320"/>
      </w:tblGrid>
      <w:tr w:rsidR="00564DCC" w:rsidRPr="005C78C9" w:rsidTr="002A596C">
        <w:trPr>
          <w:cantSplit/>
          <w:trHeight w:val="465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pStyle w:val="1"/>
              <w:ind w:firstLine="0"/>
              <w:rPr>
                <w:bCs w:val="0"/>
                <w:sz w:val="24"/>
                <w:szCs w:val="28"/>
              </w:rPr>
            </w:pPr>
            <w:r w:rsidRPr="005C78C9">
              <w:rPr>
                <w:b w:val="0"/>
                <w:bCs w:val="0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  <w:r w:rsidRPr="005C78C9">
              <w:rPr>
                <w:rFonts w:cs="Arial"/>
                <w:bCs/>
                <w:szCs w:val="28"/>
              </w:rPr>
              <w:t xml:space="preserve">Срок выполнения 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  <w:r w:rsidRPr="005C78C9">
              <w:rPr>
                <w:rFonts w:cs="Arial"/>
                <w:bCs/>
                <w:szCs w:val="28"/>
              </w:rPr>
              <w:t>Финансовые затраты на реализацию, тыс.руб.</w:t>
            </w:r>
          </w:p>
        </w:tc>
      </w:tr>
      <w:tr w:rsidR="00564DCC" w:rsidRPr="005C78C9" w:rsidTr="002A596C">
        <w:trPr>
          <w:cantSplit/>
          <w:trHeight w:val="375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  <w:r w:rsidRPr="005C78C9">
              <w:rPr>
                <w:rFonts w:cs="Arial"/>
                <w:bCs/>
                <w:szCs w:val="28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  <w:r w:rsidRPr="005C78C9">
              <w:rPr>
                <w:rFonts w:cs="Arial"/>
                <w:bCs/>
                <w:szCs w:val="28"/>
              </w:rPr>
              <w:t>2012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  <w:r w:rsidRPr="005C78C9">
              <w:rPr>
                <w:rFonts w:cs="Arial"/>
                <w:bCs/>
                <w:szCs w:val="28"/>
              </w:rPr>
              <w:t>2013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bCs/>
                <w:szCs w:val="28"/>
              </w:rPr>
            </w:pPr>
            <w:r w:rsidRPr="005C78C9">
              <w:rPr>
                <w:rFonts w:cs="Arial"/>
                <w:bCs/>
                <w:szCs w:val="28"/>
              </w:rPr>
              <w:t>2014 год</w:t>
            </w:r>
          </w:p>
        </w:tc>
      </w:tr>
      <w:tr w:rsidR="00564DCC" w:rsidRPr="005C78C9" w:rsidTr="002A596C">
        <w:trPr>
          <w:cantSplit/>
          <w:trHeight w:val="171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1. Организация обслуживания сетей наружного освещения;</w:t>
            </w:r>
          </w:p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 xml:space="preserve">Организация содержания наружного освещения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2012-2014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18 459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6 153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6 153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6 153</w:t>
            </w:r>
          </w:p>
        </w:tc>
      </w:tr>
      <w:tr w:rsidR="00564DCC" w:rsidRPr="005C78C9" w:rsidTr="002A596C">
        <w:trPr>
          <w:cantSplit/>
          <w:trHeight w:val="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C" w:rsidRPr="005C78C9" w:rsidRDefault="00564DCC" w:rsidP="005C78C9">
            <w:pPr>
              <w:pStyle w:val="20"/>
              <w:ind w:firstLine="0"/>
              <w:rPr>
                <w:sz w:val="24"/>
                <w:szCs w:val="28"/>
              </w:rPr>
            </w:pPr>
            <w:r w:rsidRPr="005C78C9">
              <w:rPr>
                <w:sz w:val="24"/>
                <w:szCs w:val="28"/>
              </w:rPr>
              <w:t>2. Электроснабжение объектов наружного освещения</w:t>
            </w:r>
            <w:r w:rsidR="005C78C9" w:rsidRPr="005C78C9">
              <w:rPr>
                <w:sz w:val="24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2012-2014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5 049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1 683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1 683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1 683</w:t>
            </w:r>
          </w:p>
        </w:tc>
      </w:tr>
      <w:tr w:rsidR="00564DCC" w:rsidRPr="005C78C9" w:rsidTr="002A596C">
        <w:trPr>
          <w:cantSplit/>
          <w:trHeight w:val="7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Всего по программе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23 508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CC" w:rsidRPr="005C78C9" w:rsidRDefault="00564DCC" w:rsidP="005C78C9">
            <w:pPr>
              <w:ind w:firstLine="0"/>
              <w:jc w:val="center"/>
              <w:rPr>
                <w:rFonts w:cs="Arial"/>
                <w:szCs w:val="28"/>
              </w:rPr>
            </w:pPr>
            <w:r w:rsidRPr="005C78C9">
              <w:rPr>
                <w:rFonts w:cs="Arial"/>
                <w:szCs w:val="28"/>
              </w:rPr>
              <w:t>7 836</w:t>
            </w:r>
          </w:p>
        </w:tc>
      </w:tr>
    </w:tbl>
    <w:p w:rsidR="00564DCC" w:rsidRPr="005C78C9" w:rsidRDefault="00564DCC" w:rsidP="005C78C9">
      <w:pPr>
        <w:autoSpaceDE w:val="0"/>
        <w:autoSpaceDN w:val="0"/>
        <w:adjustRightInd w:val="0"/>
        <w:rPr>
          <w:rFonts w:cs="Arial"/>
          <w:szCs w:val="28"/>
        </w:rPr>
      </w:pPr>
    </w:p>
    <w:sectPr w:rsidR="00564DCC" w:rsidRPr="005C78C9" w:rsidSect="005C7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B0" w:rsidRDefault="005B08B0">
      <w:r>
        <w:separator/>
      </w:r>
    </w:p>
  </w:endnote>
  <w:endnote w:type="continuationSeparator" w:id="0">
    <w:p w:rsidR="005B08B0" w:rsidRDefault="005B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B0" w:rsidRDefault="005B08B0">
      <w:r>
        <w:separator/>
      </w:r>
    </w:p>
  </w:footnote>
  <w:footnote w:type="continuationSeparator" w:id="0">
    <w:p w:rsidR="005B08B0" w:rsidRDefault="005B0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6C" w:rsidRDefault="00D154CA" w:rsidP="002A59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59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96C" w:rsidRDefault="002A59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278C"/>
    <w:rsid w:val="0025029F"/>
    <w:rsid w:val="002A596C"/>
    <w:rsid w:val="00331FFD"/>
    <w:rsid w:val="003369ED"/>
    <w:rsid w:val="003541E4"/>
    <w:rsid w:val="0047544F"/>
    <w:rsid w:val="0054752A"/>
    <w:rsid w:val="00564DCC"/>
    <w:rsid w:val="005B08B0"/>
    <w:rsid w:val="005C78C9"/>
    <w:rsid w:val="00801C75"/>
    <w:rsid w:val="00951DBB"/>
    <w:rsid w:val="00A420A5"/>
    <w:rsid w:val="00B1278C"/>
    <w:rsid w:val="00B916DB"/>
    <w:rsid w:val="00D154CA"/>
    <w:rsid w:val="00D905AA"/>
    <w:rsid w:val="00E717B8"/>
    <w:rsid w:val="00E76898"/>
    <w:rsid w:val="00F2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717B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717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717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17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17B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78C"/>
    <w:rPr>
      <w:rFonts w:ascii="Courier New" w:hAnsi="Courier New" w:cs="Courier New"/>
      <w:sz w:val="20"/>
      <w:szCs w:val="20"/>
    </w:rPr>
  </w:style>
  <w:style w:type="paragraph" w:customStyle="1" w:styleId="Pro-Gramma">
    <w:name w:val="Pro-Gramma Знак"/>
    <w:basedOn w:val="a"/>
    <w:rsid w:val="00564DCC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Gramma0">
    <w:name w:val="Pro-Gramma"/>
    <w:basedOn w:val="a"/>
    <w:rsid w:val="00564DCC"/>
    <w:pPr>
      <w:spacing w:before="120" w:line="288" w:lineRule="auto"/>
      <w:ind w:left="1134"/>
    </w:pPr>
    <w:rPr>
      <w:rFonts w:ascii="Georgia" w:hAnsi="Georgia"/>
      <w:sz w:val="20"/>
    </w:rPr>
  </w:style>
  <w:style w:type="paragraph" w:styleId="20">
    <w:name w:val="envelope return"/>
    <w:basedOn w:val="a"/>
    <w:rsid w:val="00564DCC"/>
    <w:rPr>
      <w:rFonts w:cs="Arial"/>
      <w:sz w:val="20"/>
      <w:szCs w:val="20"/>
    </w:rPr>
  </w:style>
  <w:style w:type="paragraph" w:styleId="a5">
    <w:name w:val="header"/>
    <w:basedOn w:val="a"/>
    <w:rsid w:val="00564DCC"/>
    <w:pPr>
      <w:tabs>
        <w:tab w:val="center" w:pos="4677"/>
        <w:tab w:val="right" w:pos="9355"/>
      </w:tabs>
    </w:pPr>
  </w:style>
  <w:style w:type="character" w:customStyle="1" w:styleId="TextNPA">
    <w:name w:val="Text NPA"/>
    <w:basedOn w:val="a0"/>
    <w:rsid w:val="00564DCC"/>
    <w:rPr>
      <w:rFonts w:ascii="Courier New" w:hAnsi="Courier New"/>
    </w:rPr>
  </w:style>
  <w:style w:type="character" w:styleId="a6">
    <w:name w:val="page number"/>
    <w:basedOn w:val="a0"/>
    <w:rsid w:val="00564DCC"/>
  </w:style>
  <w:style w:type="paragraph" w:customStyle="1" w:styleId="ConsPlusNormal">
    <w:name w:val="ConsPlusNormal"/>
    <w:rsid w:val="00564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64DC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basedOn w:val="a0"/>
    <w:link w:val="3"/>
    <w:rsid w:val="005C78C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78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717B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717B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5C78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717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E717B8"/>
    <w:rPr>
      <w:color w:val="0000FF"/>
      <w:u w:val="none"/>
    </w:rPr>
  </w:style>
  <w:style w:type="paragraph" w:customStyle="1" w:styleId="Application">
    <w:name w:val="Application!Приложение"/>
    <w:rsid w:val="00E717B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717B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717B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footer"/>
    <w:basedOn w:val="a"/>
    <w:link w:val="ac"/>
    <w:rsid w:val="005C78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C78C9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717B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basedOn w:val="a0"/>
    <w:link w:val="a3"/>
    <w:rsid w:val="003369E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5bdcc96-deaa-4a5f-970c-4ef8936ec217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eb85a435-3bbf-485b-9d10-a5469fab43e3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0d6a6840-8ace-4319-bcda-10ada754b08e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content\edition\3f69396e-53ad-46a3-9a90-6cbbc4a7cfe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10279</CharactersWithSpaces>
  <SharedDoc>false</SharedDoc>
  <HLinks>
    <vt:vector size="12" baseType="variant">
      <vt:variant>
        <vt:i4>68158579</vt:i4>
      </vt:variant>
      <vt:variant>
        <vt:i4>3</vt:i4>
      </vt:variant>
      <vt:variant>
        <vt:i4>0</vt:i4>
      </vt:variant>
      <vt:variant>
        <vt:i4>5</vt:i4>
      </vt:variant>
      <vt:variant>
        <vt:lpwstr>/content/edition/3f69396e-53ad-46a3-9a90-6cbbc4a7cfe0.doc</vt:lpwstr>
      </vt:variant>
      <vt:variant>
        <vt:lpwstr>приложение</vt:lpwstr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2012-01-10T10:55:00Z</cp:lastPrinted>
  <dcterms:created xsi:type="dcterms:W3CDTF">2019-03-11T12:31:00Z</dcterms:created>
  <dcterms:modified xsi:type="dcterms:W3CDTF">2019-03-11T12:31:00Z</dcterms:modified>
</cp:coreProperties>
</file>