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42" w:rsidRPr="00C844EC" w:rsidRDefault="00254D42" w:rsidP="00270501">
      <w:pPr>
        <w:keepNext/>
        <w:ind w:firstLine="709"/>
        <w:jc w:val="center"/>
        <w:rPr>
          <w:rFonts w:eastAsia="Courier New"/>
          <w:sz w:val="26"/>
          <w:szCs w:val="26"/>
        </w:rPr>
      </w:pPr>
      <w:bookmarkStart w:id="0" w:name="_GoBack"/>
      <w:bookmarkEnd w:id="0"/>
      <w:r w:rsidRPr="00C844EC">
        <w:rPr>
          <w:rFonts w:eastAsia="Courier New"/>
          <w:sz w:val="26"/>
          <w:szCs w:val="26"/>
        </w:rPr>
        <w:t>Образование</w:t>
      </w:r>
    </w:p>
    <w:p w:rsidR="002C30F4" w:rsidRPr="00C844EC" w:rsidRDefault="002C30F4" w:rsidP="00270501">
      <w:pPr>
        <w:keepNext/>
        <w:ind w:firstLine="709"/>
        <w:jc w:val="center"/>
        <w:rPr>
          <w:rFonts w:eastAsia="Courier New"/>
          <w:sz w:val="26"/>
          <w:szCs w:val="26"/>
        </w:rPr>
      </w:pPr>
    </w:p>
    <w:p w:rsidR="00254D42" w:rsidRPr="00C844EC" w:rsidRDefault="00254D42" w:rsidP="00270501">
      <w:pPr>
        <w:keepNext/>
        <w:ind w:firstLine="709"/>
        <w:jc w:val="both"/>
        <w:rPr>
          <w:rFonts w:eastAsia="Courier New"/>
          <w:sz w:val="26"/>
          <w:szCs w:val="26"/>
        </w:rPr>
      </w:pPr>
      <w:r w:rsidRPr="00C844EC">
        <w:rPr>
          <w:rFonts w:eastAsia="Courier New"/>
          <w:sz w:val="26"/>
          <w:szCs w:val="26"/>
        </w:rPr>
        <w:t xml:space="preserve">Консолидация финансовых ресурсов в государственной программе «Развитие образования </w:t>
      </w:r>
      <w:proofErr w:type="gramStart"/>
      <w:r w:rsidRPr="00C844EC">
        <w:rPr>
          <w:rFonts w:eastAsia="Courier New"/>
          <w:sz w:val="26"/>
          <w:szCs w:val="26"/>
        </w:rPr>
        <w:t>в</w:t>
      </w:r>
      <w:proofErr w:type="gramEnd"/>
      <w:r w:rsidRPr="00C844EC">
        <w:rPr>
          <w:rFonts w:eastAsia="Courier New"/>
          <w:sz w:val="26"/>
          <w:szCs w:val="26"/>
        </w:rPr>
        <w:t xml:space="preserve"> </w:t>
      </w:r>
      <w:proofErr w:type="gramStart"/>
      <w:r w:rsidRPr="00C844EC">
        <w:rPr>
          <w:rFonts w:eastAsia="Courier New"/>
          <w:sz w:val="26"/>
          <w:szCs w:val="26"/>
        </w:rPr>
        <w:t>Ханты-Мансийском</w:t>
      </w:r>
      <w:proofErr w:type="gramEnd"/>
      <w:r w:rsidRPr="00C844EC">
        <w:rPr>
          <w:rFonts w:eastAsia="Courier New"/>
          <w:sz w:val="26"/>
          <w:szCs w:val="26"/>
        </w:rPr>
        <w:t xml:space="preserve"> автономном округе – Югре на 201</w:t>
      </w:r>
      <w:r w:rsidR="00B07F3F" w:rsidRPr="00C844EC">
        <w:rPr>
          <w:rFonts w:eastAsia="Courier New"/>
          <w:sz w:val="26"/>
          <w:szCs w:val="26"/>
        </w:rPr>
        <w:t>8</w:t>
      </w:r>
      <w:r w:rsidRPr="00C844EC">
        <w:rPr>
          <w:rFonts w:eastAsia="Courier New"/>
          <w:sz w:val="26"/>
          <w:szCs w:val="26"/>
        </w:rPr>
        <w:t>-202</w:t>
      </w:r>
      <w:r w:rsidR="00B07F3F" w:rsidRPr="00C844EC">
        <w:rPr>
          <w:rFonts w:eastAsia="Courier New"/>
          <w:sz w:val="26"/>
          <w:szCs w:val="26"/>
        </w:rPr>
        <w:t>5</w:t>
      </w:r>
      <w:r w:rsidRPr="00C844EC">
        <w:rPr>
          <w:rFonts w:eastAsia="Courier New"/>
          <w:sz w:val="26"/>
          <w:szCs w:val="26"/>
        </w:rPr>
        <w:t xml:space="preserve"> годы</w:t>
      </w:r>
      <w:r w:rsidR="00B07F3F" w:rsidRPr="00C844EC">
        <w:rPr>
          <w:rFonts w:eastAsia="Courier New"/>
          <w:sz w:val="26"/>
          <w:szCs w:val="26"/>
        </w:rPr>
        <w:t xml:space="preserve"> и на период до 2030 года</w:t>
      </w:r>
      <w:r w:rsidRPr="00C844EC">
        <w:rPr>
          <w:rFonts w:eastAsia="Courier New"/>
          <w:sz w:val="26"/>
          <w:szCs w:val="26"/>
        </w:rPr>
        <w:t>» позволила реализовать комплекс мероприятий по решению основных задач модернизации отрасли.</w:t>
      </w:r>
    </w:p>
    <w:p w:rsidR="00254D42" w:rsidRPr="00C844EC" w:rsidRDefault="00254D42" w:rsidP="00270501">
      <w:pPr>
        <w:keepNext/>
        <w:ind w:firstLine="709"/>
        <w:jc w:val="both"/>
        <w:rPr>
          <w:rFonts w:eastAsia="Courier New"/>
          <w:sz w:val="26"/>
          <w:szCs w:val="26"/>
        </w:rPr>
      </w:pPr>
      <w:r w:rsidRPr="00C844EC">
        <w:rPr>
          <w:rFonts w:eastAsia="Courier New"/>
          <w:sz w:val="26"/>
          <w:szCs w:val="26"/>
        </w:rPr>
        <w:t>Показатели, характеризующие уровень развития образования в Югре за 2010-201</w:t>
      </w:r>
      <w:r w:rsidR="00AB59EB" w:rsidRPr="00C844EC">
        <w:rPr>
          <w:rFonts w:eastAsia="Courier New"/>
          <w:sz w:val="26"/>
          <w:szCs w:val="26"/>
        </w:rPr>
        <w:t>8</w:t>
      </w:r>
      <w:r w:rsidRPr="00C844EC">
        <w:rPr>
          <w:rFonts w:eastAsia="Courier New"/>
          <w:sz w:val="26"/>
          <w:szCs w:val="26"/>
        </w:rPr>
        <w:t xml:space="preserve"> годы, представлены в таблице 1.</w:t>
      </w:r>
    </w:p>
    <w:p w:rsidR="00254D42" w:rsidRPr="00C844EC" w:rsidRDefault="00254D42" w:rsidP="00270501">
      <w:pPr>
        <w:keepNext/>
        <w:ind w:firstLine="709"/>
        <w:jc w:val="right"/>
        <w:rPr>
          <w:rFonts w:eastAsia="Courier New"/>
          <w:sz w:val="26"/>
          <w:szCs w:val="26"/>
        </w:rPr>
      </w:pPr>
      <w:r w:rsidRPr="00C844EC">
        <w:rPr>
          <w:rFonts w:eastAsia="Courier New"/>
          <w:sz w:val="26"/>
          <w:szCs w:val="26"/>
        </w:rPr>
        <w:t>Таблица 1</w:t>
      </w:r>
    </w:p>
    <w:p w:rsidR="00254D42" w:rsidRPr="00C844EC" w:rsidRDefault="00254D42" w:rsidP="00270501">
      <w:pPr>
        <w:keepNext/>
        <w:jc w:val="center"/>
        <w:rPr>
          <w:rFonts w:eastAsia="Courier New"/>
          <w:sz w:val="26"/>
          <w:szCs w:val="26"/>
        </w:rPr>
      </w:pPr>
      <w:r w:rsidRPr="00C844EC">
        <w:rPr>
          <w:rFonts w:eastAsia="Courier New"/>
          <w:sz w:val="26"/>
          <w:szCs w:val="26"/>
        </w:rPr>
        <w:t>Динамика показателей развития образования</w:t>
      </w:r>
    </w:p>
    <w:p w:rsidR="00254D42" w:rsidRPr="00C844EC" w:rsidRDefault="00254D42" w:rsidP="00270501">
      <w:pPr>
        <w:keepNext/>
        <w:ind w:firstLine="709"/>
        <w:jc w:val="both"/>
        <w:rPr>
          <w:rFonts w:eastAsia="Courier New"/>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828"/>
        <w:gridCol w:w="829"/>
        <w:gridCol w:w="829"/>
        <w:gridCol w:w="829"/>
        <w:gridCol w:w="827"/>
        <w:gridCol w:w="827"/>
        <w:gridCol w:w="827"/>
        <w:gridCol w:w="827"/>
        <w:gridCol w:w="821"/>
      </w:tblGrid>
      <w:tr w:rsidR="007A1237" w:rsidRPr="00C844EC" w:rsidTr="007A1237">
        <w:trPr>
          <w:tblHeader/>
        </w:trPr>
        <w:tc>
          <w:tcPr>
            <w:tcW w:w="994" w:type="pct"/>
          </w:tcPr>
          <w:p w:rsidR="007A1237" w:rsidRPr="00C844EC" w:rsidRDefault="007A1237" w:rsidP="00270501">
            <w:pPr>
              <w:keepNext/>
              <w:rPr>
                <w:rFonts w:eastAsia="Courier New"/>
                <w:sz w:val="22"/>
                <w:szCs w:val="22"/>
              </w:rPr>
            </w:pP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2010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2011</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2012</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2013</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2014</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2015</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2016</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2017</w:t>
            </w:r>
          </w:p>
          <w:p w:rsidR="007A1237" w:rsidRPr="00C844EC" w:rsidRDefault="007A1237" w:rsidP="00270501">
            <w:pPr>
              <w:keepNext/>
              <w:jc w:val="center"/>
              <w:rPr>
                <w:rFonts w:eastAsia="Courier New"/>
                <w:sz w:val="22"/>
                <w:szCs w:val="22"/>
              </w:rPr>
            </w:pPr>
          </w:p>
        </w:tc>
        <w:tc>
          <w:tcPr>
            <w:tcW w:w="442" w:type="pct"/>
          </w:tcPr>
          <w:p w:rsidR="007A1237" w:rsidRPr="00C844EC" w:rsidRDefault="007A1237" w:rsidP="00270501">
            <w:pPr>
              <w:keepNext/>
              <w:jc w:val="center"/>
              <w:rPr>
                <w:rFonts w:eastAsia="Courier New"/>
                <w:sz w:val="22"/>
                <w:szCs w:val="22"/>
              </w:rPr>
            </w:pPr>
            <w:r w:rsidRPr="00C844EC">
              <w:rPr>
                <w:rFonts w:eastAsia="Courier New"/>
                <w:sz w:val="22"/>
                <w:szCs w:val="22"/>
              </w:rPr>
              <w:t>2018 (оценка)</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Численность детей в возрасте 0 - 17, тыс. человек</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351,8</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361,4</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374,2</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385,1</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395,7</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405,8</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414,7</w:t>
            </w:r>
          </w:p>
        </w:tc>
        <w:tc>
          <w:tcPr>
            <w:tcW w:w="445" w:type="pct"/>
          </w:tcPr>
          <w:p w:rsidR="007A1237" w:rsidRPr="00C844EC" w:rsidRDefault="007A1237" w:rsidP="00270501">
            <w:pPr>
              <w:keepNext/>
              <w:jc w:val="center"/>
              <w:rPr>
                <w:rFonts w:eastAsia="Courier New"/>
                <w:sz w:val="22"/>
                <w:szCs w:val="22"/>
                <w:vertAlign w:val="superscript"/>
              </w:rPr>
            </w:pPr>
            <w:r w:rsidRPr="00C844EC">
              <w:rPr>
                <w:rFonts w:eastAsia="Courier New"/>
                <w:sz w:val="22"/>
                <w:szCs w:val="22"/>
              </w:rPr>
              <w:t>42</w:t>
            </w:r>
            <w:r w:rsidR="00951E8C" w:rsidRPr="00C844EC">
              <w:rPr>
                <w:rFonts w:eastAsia="Courier New"/>
                <w:sz w:val="22"/>
                <w:szCs w:val="22"/>
              </w:rPr>
              <w:t>0,7</w:t>
            </w:r>
          </w:p>
        </w:tc>
        <w:tc>
          <w:tcPr>
            <w:tcW w:w="442" w:type="pct"/>
          </w:tcPr>
          <w:p w:rsidR="007A1237" w:rsidRPr="00C844EC" w:rsidRDefault="00A34675" w:rsidP="00270501">
            <w:pPr>
              <w:keepNext/>
              <w:jc w:val="center"/>
              <w:rPr>
                <w:rFonts w:eastAsia="Courier New"/>
                <w:sz w:val="22"/>
                <w:szCs w:val="22"/>
              </w:rPr>
            </w:pPr>
            <w:r w:rsidRPr="00C844EC">
              <w:rPr>
                <w:rFonts w:eastAsia="Courier New"/>
                <w:sz w:val="22"/>
                <w:szCs w:val="22"/>
              </w:rPr>
              <w:t>х</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Введено в эксплуатацию объектов, в том числе:</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18</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14</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26</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27</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29</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25</w:t>
            </w:r>
          </w:p>
        </w:tc>
        <w:tc>
          <w:tcPr>
            <w:tcW w:w="445" w:type="pct"/>
            <w:shd w:val="clear" w:color="auto" w:fill="auto"/>
          </w:tcPr>
          <w:p w:rsidR="007A1237" w:rsidRPr="00C844EC" w:rsidRDefault="007A1237" w:rsidP="00270501">
            <w:pPr>
              <w:keepNext/>
              <w:jc w:val="center"/>
              <w:rPr>
                <w:rFonts w:eastAsia="Courier New"/>
                <w:sz w:val="22"/>
                <w:szCs w:val="22"/>
              </w:rPr>
            </w:pPr>
            <w:r w:rsidRPr="00C844EC">
              <w:rPr>
                <w:rFonts w:eastAsia="Courier New"/>
                <w:sz w:val="22"/>
                <w:szCs w:val="22"/>
              </w:rPr>
              <w:t>14</w:t>
            </w:r>
          </w:p>
        </w:tc>
        <w:tc>
          <w:tcPr>
            <w:tcW w:w="442" w:type="pct"/>
          </w:tcPr>
          <w:p w:rsidR="007A1237" w:rsidRPr="00C844EC" w:rsidRDefault="00A34675" w:rsidP="00270501">
            <w:pPr>
              <w:keepNext/>
              <w:jc w:val="center"/>
              <w:rPr>
                <w:rFonts w:eastAsia="Courier New"/>
                <w:sz w:val="22"/>
                <w:szCs w:val="22"/>
              </w:rPr>
            </w:pPr>
            <w:r w:rsidRPr="00C844EC">
              <w:rPr>
                <w:rFonts w:eastAsia="Courier New"/>
                <w:sz w:val="22"/>
                <w:szCs w:val="22"/>
              </w:rPr>
              <w:t>9</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Детских садов, единиц</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14</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14</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19</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22</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25</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19</w:t>
            </w:r>
            <w:r w:rsidRPr="00C844EC">
              <w:rPr>
                <w:rFonts w:eastAsia="Courier New"/>
                <w:sz w:val="22"/>
                <w:szCs w:val="22"/>
                <w:vertAlign w:val="superscript"/>
              </w:rPr>
              <w:footnoteReference w:id="1"/>
            </w:r>
          </w:p>
        </w:tc>
        <w:tc>
          <w:tcPr>
            <w:tcW w:w="445" w:type="pct"/>
            <w:shd w:val="clear" w:color="auto" w:fill="auto"/>
          </w:tcPr>
          <w:p w:rsidR="007A1237" w:rsidRPr="00C844EC" w:rsidRDefault="007A1237" w:rsidP="00270501">
            <w:pPr>
              <w:keepNext/>
              <w:jc w:val="center"/>
              <w:rPr>
                <w:rFonts w:eastAsia="Courier New"/>
                <w:sz w:val="22"/>
                <w:szCs w:val="22"/>
              </w:rPr>
            </w:pPr>
            <w:r w:rsidRPr="00C844EC">
              <w:rPr>
                <w:rFonts w:eastAsia="Courier New"/>
                <w:sz w:val="22"/>
                <w:szCs w:val="22"/>
              </w:rPr>
              <w:t>9</w:t>
            </w:r>
            <w:r w:rsidRPr="00C844EC">
              <w:rPr>
                <w:rFonts w:eastAsia="Courier New"/>
                <w:sz w:val="22"/>
                <w:szCs w:val="22"/>
                <w:vertAlign w:val="superscript"/>
              </w:rPr>
              <w:footnoteReference w:id="2"/>
            </w:r>
          </w:p>
        </w:tc>
        <w:tc>
          <w:tcPr>
            <w:tcW w:w="442" w:type="pct"/>
          </w:tcPr>
          <w:p w:rsidR="007A1237" w:rsidRPr="00C844EC" w:rsidRDefault="00AB59EB" w:rsidP="00270501">
            <w:pPr>
              <w:keepNext/>
              <w:jc w:val="center"/>
              <w:rPr>
                <w:rFonts w:eastAsia="Courier New"/>
                <w:sz w:val="22"/>
                <w:szCs w:val="22"/>
                <w:vertAlign w:val="superscript"/>
              </w:rPr>
            </w:pPr>
            <w:r w:rsidRPr="00C844EC">
              <w:rPr>
                <w:rFonts w:eastAsia="Courier New"/>
                <w:sz w:val="22"/>
                <w:szCs w:val="22"/>
              </w:rPr>
              <w:t>6</w:t>
            </w:r>
            <w:r w:rsidRPr="00C844EC">
              <w:rPr>
                <w:rFonts w:eastAsia="Courier New"/>
                <w:sz w:val="22"/>
                <w:szCs w:val="22"/>
                <w:vertAlign w:val="superscript"/>
              </w:rPr>
              <w:t>3</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Мест</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2485</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2434</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1755</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4175</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4356</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3793</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3591</w:t>
            </w:r>
          </w:p>
        </w:tc>
        <w:tc>
          <w:tcPr>
            <w:tcW w:w="445" w:type="pct"/>
            <w:shd w:val="clear" w:color="auto" w:fill="auto"/>
          </w:tcPr>
          <w:p w:rsidR="007A1237" w:rsidRPr="00C844EC" w:rsidRDefault="007A1237" w:rsidP="00270501">
            <w:pPr>
              <w:keepNext/>
              <w:jc w:val="center"/>
              <w:rPr>
                <w:rFonts w:eastAsia="Courier New"/>
                <w:sz w:val="22"/>
                <w:szCs w:val="22"/>
              </w:rPr>
            </w:pPr>
            <w:r w:rsidRPr="00C844EC">
              <w:rPr>
                <w:rFonts w:eastAsia="Courier New"/>
                <w:sz w:val="22"/>
                <w:szCs w:val="22"/>
              </w:rPr>
              <w:t>923</w:t>
            </w:r>
          </w:p>
        </w:tc>
        <w:tc>
          <w:tcPr>
            <w:tcW w:w="442" w:type="pct"/>
          </w:tcPr>
          <w:p w:rsidR="007A1237" w:rsidRPr="00C844EC" w:rsidRDefault="00A34675" w:rsidP="00270501">
            <w:pPr>
              <w:keepNext/>
              <w:jc w:val="center"/>
              <w:rPr>
                <w:rFonts w:eastAsia="Courier New"/>
                <w:sz w:val="22"/>
                <w:szCs w:val="22"/>
              </w:rPr>
            </w:pPr>
            <w:r w:rsidRPr="00C844EC">
              <w:rPr>
                <w:rFonts w:eastAsia="Courier New"/>
                <w:sz w:val="22"/>
                <w:szCs w:val="22"/>
              </w:rPr>
              <w:t>805</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Общеобразовательных школ, единиц</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3</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4</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3</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4</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4</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8</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6</w:t>
            </w:r>
          </w:p>
        </w:tc>
        <w:tc>
          <w:tcPr>
            <w:tcW w:w="445" w:type="pct"/>
            <w:shd w:val="clear" w:color="auto" w:fill="auto"/>
          </w:tcPr>
          <w:p w:rsidR="007A1237" w:rsidRPr="00C844EC" w:rsidRDefault="007A1237" w:rsidP="00270501">
            <w:pPr>
              <w:keepNext/>
              <w:jc w:val="center"/>
              <w:rPr>
                <w:rFonts w:eastAsia="Courier New"/>
                <w:sz w:val="22"/>
                <w:szCs w:val="22"/>
              </w:rPr>
            </w:pPr>
            <w:r w:rsidRPr="00C844EC">
              <w:rPr>
                <w:rFonts w:eastAsia="Courier New"/>
                <w:sz w:val="22"/>
                <w:szCs w:val="22"/>
              </w:rPr>
              <w:t>5</w:t>
            </w:r>
          </w:p>
        </w:tc>
        <w:tc>
          <w:tcPr>
            <w:tcW w:w="442" w:type="pct"/>
          </w:tcPr>
          <w:p w:rsidR="007A1237" w:rsidRPr="00C844EC" w:rsidRDefault="00A34675" w:rsidP="00270501">
            <w:pPr>
              <w:keepNext/>
              <w:jc w:val="center"/>
              <w:rPr>
                <w:rFonts w:eastAsia="Courier New"/>
                <w:sz w:val="22"/>
                <w:szCs w:val="22"/>
              </w:rPr>
            </w:pPr>
            <w:r w:rsidRPr="00C844EC">
              <w:rPr>
                <w:rFonts w:eastAsia="Courier New"/>
                <w:sz w:val="22"/>
                <w:szCs w:val="22"/>
              </w:rPr>
              <w:t>3</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Мест</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1200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630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1000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2325</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2165</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1841</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1074</w:t>
            </w:r>
          </w:p>
        </w:tc>
        <w:tc>
          <w:tcPr>
            <w:tcW w:w="445" w:type="pct"/>
            <w:shd w:val="clear" w:color="auto" w:fill="auto"/>
          </w:tcPr>
          <w:p w:rsidR="007A1237" w:rsidRPr="00C844EC" w:rsidRDefault="007A1237" w:rsidP="00270501">
            <w:pPr>
              <w:keepNext/>
              <w:jc w:val="center"/>
              <w:rPr>
                <w:rFonts w:eastAsia="Courier New"/>
                <w:sz w:val="22"/>
                <w:szCs w:val="22"/>
              </w:rPr>
            </w:pPr>
            <w:r w:rsidRPr="00C844EC">
              <w:rPr>
                <w:rFonts w:eastAsia="Courier New"/>
                <w:sz w:val="22"/>
                <w:szCs w:val="22"/>
              </w:rPr>
              <w:t>955</w:t>
            </w:r>
          </w:p>
        </w:tc>
        <w:tc>
          <w:tcPr>
            <w:tcW w:w="442" w:type="pct"/>
          </w:tcPr>
          <w:p w:rsidR="007A1237" w:rsidRPr="00C844EC" w:rsidRDefault="00A34675" w:rsidP="00270501">
            <w:pPr>
              <w:keepNext/>
              <w:jc w:val="center"/>
              <w:rPr>
                <w:rFonts w:eastAsia="Courier New"/>
                <w:sz w:val="22"/>
                <w:szCs w:val="22"/>
              </w:rPr>
            </w:pPr>
            <w:r w:rsidRPr="00C844EC">
              <w:rPr>
                <w:rFonts w:eastAsia="Courier New"/>
                <w:sz w:val="22"/>
                <w:szCs w:val="22"/>
              </w:rPr>
              <w:t>510</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 xml:space="preserve">Организаций </w:t>
            </w:r>
            <w:proofErr w:type="gramStart"/>
            <w:r w:rsidRPr="00C844EC">
              <w:rPr>
                <w:rFonts w:eastAsia="Courier New"/>
                <w:sz w:val="22"/>
                <w:szCs w:val="22"/>
              </w:rPr>
              <w:t>профессионального</w:t>
            </w:r>
            <w:proofErr w:type="gramEnd"/>
            <w:r w:rsidRPr="00C844EC">
              <w:rPr>
                <w:rFonts w:eastAsia="Courier New"/>
                <w:sz w:val="22"/>
                <w:szCs w:val="22"/>
              </w:rPr>
              <w:t xml:space="preserve"> образования (колледжи), единиц</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0</w:t>
            </w:r>
          </w:p>
        </w:tc>
        <w:tc>
          <w:tcPr>
            <w:tcW w:w="445" w:type="pct"/>
            <w:shd w:val="clear" w:color="auto" w:fill="auto"/>
          </w:tcPr>
          <w:p w:rsidR="007A1237" w:rsidRPr="00C844EC" w:rsidRDefault="007A1237" w:rsidP="00270501">
            <w:pPr>
              <w:keepNext/>
              <w:jc w:val="center"/>
              <w:rPr>
                <w:rFonts w:eastAsia="Courier New"/>
                <w:sz w:val="22"/>
                <w:szCs w:val="22"/>
              </w:rPr>
            </w:pPr>
            <w:r w:rsidRPr="00C844EC">
              <w:rPr>
                <w:rFonts w:eastAsia="Courier New"/>
                <w:sz w:val="22"/>
                <w:szCs w:val="22"/>
              </w:rPr>
              <w:t>0</w:t>
            </w:r>
          </w:p>
        </w:tc>
        <w:tc>
          <w:tcPr>
            <w:tcW w:w="442" w:type="pct"/>
          </w:tcPr>
          <w:p w:rsidR="007A1237" w:rsidRPr="00C844EC" w:rsidRDefault="00A34675" w:rsidP="00270501">
            <w:pPr>
              <w:keepNext/>
              <w:jc w:val="center"/>
              <w:rPr>
                <w:rFonts w:eastAsia="Courier New"/>
                <w:sz w:val="22"/>
                <w:szCs w:val="22"/>
              </w:rPr>
            </w:pPr>
            <w:r w:rsidRPr="00C844EC">
              <w:rPr>
                <w:rFonts w:eastAsia="Courier New"/>
                <w:sz w:val="22"/>
                <w:szCs w:val="22"/>
              </w:rPr>
              <w:t>0</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Мест</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264</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850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420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800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0</w:t>
            </w:r>
          </w:p>
        </w:tc>
        <w:tc>
          <w:tcPr>
            <w:tcW w:w="445" w:type="pct"/>
            <w:shd w:val="clear" w:color="auto" w:fill="auto"/>
          </w:tcPr>
          <w:p w:rsidR="007A1237" w:rsidRPr="00C844EC" w:rsidRDefault="007A1237" w:rsidP="00270501">
            <w:pPr>
              <w:keepNext/>
              <w:jc w:val="center"/>
              <w:rPr>
                <w:rFonts w:eastAsia="Courier New"/>
                <w:sz w:val="22"/>
                <w:szCs w:val="22"/>
              </w:rPr>
            </w:pPr>
            <w:r w:rsidRPr="00C844EC">
              <w:rPr>
                <w:rFonts w:eastAsia="Courier New"/>
                <w:sz w:val="22"/>
                <w:szCs w:val="22"/>
              </w:rPr>
              <w:t>0</w:t>
            </w:r>
          </w:p>
        </w:tc>
        <w:tc>
          <w:tcPr>
            <w:tcW w:w="442" w:type="pct"/>
          </w:tcPr>
          <w:p w:rsidR="007A1237" w:rsidRPr="00C844EC" w:rsidRDefault="00A34675" w:rsidP="00270501">
            <w:pPr>
              <w:keepNext/>
              <w:jc w:val="center"/>
              <w:rPr>
                <w:rFonts w:eastAsia="Courier New"/>
                <w:sz w:val="22"/>
                <w:szCs w:val="22"/>
              </w:rPr>
            </w:pPr>
            <w:r w:rsidRPr="00C844EC">
              <w:rPr>
                <w:rFonts w:eastAsia="Courier New"/>
                <w:sz w:val="22"/>
                <w:szCs w:val="22"/>
              </w:rPr>
              <w:t>0</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 xml:space="preserve">Уровень обеспеченности дневными общеобразовательными организациями (школы), в процентах к нормативу </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101,0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99,0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99,0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93,0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90,0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90,0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91,0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х</w:t>
            </w:r>
          </w:p>
        </w:tc>
        <w:tc>
          <w:tcPr>
            <w:tcW w:w="442" w:type="pct"/>
          </w:tcPr>
          <w:p w:rsidR="007A1237" w:rsidRPr="00C844EC" w:rsidRDefault="00A34675" w:rsidP="00270501">
            <w:pPr>
              <w:keepNext/>
              <w:jc w:val="center"/>
              <w:rPr>
                <w:rFonts w:eastAsia="Courier New"/>
                <w:sz w:val="22"/>
                <w:szCs w:val="22"/>
              </w:rPr>
            </w:pPr>
            <w:r w:rsidRPr="00C844EC">
              <w:rPr>
                <w:rFonts w:eastAsia="Courier New"/>
                <w:sz w:val="22"/>
                <w:szCs w:val="22"/>
              </w:rPr>
              <w:t>х</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Доля обучающихся в государственных (муниципальных) общеобразовател</w:t>
            </w:r>
            <w:r w:rsidRPr="00C844EC">
              <w:rPr>
                <w:rFonts w:eastAsia="Courier New"/>
                <w:sz w:val="22"/>
                <w:szCs w:val="22"/>
              </w:rPr>
              <w:lastRenderedPageBreak/>
              <w:t xml:space="preserve">ьных организациях, занимающихся во вторую (третью) смену, в общей </w:t>
            </w:r>
            <w:proofErr w:type="gramStart"/>
            <w:r w:rsidRPr="00C844EC">
              <w:rPr>
                <w:rFonts w:eastAsia="Courier New"/>
                <w:sz w:val="22"/>
                <w:szCs w:val="22"/>
              </w:rPr>
              <w:t>численности</w:t>
            </w:r>
            <w:proofErr w:type="gramEnd"/>
            <w:r w:rsidRPr="00C844EC">
              <w:rPr>
                <w:rFonts w:eastAsia="Courier New"/>
                <w:sz w:val="22"/>
                <w:szCs w:val="22"/>
              </w:rPr>
              <w:t xml:space="preserve"> обучающихся в государственных (муниципальных) общеобразовательных организациях, в процентах</w:t>
            </w:r>
          </w:p>
        </w:tc>
        <w:tc>
          <w:tcPr>
            <w:tcW w:w="446" w:type="pct"/>
          </w:tcPr>
          <w:p w:rsidR="007A1237" w:rsidRPr="00C844EC" w:rsidRDefault="007A1237" w:rsidP="00270501">
            <w:pPr>
              <w:keepNext/>
              <w:jc w:val="center"/>
              <w:rPr>
                <w:rFonts w:eastAsia="Courier New"/>
                <w:sz w:val="22"/>
                <w:szCs w:val="22"/>
              </w:rPr>
            </w:pPr>
          </w:p>
        </w:tc>
        <w:tc>
          <w:tcPr>
            <w:tcW w:w="446" w:type="pct"/>
          </w:tcPr>
          <w:p w:rsidR="007A1237" w:rsidRPr="00C844EC" w:rsidRDefault="007A1237" w:rsidP="00270501">
            <w:pPr>
              <w:keepNext/>
              <w:jc w:val="center"/>
              <w:rPr>
                <w:rFonts w:eastAsia="Courier New"/>
                <w:sz w:val="22"/>
                <w:szCs w:val="22"/>
              </w:rPr>
            </w:pPr>
          </w:p>
        </w:tc>
        <w:tc>
          <w:tcPr>
            <w:tcW w:w="446" w:type="pct"/>
          </w:tcPr>
          <w:p w:rsidR="007A1237" w:rsidRPr="00C844EC" w:rsidRDefault="007A1237" w:rsidP="00270501">
            <w:pPr>
              <w:keepNext/>
              <w:jc w:val="center"/>
              <w:rPr>
                <w:rFonts w:eastAsia="Courier New"/>
                <w:sz w:val="22"/>
                <w:szCs w:val="22"/>
              </w:rPr>
            </w:pPr>
          </w:p>
        </w:tc>
        <w:tc>
          <w:tcPr>
            <w:tcW w:w="446" w:type="pct"/>
          </w:tcPr>
          <w:p w:rsidR="007A1237" w:rsidRPr="00C844EC" w:rsidRDefault="007A1237" w:rsidP="00270501">
            <w:pPr>
              <w:keepNext/>
              <w:jc w:val="center"/>
              <w:rPr>
                <w:rFonts w:eastAsia="Courier New"/>
                <w:sz w:val="22"/>
                <w:szCs w:val="22"/>
              </w:rPr>
            </w:pPr>
          </w:p>
        </w:tc>
        <w:tc>
          <w:tcPr>
            <w:tcW w:w="445" w:type="pct"/>
          </w:tcPr>
          <w:p w:rsidR="007A1237" w:rsidRPr="00C844EC" w:rsidRDefault="007A1237" w:rsidP="00270501">
            <w:pPr>
              <w:keepNext/>
              <w:jc w:val="center"/>
              <w:rPr>
                <w:rFonts w:eastAsia="Courier New"/>
                <w:sz w:val="22"/>
                <w:szCs w:val="22"/>
              </w:rPr>
            </w:pPr>
          </w:p>
        </w:tc>
        <w:tc>
          <w:tcPr>
            <w:tcW w:w="445" w:type="pct"/>
          </w:tcPr>
          <w:p w:rsidR="007A1237" w:rsidRPr="00C844EC" w:rsidRDefault="007A1237" w:rsidP="00270501">
            <w:pPr>
              <w:keepNext/>
              <w:jc w:val="center"/>
              <w:rPr>
                <w:rFonts w:eastAsia="Courier New"/>
                <w:sz w:val="22"/>
                <w:szCs w:val="22"/>
              </w:rPr>
            </w:pPr>
          </w:p>
        </w:tc>
        <w:tc>
          <w:tcPr>
            <w:tcW w:w="445" w:type="pct"/>
          </w:tcPr>
          <w:p w:rsidR="007A1237" w:rsidRPr="00C844EC" w:rsidRDefault="007A1237" w:rsidP="00270501">
            <w:pPr>
              <w:keepNext/>
              <w:jc w:val="center"/>
              <w:rPr>
                <w:rFonts w:eastAsia="Courier New"/>
                <w:sz w:val="22"/>
                <w:szCs w:val="22"/>
              </w:rPr>
            </w:pPr>
          </w:p>
        </w:tc>
        <w:tc>
          <w:tcPr>
            <w:tcW w:w="445" w:type="pct"/>
          </w:tcPr>
          <w:p w:rsidR="007A1237" w:rsidRPr="00C844EC" w:rsidRDefault="007A1237" w:rsidP="00270501">
            <w:pPr>
              <w:keepNext/>
              <w:jc w:val="center"/>
              <w:rPr>
                <w:rFonts w:eastAsia="Courier New"/>
                <w:sz w:val="22"/>
                <w:szCs w:val="22"/>
              </w:rPr>
            </w:pPr>
          </w:p>
        </w:tc>
        <w:tc>
          <w:tcPr>
            <w:tcW w:w="442" w:type="pct"/>
          </w:tcPr>
          <w:p w:rsidR="007A1237" w:rsidRPr="00C844EC" w:rsidRDefault="007A1237" w:rsidP="00270501">
            <w:pPr>
              <w:keepNext/>
              <w:jc w:val="center"/>
              <w:rPr>
                <w:rFonts w:eastAsia="Courier New"/>
                <w:sz w:val="22"/>
                <w:szCs w:val="22"/>
              </w:rPr>
            </w:pP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lastRenderedPageBreak/>
              <w:t>Югра</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23,2</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24,4</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24,3</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25,4</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24,3</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25,0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20,5</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20,2</w:t>
            </w:r>
          </w:p>
        </w:tc>
        <w:tc>
          <w:tcPr>
            <w:tcW w:w="442" w:type="pct"/>
          </w:tcPr>
          <w:p w:rsidR="007A1237" w:rsidRPr="00C844EC" w:rsidRDefault="00C54EA4" w:rsidP="00270501">
            <w:pPr>
              <w:keepNext/>
              <w:jc w:val="center"/>
              <w:rPr>
                <w:rFonts w:eastAsia="Courier New"/>
                <w:sz w:val="22"/>
                <w:szCs w:val="22"/>
              </w:rPr>
            </w:pPr>
            <w:r w:rsidRPr="00C844EC">
              <w:rPr>
                <w:rFonts w:eastAsia="Courier New"/>
                <w:sz w:val="22"/>
                <w:szCs w:val="22"/>
              </w:rPr>
              <w:t>20,7</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Россия</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12,9</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13,1</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13,8</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13,7</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13,2</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14,0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12,6</w:t>
            </w:r>
          </w:p>
        </w:tc>
        <w:tc>
          <w:tcPr>
            <w:tcW w:w="445" w:type="pct"/>
          </w:tcPr>
          <w:p w:rsidR="007A1237" w:rsidRPr="00C844EC" w:rsidRDefault="004B443F" w:rsidP="00270501">
            <w:pPr>
              <w:keepNext/>
              <w:jc w:val="center"/>
              <w:rPr>
                <w:rFonts w:eastAsia="Courier New"/>
                <w:sz w:val="22"/>
                <w:szCs w:val="22"/>
              </w:rPr>
            </w:pPr>
            <w:r w:rsidRPr="00C844EC">
              <w:rPr>
                <w:rFonts w:eastAsia="Courier New"/>
                <w:sz w:val="22"/>
                <w:szCs w:val="22"/>
              </w:rPr>
              <w:t>12,4</w:t>
            </w:r>
          </w:p>
        </w:tc>
        <w:tc>
          <w:tcPr>
            <w:tcW w:w="442" w:type="pct"/>
          </w:tcPr>
          <w:p w:rsidR="007A1237" w:rsidRPr="00C844EC" w:rsidRDefault="00DE0D98" w:rsidP="00270501">
            <w:pPr>
              <w:keepNext/>
              <w:jc w:val="center"/>
              <w:rPr>
                <w:rFonts w:eastAsia="Courier New"/>
                <w:sz w:val="22"/>
                <w:szCs w:val="22"/>
              </w:rPr>
            </w:pPr>
            <w:r w:rsidRPr="00C844EC">
              <w:rPr>
                <w:rFonts w:eastAsia="Courier New"/>
                <w:sz w:val="22"/>
                <w:szCs w:val="22"/>
              </w:rPr>
              <w:t>х</w:t>
            </w:r>
          </w:p>
        </w:tc>
      </w:tr>
      <w:tr w:rsidR="007A1237" w:rsidRPr="00C844EC" w:rsidTr="007A1237">
        <w:tc>
          <w:tcPr>
            <w:tcW w:w="994" w:type="pct"/>
          </w:tcPr>
          <w:p w:rsidR="007A1237" w:rsidRPr="00C844EC" w:rsidRDefault="007A1237" w:rsidP="00270501">
            <w:pPr>
              <w:keepNext/>
              <w:rPr>
                <w:rFonts w:eastAsia="Courier New"/>
                <w:sz w:val="22"/>
                <w:szCs w:val="22"/>
              </w:rPr>
            </w:pPr>
            <w:proofErr w:type="gramStart"/>
            <w:r w:rsidRPr="00C844EC">
              <w:rPr>
                <w:rFonts w:eastAsia="Courier New"/>
                <w:sz w:val="22"/>
                <w:szCs w:val="22"/>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процентов</w:t>
            </w:r>
            <w:r w:rsidRPr="00C844EC">
              <w:rPr>
                <w:rFonts w:eastAsia="Courier New"/>
                <w:sz w:val="22"/>
                <w:szCs w:val="22"/>
                <w:vertAlign w:val="superscript"/>
              </w:rPr>
              <w:footnoteReference w:id="3"/>
            </w:r>
            <w:proofErr w:type="gramEnd"/>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х</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х</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84,9</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89,8</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94,3</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100,0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100,0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100,0</w:t>
            </w:r>
          </w:p>
        </w:tc>
        <w:tc>
          <w:tcPr>
            <w:tcW w:w="442" w:type="pct"/>
          </w:tcPr>
          <w:p w:rsidR="007A1237" w:rsidRPr="00C844EC" w:rsidRDefault="00DE0D98" w:rsidP="00270501">
            <w:pPr>
              <w:keepNext/>
              <w:jc w:val="center"/>
              <w:rPr>
                <w:rFonts w:eastAsia="Courier New"/>
                <w:sz w:val="22"/>
                <w:szCs w:val="22"/>
              </w:rPr>
            </w:pPr>
            <w:r w:rsidRPr="00C844EC">
              <w:rPr>
                <w:rFonts w:eastAsia="Courier New"/>
                <w:sz w:val="22"/>
                <w:szCs w:val="22"/>
              </w:rPr>
              <w:t>100,0</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 xml:space="preserve">Охват детей в возрасте 5-18 лет программами дополнительного </w:t>
            </w:r>
            <w:r w:rsidRPr="00C844EC">
              <w:rPr>
                <w:rFonts w:eastAsia="Courier New"/>
                <w:sz w:val="22"/>
                <w:szCs w:val="22"/>
              </w:rPr>
              <w:lastRenderedPageBreak/>
              <w:t>образования (удельный вес численности детей, получающих услуги дополнительного образования, в общей численности детей в возрасте 5-18 лет), процентов</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lastRenderedPageBreak/>
              <w:t>х</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х</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53,3</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53,9</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56,9</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60,6</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61,0</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7</w:t>
            </w:r>
            <w:r w:rsidR="00DE0D98" w:rsidRPr="00C844EC">
              <w:rPr>
                <w:rFonts w:eastAsia="Courier New"/>
                <w:sz w:val="22"/>
                <w:szCs w:val="22"/>
              </w:rPr>
              <w:t>2,0</w:t>
            </w:r>
          </w:p>
        </w:tc>
        <w:tc>
          <w:tcPr>
            <w:tcW w:w="442" w:type="pct"/>
          </w:tcPr>
          <w:p w:rsidR="007A1237" w:rsidRPr="00C844EC" w:rsidRDefault="00DE0D98" w:rsidP="00270501">
            <w:pPr>
              <w:keepNext/>
              <w:jc w:val="center"/>
              <w:rPr>
                <w:rFonts w:eastAsia="Courier New"/>
                <w:sz w:val="22"/>
                <w:szCs w:val="22"/>
              </w:rPr>
            </w:pPr>
            <w:r w:rsidRPr="00C844EC">
              <w:rPr>
                <w:rFonts w:eastAsia="Courier New"/>
                <w:sz w:val="22"/>
                <w:szCs w:val="22"/>
              </w:rPr>
              <w:t>72,7</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lastRenderedPageBreak/>
              <w:t>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 процентов</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х</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4,8</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5,0</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5,3</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5,3</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10,5</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21,1</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26,3</w:t>
            </w:r>
          </w:p>
        </w:tc>
        <w:tc>
          <w:tcPr>
            <w:tcW w:w="442" w:type="pct"/>
          </w:tcPr>
          <w:p w:rsidR="007A1237" w:rsidRPr="00C844EC" w:rsidRDefault="00935541" w:rsidP="00270501">
            <w:pPr>
              <w:keepNext/>
              <w:jc w:val="center"/>
              <w:rPr>
                <w:rFonts w:eastAsia="Courier New"/>
                <w:sz w:val="22"/>
                <w:szCs w:val="22"/>
              </w:rPr>
            </w:pPr>
            <w:r w:rsidRPr="00C844EC">
              <w:rPr>
                <w:rFonts w:eastAsia="Courier New"/>
                <w:sz w:val="22"/>
                <w:szCs w:val="22"/>
              </w:rPr>
              <w:t>31,6</w:t>
            </w:r>
          </w:p>
        </w:tc>
      </w:tr>
      <w:tr w:rsidR="007A1237" w:rsidRPr="00C844EC" w:rsidTr="007A1237">
        <w:tc>
          <w:tcPr>
            <w:tcW w:w="994" w:type="pct"/>
          </w:tcPr>
          <w:p w:rsidR="007A1237" w:rsidRPr="00C844EC" w:rsidRDefault="007A1237" w:rsidP="00270501">
            <w:pPr>
              <w:keepNext/>
              <w:rPr>
                <w:rFonts w:eastAsia="Courier New"/>
                <w:sz w:val="22"/>
                <w:szCs w:val="22"/>
              </w:rPr>
            </w:pPr>
            <w:r w:rsidRPr="00C844EC">
              <w:rPr>
                <w:rFonts w:eastAsia="Courier New"/>
                <w:sz w:val="22"/>
                <w:szCs w:val="22"/>
              </w:rPr>
              <w:t>Объем расходов консолидированного бюджета автономного округа в сфере «Образование» на 1 жителя, всего, тыс. рублей</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28,8</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32,2</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37,5</w:t>
            </w:r>
          </w:p>
        </w:tc>
        <w:tc>
          <w:tcPr>
            <w:tcW w:w="446" w:type="pct"/>
          </w:tcPr>
          <w:p w:rsidR="007A1237" w:rsidRPr="00C844EC" w:rsidRDefault="007A1237" w:rsidP="00270501">
            <w:pPr>
              <w:keepNext/>
              <w:jc w:val="center"/>
              <w:rPr>
                <w:rFonts w:eastAsia="Courier New"/>
                <w:sz w:val="22"/>
                <w:szCs w:val="22"/>
              </w:rPr>
            </w:pPr>
            <w:r w:rsidRPr="00C844EC">
              <w:rPr>
                <w:rFonts w:eastAsia="Courier New"/>
                <w:sz w:val="22"/>
                <w:szCs w:val="22"/>
              </w:rPr>
              <w:t>40,5</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45,4</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44,8</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46,1</w:t>
            </w:r>
          </w:p>
        </w:tc>
        <w:tc>
          <w:tcPr>
            <w:tcW w:w="445" w:type="pct"/>
          </w:tcPr>
          <w:p w:rsidR="007A1237" w:rsidRPr="00C844EC" w:rsidRDefault="007A1237" w:rsidP="00270501">
            <w:pPr>
              <w:keepNext/>
              <w:jc w:val="center"/>
              <w:rPr>
                <w:rFonts w:eastAsia="Courier New"/>
                <w:sz w:val="22"/>
                <w:szCs w:val="22"/>
              </w:rPr>
            </w:pPr>
            <w:r w:rsidRPr="00C844EC">
              <w:rPr>
                <w:rFonts w:eastAsia="Courier New"/>
                <w:sz w:val="22"/>
                <w:szCs w:val="22"/>
              </w:rPr>
              <w:t>х</w:t>
            </w:r>
          </w:p>
        </w:tc>
        <w:tc>
          <w:tcPr>
            <w:tcW w:w="442" w:type="pct"/>
          </w:tcPr>
          <w:p w:rsidR="007A1237" w:rsidRPr="00C844EC" w:rsidRDefault="00DE0D98" w:rsidP="00270501">
            <w:pPr>
              <w:keepNext/>
              <w:jc w:val="center"/>
              <w:rPr>
                <w:rFonts w:eastAsia="Courier New"/>
                <w:sz w:val="22"/>
                <w:szCs w:val="22"/>
              </w:rPr>
            </w:pPr>
            <w:r w:rsidRPr="00C844EC">
              <w:rPr>
                <w:rFonts w:eastAsia="Courier New"/>
                <w:sz w:val="22"/>
                <w:szCs w:val="22"/>
              </w:rPr>
              <w:t>х</w:t>
            </w:r>
          </w:p>
        </w:tc>
      </w:tr>
    </w:tbl>
    <w:p w:rsidR="00254D42" w:rsidRPr="00C844EC" w:rsidRDefault="00254D42" w:rsidP="00270501">
      <w:pPr>
        <w:keepNext/>
        <w:rPr>
          <w:rFonts w:eastAsia="Courier New"/>
          <w:sz w:val="22"/>
          <w:szCs w:val="22"/>
        </w:rPr>
      </w:pPr>
      <w:r w:rsidRPr="00C844EC">
        <w:rPr>
          <w:rFonts w:eastAsia="Courier New"/>
          <w:sz w:val="22"/>
          <w:szCs w:val="22"/>
        </w:rPr>
        <w:t>х – нет данных</w:t>
      </w:r>
    </w:p>
    <w:p w:rsidR="00254D42" w:rsidRPr="00C844EC" w:rsidRDefault="00254D42" w:rsidP="00270501">
      <w:pPr>
        <w:keepNext/>
        <w:rPr>
          <w:rFonts w:eastAsia="Courier New"/>
          <w:sz w:val="26"/>
          <w:szCs w:val="26"/>
        </w:rPr>
      </w:pPr>
    </w:p>
    <w:p w:rsidR="00254D42" w:rsidRPr="00C844EC" w:rsidRDefault="00254D42" w:rsidP="00270501">
      <w:pPr>
        <w:keepNext/>
        <w:ind w:firstLine="709"/>
        <w:jc w:val="both"/>
        <w:rPr>
          <w:sz w:val="26"/>
          <w:szCs w:val="26"/>
        </w:rPr>
      </w:pPr>
      <w:r w:rsidRPr="00C844EC">
        <w:rPr>
          <w:sz w:val="26"/>
          <w:szCs w:val="26"/>
        </w:rPr>
        <w:t>В течение 201</w:t>
      </w:r>
      <w:r w:rsidR="00EB1788" w:rsidRPr="00C844EC">
        <w:rPr>
          <w:sz w:val="26"/>
          <w:szCs w:val="26"/>
        </w:rPr>
        <w:t>8</w:t>
      </w:r>
      <w:r w:rsidRPr="00C844EC">
        <w:rPr>
          <w:sz w:val="26"/>
          <w:szCs w:val="26"/>
        </w:rPr>
        <w:t xml:space="preserve"> года проводились мероприятия по обеспечению комплексной безопасности школьных зданий, устранено большинство замечаний надзорных органов, приняты меры по укреплению антитеррористической безопасности, благоустройству территорий, энергосбережению зданий, по совершенствованию организации питания.</w:t>
      </w:r>
    </w:p>
    <w:p w:rsidR="00254D42" w:rsidRPr="00C844EC" w:rsidRDefault="00254D42" w:rsidP="00270501">
      <w:pPr>
        <w:keepNext/>
        <w:ind w:firstLine="709"/>
        <w:jc w:val="both"/>
        <w:rPr>
          <w:sz w:val="26"/>
          <w:szCs w:val="26"/>
        </w:rPr>
      </w:pPr>
      <w:r w:rsidRPr="00C844EC">
        <w:rPr>
          <w:sz w:val="26"/>
          <w:szCs w:val="26"/>
        </w:rPr>
        <w:t>Результаты мероприятий по укреплению материально-технической базы школ представлены в таблице 2:</w:t>
      </w:r>
    </w:p>
    <w:p w:rsidR="00254D42" w:rsidRPr="00C844EC" w:rsidRDefault="00254D42" w:rsidP="00270501">
      <w:pPr>
        <w:keepNext/>
        <w:rPr>
          <w:sz w:val="26"/>
          <w:szCs w:val="26"/>
        </w:rPr>
      </w:pPr>
    </w:p>
    <w:p w:rsidR="00254D42" w:rsidRPr="00C844EC" w:rsidRDefault="00254D42" w:rsidP="00270501">
      <w:pPr>
        <w:keepNext/>
        <w:jc w:val="right"/>
        <w:rPr>
          <w:sz w:val="26"/>
          <w:szCs w:val="26"/>
        </w:rPr>
      </w:pPr>
      <w:r w:rsidRPr="00C844EC">
        <w:rPr>
          <w:sz w:val="26"/>
          <w:szCs w:val="26"/>
        </w:rPr>
        <w:t>Таблица 2</w:t>
      </w:r>
    </w:p>
    <w:p w:rsidR="00254D42" w:rsidRPr="00C844EC" w:rsidRDefault="00254D42" w:rsidP="00270501">
      <w:pPr>
        <w:keepNext/>
        <w:jc w:val="center"/>
        <w:rPr>
          <w:sz w:val="26"/>
          <w:szCs w:val="26"/>
        </w:rPr>
      </w:pPr>
      <w:r w:rsidRPr="00C844EC">
        <w:rPr>
          <w:sz w:val="26"/>
          <w:szCs w:val="26"/>
        </w:rPr>
        <w:t>Результаты по укреплению материально-технической базы школ</w:t>
      </w:r>
    </w:p>
    <w:p w:rsidR="00254D42" w:rsidRPr="00C844EC" w:rsidRDefault="00254D42" w:rsidP="00270501">
      <w:pPr>
        <w:keepNext/>
        <w:jc w:val="right"/>
        <w:rPr>
          <w:sz w:val="22"/>
          <w:szCs w:val="22"/>
        </w:rPr>
      </w:pPr>
      <w:r w:rsidRPr="00C844EC">
        <w:rPr>
          <w:sz w:val="22"/>
          <w:szCs w:val="22"/>
        </w:rPr>
        <w:lastRenderedPageBreak/>
        <w:t>в процентах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8"/>
        <w:gridCol w:w="953"/>
        <w:gridCol w:w="953"/>
        <w:gridCol w:w="953"/>
        <w:gridCol w:w="953"/>
      </w:tblGrid>
      <w:tr w:rsidR="00021A60" w:rsidRPr="00C844EC" w:rsidTr="00021A60">
        <w:tc>
          <w:tcPr>
            <w:tcW w:w="2947" w:type="pct"/>
          </w:tcPr>
          <w:p w:rsidR="00021A60" w:rsidRPr="00C844EC" w:rsidRDefault="00021A60" w:rsidP="00270501">
            <w:pPr>
              <w:keepNext/>
              <w:rPr>
                <w:rFonts w:eastAsia="Calibri"/>
                <w:sz w:val="22"/>
                <w:szCs w:val="22"/>
              </w:rPr>
            </w:pP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2015</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2016</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 xml:space="preserve">2017 </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2018 (оценка)</w:t>
            </w:r>
          </w:p>
        </w:tc>
      </w:tr>
      <w:tr w:rsidR="00021A60" w:rsidRPr="00C844EC" w:rsidTr="00021A60">
        <w:tc>
          <w:tcPr>
            <w:tcW w:w="2947" w:type="pct"/>
          </w:tcPr>
          <w:p w:rsidR="00021A60" w:rsidRPr="00C844EC" w:rsidRDefault="00021A60" w:rsidP="00270501">
            <w:pPr>
              <w:keepNext/>
              <w:rPr>
                <w:rFonts w:eastAsia="Calibri"/>
                <w:sz w:val="22"/>
                <w:szCs w:val="22"/>
              </w:rPr>
            </w:pPr>
            <w:r w:rsidRPr="00C844EC">
              <w:rPr>
                <w:rFonts w:eastAsia="Calibri"/>
                <w:sz w:val="22"/>
                <w:szCs w:val="22"/>
              </w:rPr>
              <w:t xml:space="preserve">доля общеобразовательных организаций, соответствующих современным требованиям </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87,2</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91,0</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9</w:t>
            </w:r>
            <w:r w:rsidR="00DE0D98" w:rsidRPr="00C844EC">
              <w:rPr>
                <w:rFonts w:eastAsia="Calibri"/>
                <w:sz w:val="22"/>
                <w:szCs w:val="22"/>
              </w:rPr>
              <w:t>2,2</w:t>
            </w:r>
          </w:p>
        </w:tc>
        <w:tc>
          <w:tcPr>
            <w:tcW w:w="513" w:type="pct"/>
          </w:tcPr>
          <w:p w:rsidR="00021A60" w:rsidRPr="00C844EC" w:rsidRDefault="00DE0D98" w:rsidP="00270501">
            <w:pPr>
              <w:keepNext/>
              <w:jc w:val="center"/>
              <w:rPr>
                <w:rFonts w:eastAsia="Calibri"/>
                <w:sz w:val="22"/>
                <w:szCs w:val="22"/>
              </w:rPr>
            </w:pPr>
            <w:r w:rsidRPr="00C844EC">
              <w:rPr>
                <w:rFonts w:eastAsia="Calibri"/>
                <w:sz w:val="22"/>
                <w:szCs w:val="22"/>
              </w:rPr>
              <w:t>92,5</w:t>
            </w:r>
          </w:p>
        </w:tc>
      </w:tr>
      <w:tr w:rsidR="00021A60" w:rsidRPr="00C844EC" w:rsidTr="00021A60">
        <w:tc>
          <w:tcPr>
            <w:tcW w:w="2947" w:type="pct"/>
          </w:tcPr>
          <w:p w:rsidR="00021A60" w:rsidRPr="00C844EC" w:rsidRDefault="00021A60" w:rsidP="00270501">
            <w:pPr>
              <w:keepNext/>
              <w:rPr>
                <w:rFonts w:eastAsia="Calibri"/>
                <w:sz w:val="22"/>
                <w:szCs w:val="22"/>
              </w:rPr>
            </w:pPr>
            <w:r w:rsidRPr="00C844EC">
              <w:rPr>
                <w:rFonts w:eastAsia="Calibri"/>
                <w:sz w:val="22"/>
                <w:szCs w:val="22"/>
              </w:rPr>
              <w:t>доля общеобразовательных организаций, обеспеченных средствами пожарной и антитеррористической безопасности, в том числе:</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90,5</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91,1</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91,4</w:t>
            </w:r>
          </w:p>
        </w:tc>
        <w:tc>
          <w:tcPr>
            <w:tcW w:w="513" w:type="pct"/>
          </w:tcPr>
          <w:p w:rsidR="00021A60" w:rsidRPr="00C844EC" w:rsidRDefault="00EB1788" w:rsidP="00270501">
            <w:pPr>
              <w:keepNext/>
              <w:jc w:val="center"/>
              <w:rPr>
                <w:rFonts w:eastAsia="Calibri"/>
                <w:sz w:val="22"/>
                <w:szCs w:val="22"/>
              </w:rPr>
            </w:pPr>
            <w:r w:rsidRPr="00C844EC">
              <w:rPr>
                <w:rFonts w:eastAsia="Calibri"/>
                <w:sz w:val="22"/>
                <w:szCs w:val="22"/>
              </w:rPr>
              <w:t>92,9</w:t>
            </w:r>
          </w:p>
        </w:tc>
      </w:tr>
      <w:tr w:rsidR="00021A60" w:rsidRPr="00C844EC" w:rsidTr="00021A60">
        <w:tc>
          <w:tcPr>
            <w:tcW w:w="2947" w:type="pct"/>
          </w:tcPr>
          <w:p w:rsidR="00021A60" w:rsidRPr="00C844EC" w:rsidRDefault="00021A60" w:rsidP="00270501">
            <w:pPr>
              <w:keepNext/>
              <w:rPr>
                <w:rFonts w:eastAsia="Calibri"/>
                <w:sz w:val="22"/>
                <w:szCs w:val="22"/>
              </w:rPr>
            </w:pPr>
            <w:r w:rsidRPr="00C844EC">
              <w:rPr>
                <w:rFonts w:eastAsia="Calibri"/>
                <w:sz w:val="22"/>
                <w:szCs w:val="22"/>
              </w:rPr>
              <w:t xml:space="preserve">средствами пожарной безопасности </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100,0</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100,0</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100,0</w:t>
            </w:r>
          </w:p>
        </w:tc>
        <w:tc>
          <w:tcPr>
            <w:tcW w:w="513" w:type="pct"/>
          </w:tcPr>
          <w:p w:rsidR="00021A60" w:rsidRPr="00C844EC" w:rsidRDefault="00EB1788" w:rsidP="00270501">
            <w:pPr>
              <w:keepNext/>
              <w:jc w:val="center"/>
              <w:rPr>
                <w:rFonts w:eastAsia="Calibri"/>
                <w:sz w:val="22"/>
                <w:szCs w:val="22"/>
              </w:rPr>
            </w:pPr>
            <w:r w:rsidRPr="00C844EC">
              <w:rPr>
                <w:rFonts w:eastAsia="Calibri"/>
                <w:sz w:val="22"/>
                <w:szCs w:val="22"/>
              </w:rPr>
              <w:t>100,0</w:t>
            </w:r>
          </w:p>
        </w:tc>
      </w:tr>
      <w:tr w:rsidR="00021A60" w:rsidRPr="00C844EC" w:rsidTr="00021A60">
        <w:tc>
          <w:tcPr>
            <w:tcW w:w="2947" w:type="pct"/>
          </w:tcPr>
          <w:p w:rsidR="00021A60" w:rsidRPr="00C844EC" w:rsidRDefault="00021A60" w:rsidP="00270501">
            <w:pPr>
              <w:keepNext/>
              <w:rPr>
                <w:rFonts w:eastAsia="Calibri"/>
                <w:sz w:val="22"/>
                <w:szCs w:val="22"/>
              </w:rPr>
            </w:pPr>
            <w:r w:rsidRPr="00C844EC">
              <w:rPr>
                <w:rFonts w:eastAsia="Calibri"/>
                <w:sz w:val="22"/>
                <w:szCs w:val="22"/>
              </w:rPr>
              <w:t xml:space="preserve">антитеррористической безопасности школ </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81,1</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82,1</w:t>
            </w:r>
          </w:p>
        </w:tc>
        <w:tc>
          <w:tcPr>
            <w:tcW w:w="513" w:type="pct"/>
          </w:tcPr>
          <w:p w:rsidR="00021A60" w:rsidRPr="00C844EC" w:rsidRDefault="00021A60" w:rsidP="00270501">
            <w:pPr>
              <w:keepNext/>
              <w:jc w:val="center"/>
              <w:rPr>
                <w:rFonts w:eastAsia="Calibri"/>
                <w:sz w:val="22"/>
                <w:szCs w:val="22"/>
              </w:rPr>
            </w:pPr>
            <w:r w:rsidRPr="00C844EC">
              <w:rPr>
                <w:rFonts w:eastAsia="Calibri"/>
                <w:sz w:val="22"/>
                <w:szCs w:val="22"/>
              </w:rPr>
              <w:t>82,8</w:t>
            </w:r>
          </w:p>
        </w:tc>
        <w:tc>
          <w:tcPr>
            <w:tcW w:w="513" w:type="pct"/>
          </w:tcPr>
          <w:p w:rsidR="00021A60" w:rsidRPr="00C844EC" w:rsidRDefault="00EB1788" w:rsidP="00270501">
            <w:pPr>
              <w:keepNext/>
              <w:jc w:val="center"/>
              <w:rPr>
                <w:rFonts w:eastAsia="Calibri"/>
                <w:sz w:val="22"/>
                <w:szCs w:val="22"/>
              </w:rPr>
            </w:pPr>
            <w:r w:rsidRPr="00C844EC">
              <w:rPr>
                <w:rFonts w:eastAsia="Calibri"/>
                <w:sz w:val="22"/>
                <w:szCs w:val="22"/>
              </w:rPr>
              <w:t>85,7</w:t>
            </w:r>
          </w:p>
        </w:tc>
      </w:tr>
    </w:tbl>
    <w:p w:rsidR="00254D42" w:rsidRPr="00C844EC" w:rsidRDefault="00254D42" w:rsidP="00270501">
      <w:pPr>
        <w:keepNext/>
        <w:rPr>
          <w:sz w:val="22"/>
          <w:szCs w:val="22"/>
        </w:rPr>
      </w:pPr>
    </w:p>
    <w:p w:rsidR="00A9379A" w:rsidRPr="00C844EC" w:rsidRDefault="00A9379A" w:rsidP="00A9379A">
      <w:pPr>
        <w:keepNext/>
        <w:spacing w:line="259" w:lineRule="auto"/>
        <w:ind w:firstLine="708"/>
        <w:jc w:val="both"/>
        <w:rPr>
          <w:rFonts w:eastAsia="Calibri"/>
          <w:sz w:val="26"/>
          <w:szCs w:val="26"/>
          <w:lang w:eastAsia="en-US"/>
        </w:rPr>
      </w:pPr>
      <w:r w:rsidRPr="00C844EC">
        <w:rPr>
          <w:rFonts w:eastAsia="Calibri"/>
          <w:sz w:val="26"/>
          <w:szCs w:val="26"/>
          <w:lang w:eastAsia="en-US"/>
        </w:rPr>
        <w:t>По результатам деятельности образовательные организации автономного округа ежегодно попадают в перечни лучших школ России. Так по итогам 2017-2018 учебного года:</w:t>
      </w:r>
    </w:p>
    <w:p w:rsidR="00A9379A" w:rsidRPr="00C844EC" w:rsidRDefault="00A9379A" w:rsidP="00A9379A">
      <w:pPr>
        <w:keepNext/>
        <w:spacing w:line="259" w:lineRule="auto"/>
        <w:ind w:firstLine="708"/>
        <w:jc w:val="both"/>
        <w:rPr>
          <w:rFonts w:eastAsia="Calibri"/>
          <w:sz w:val="26"/>
          <w:szCs w:val="26"/>
          <w:lang w:eastAsia="en-US"/>
        </w:rPr>
      </w:pPr>
      <w:r w:rsidRPr="00C844EC">
        <w:rPr>
          <w:rFonts w:eastAsia="Calibri"/>
          <w:sz w:val="26"/>
          <w:szCs w:val="26"/>
          <w:lang w:eastAsia="en-US"/>
        </w:rPr>
        <w:t>- в рейтинге лучших школ России по конкурентоспособности выпускников 16-е место занимает бюджетное общеобразовательное учреждение Ханты-Мансийского автономного округа – Югры «Югорский физико-математический лицей-интернат» и 81 место - муниципальное бюджетное общеобразовательное учреждение гимназия «Лаборатория Салахова» г. Сургут;</w:t>
      </w:r>
    </w:p>
    <w:p w:rsidR="00A9379A" w:rsidRPr="00C844EC" w:rsidRDefault="00A9379A" w:rsidP="00A9379A">
      <w:pPr>
        <w:keepNext/>
        <w:spacing w:line="259" w:lineRule="auto"/>
        <w:ind w:firstLine="708"/>
        <w:jc w:val="both"/>
        <w:rPr>
          <w:rFonts w:eastAsia="Calibri"/>
          <w:sz w:val="26"/>
          <w:szCs w:val="26"/>
          <w:lang w:eastAsia="en-US"/>
        </w:rPr>
      </w:pPr>
      <w:r w:rsidRPr="00C844EC">
        <w:rPr>
          <w:rFonts w:eastAsia="Calibri"/>
          <w:sz w:val="26"/>
          <w:szCs w:val="26"/>
          <w:lang w:eastAsia="en-US"/>
        </w:rPr>
        <w:t>- в рейтинге школ России по количеству выпускников, поступивших в ведущие вузы России бюджетное общеобразовательное учреждение Ханты-Мансийского автономного округа – Югры «Югорский физико-математический лицей-интернат» находится на 82 месте, а муниципальное бюджетное общеобразовательное учреждение гимназия «Лаборатория Салахова» г. Сургут на 241 месте</w:t>
      </w:r>
      <w:r w:rsidR="00B95397" w:rsidRPr="00B95397">
        <w:rPr>
          <w:rFonts w:ascii="Calibri" w:eastAsiaTheme="minorHAnsi" w:hAnsi="Calibri"/>
          <w:color w:val="1F497D"/>
          <w:sz w:val="22"/>
          <w:szCs w:val="22"/>
          <w:lang w:eastAsia="en-US"/>
        </w:rPr>
        <w:t xml:space="preserve"> </w:t>
      </w:r>
      <w:r w:rsidR="00B95397">
        <w:rPr>
          <w:rFonts w:ascii="Calibri" w:eastAsiaTheme="minorHAnsi" w:hAnsi="Calibri"/>
          <w:color w:val="1F497D"/>
          <w:sz w:val="22"/>
          <w:szCs w:val="22"/>
          <w:lang w:eastAsia="en-US"/>
        </w:rPr>
        <w:t>(</w:t>
      </w:r>
      <w:hyperlink r:id="rId9" w:history="1">
        <w:r w:rsidR="00B95397" w:rsidRPr="00B95397">
          <w:rPr>
            <w:rStyle w:val="ae"/>
            <w:rFonts w:eastAsia="Calibri"/>
            <w:sz w:val="26"/>
            <w:szCs w:val="26"/>
            <w:lang w:eastAsia="en-US"/>
          </w:rPr>
          <w:t>https://raex-a.ru/rankings/school/2018/</w:t>
        </w:r>
      </w:hyperlink>
      <w:r w:rsidR="00B95397">
        <w:rPr>
          <w:rFonts w:eastAsia="Calibri"/>
          <w:sz w:val="26"/>
          <w:szCs w:val="26"/>
          <w:lang w:eastAsia="en-US"/>
        </w:rPr>
        <w:t>)</w:t>
      </w:r>
      <w:r w:rsidRPr="00C844EC">
        <w:rPr>
          <w:rFonts w:eastAsia="Calibri"/>
          <w:sz w:val="26"/>
          <w:szCs w:val="26"/>
          <w:lang w:eastAsia="en-US"/>
        </w:rPr>
        <w:t>.</w:t>
      </w:r>
    </w:p>
    <w:p w:rsidR="009A6581" w:rsidRPr="00C844EC" w:rsidRDefault="009A6581"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Во всех общеобразовательных организациях реализуются федеральные государственные образовательные стандарты основного общего образования, созданы оптимальные условия, соответствующие требованиям ФГОС.</w:t>
      </w:r>
    </w:p>
    <w:p w:rsidR="00A9379A" w:rsidRPr="00C844EC" w:rsidRDefault="00A9379A"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В</w:t>
      </w:r>
      <w:r w:rsidR="009A1547" w:rsidRPr="00C844EC">
        <w:rPr>
          <w:rFonts w:eastAsia="Calibri"/>
          <w:sz w:val="26"/>
          <w:szCs w:val="26"/>
          <w:lang w:eastAsia="en-US"/>
        </w:rPr>
        <w:t xml:space="preserve">о всех общеобразовательных организациях </w:t>
      </w:r>
      <w:proofErr w:type="gramStart"/>
      <w:r w:rsidR="009A1547" w:rsidRPr="00C844EC">
        <w:rPr>
          <w:rFonts w:eastAsia="Calibri"/>
          <w:sz w:val="26"/>
          <w:szCs w:val="26"/>
          <w:lang w:eastAsia="en-US"/>
        </w:rPr>
        <w:t>введен</w:t>
      </w:r>
      <w:r w:rsidRPr="00C844EC">
        <w:rPr>
          <w:rFonts w:eastAsia="Calibri"/>
          <w:sz w:val="26"/>
          <w:szCs w:val="26"/>
          <w:lang w:eastAsia="en-US"/>
        </w:rPr>
        <w:t>ы</w:t>
      </w:r>
      <w:proofErr w:type="gramEnd"/>
      <w:r w:rsidRPr="00C844EC">
        <w:rPr>
          <w:rFonts w:eastAsia="Calibri"/>
          <w:sz w:val="26"/>
          <w:szCs w:val="26"/>
          <w:lang w:eastAsia="en-US"/>
        </w:rPr>
        <w:t>:</w:t>
      </w:r>
    </w:p>
    <w:p w:rsidR="00A9379A" w:rsidRPr="00C844EC" w:rsidRDefault="00A9379A"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 xml:space="preserve">- образовательный курс «Шахматы»; </w:t>
      </w:r>
    </w:p>
    <w:p w:rsidR="00565A54" w:rsidRPr="00C844EC" w:rsidRDefault="00565A54" w:rsidP="00270501">
      <w:pPr>
        <w:keepNext/>
        <w:spacing w:line="259" w:lineRule="auto"/>
        <w:ind w:firstLine="708"/>
        <w:jc w:val="both"/>
        <w:rPr>
          <w:rFonts w:eastAsia="Calibri"/>
          <w:sz w:val="26"/>
          <w:szCs w:val="26"/>
          <w:lang w:eastAsia="en-US"/>
        </w:rPr>
      </w:pPr>
      <w:proofErr w:type="gramStart"/>
      <w:r w:rsidRPr="00C844EC">
        <w:rPr>
          <w:rFonts w:eastAsia="Calibri"/>
          <w:sz w:val="26"/>
          <w:szCs w:val="26"/>
          <w:lang w:eastAsia="en-US"/>
        </w:rPr>
        <w:t>как обязательные к изучению, в рамках основной образовательной программы:</w:t>
      </w:r>
      <w:proofErr w:type="gramEnd"/>
    </w:p>
    <w:p w:rsidR="00565A54" w:rsidRPr="00C844EC" w:rsidRDefault="00565A54"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 учебный предмет «Астрономия» (10-11 класс.);</w:t>
      </w:r>
    </w:p>
    <w:p w:rsidR="00565A54" w:rsidRPr="00C844EC" w:rsidRDefault="00565A54"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 образовательная программа «Социокультурные истоки» (за счет часов внеурочной деятельности).</w:t>
      </w:r>
    </w:p>
    <w:p w:rsidR="00A9379A" w:rsidRPr="00C844EC" w:rsidRDefault="00A9379A" w:rsidP="00A9379A">
      <w:pPr>
        <w:keepNext/>
        <w:spacing w:line="259" w:lineRule="auto"/>
        <w:ind w:firstLine="708"/>
        <w:jc w:val="both"/>
        <w:rPr>
          <w:rFonts w:eastAsia="Calibri"/>
          <w:sz w:val="26"/>
          <w:szCs w:val="26"/>
          <w:lang w:eastAsia="en-US"/>
        </w:rPr>
      </w:pPr>
      <w:proofErr w:type="gramStart"/>
      <w:r w:rsidRPr="00C844EC">
        <w:rPr>
          <w:rFonts w:eastAsia="Calibri"/>
          <w:sz w:val="26"/>
          <w:szCs w:val="26"/>
          <w:lang w:eastAsia="en-US"/>
        </w:rPr>
        <w:t>Поддерживается и развивается</w:t>
      </w:r>
      <w:proofErr w:type="gramEnd"/>
      <w:r w:rsidRPr="00C844EC">
        <w:rPr>
          <w:rFonts w:eastAsia="Calibri"/>
          <w:sz w:val="26"/>
          <w:szCs w:val="26"/>
          <w:lang w:eastAsia="en-US"/>
        </w:rPr>
        <w:t xml:space="preserve"> олимпиадное движение школьников. </w:t>
      </w:r>
      <w:proofErr w:type="gramStart"/>
      <w:r w:rsidRPr="00C844EC">
        <w:rPr>
          <w:rFonts w:eastAsia="Calibri"/>
          <w:sz w:val="26"/>
          <w:szCs w:val="26"/>
          <w:lang w:eastAsia="en-US"/>
        </w:rPr>
        <w:t>Впервые при проведении регионального этапа всероссийской олимпиады школьников по 11 предметам (астрономия, география, искусство, история, литература, математика, обществознание, право, русский язык, французский язык, экономика) был апробирован формат с использованием дистанционных технологий.</w:t>
      </w:r>
      <w:proofErr w:type="gramEnd"/>
      <w:r w:rsidRPr="00C844EC">
        <w:rPr>
          <w:rFonts w:eastAsia="Calibri"/>
          <w:sz w:val="26"/>
          <w:szCs w:val="26"/>
          <w:lang w:eastAsia="en-US"/>
        </w:rPr>
        <w:t xml:space="preserve"> Всего в региональном этапе приняли участие 1 335 обучающихся 9-11 классов (2017 год – 1142), в том числе 5 обучающихся 8 класса.</w:t>
      </w:r>
    </w:p>
    <w:p w:rsidR="00A9379A" w:rsidRPr="00C844EC" w:rsidRDefault="00A9379A" w:rsidP="00A9379A">
      <w:pPr>
        <w:keepNext/>
        <w:spacing w:line="259" w:lineRule="auto"/>
        <w:ind w:firstLine="708"/>
        <w:jc w:val="both"/>
        <w:rPr>
          <w:rFonts w:eastAsia="Calibri"/>
          <w:sz w:val="26"/>
          <w:szCs w:val="26"/>
          <w:lang w:eastAsia="en-US"/>
        </w:rPr>
      </w:pPr>
      <w:r w:rsidRPr="00C844EC">
        <w:rPr>
          <w:rFonts w:eastAsia="Calibri"/>
          <w:sz w:val="26"/>
          <w:szCs w:val="26"/>
          <w:lang w:eastAsia="en-US"/>
        </w:rPr>
        <w:t xml:space="preserve">27 победителей регионального этапа всероссийской олимпиады школьников были допущены до участия в заключительном этапе по 19 </w:t>
      </w:r>
      <w:r w:rsidRPr="00C844EC">
        <w:rPr>
          <w:rFonts w:eastAsia="Calibri"/>
          <w:sz w:val="26"/>
          <w:szCs w:val="26"/>
          <w:lang w:eastAsia="en-US"/>
        </w:rPr>
        <w:lastRenderedPageBreak/>
        <w:t xml:space="preserve">предметам из 24 возможных. По итогам заключительного этапа всероссийской олимпиады школьников призерами стали 7 </w:t>
      </w:r>
      <w:proofErr w:type="spellStart"/>
      <w:r w:rsidRPr="00C844EC">
        <w:rPr>
          <w:rFonts w:eastAsia="Calibri"/>
          <w:sz w:val="26"/>
          <w:szCs w:val="26"/>
          <w:lang w:eastAsia="en-US"/>
        </w:rPr>
        <w:t>югорчан</w:t>
      </w:r>
      <w:proofErr w:type="spellEnd"/>
      <w:r w:rsidRPr="00C844EC">
        <w:rPr>
          <w:rFonts w:eastAsia="Calibri"/>
          <w:sz w:val="26"/>
          <w:szCs w:val="26"/>
          <w:lang w:eastAsia="en-US"/>
        </w:rPr>
        <w:t>.</w:t>
      </w:r>
    </w:p>
    <w:p w:rsidR="008A21B3" w:rsidRPr="00C844EC" w:rsidRDefault="008A21B3"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В 201</w:t>
      </w:r>
      <w:r w:rsidR="007E62AC" w:rsidRPr="00C844EC">
        <w:rPr>
          <w:rFonts w:eastAsia="Calibri"/>
          <w:sz w:val="26"/>
          <w:szCs w:val="26"/>
          <w:lang w:eastAsia="en-US"/>
        </w:rPr>
        <w:t>8</w:t>
      </w:r>
      <w:r w:rsidRPr="00C844EC">
        <w:rPr>
          <w:rFonts w:eastAsia="Calibri"/>
          <w:sz w:val="26"/>
          <w:szCs w:val="26"/>
          <w:lang w:eastAsia="en-US"/>
        </w:rPr>
        <w:t xml:space="preserve"> году более 1</w:t>
      </w:r>
      <w:r w:rsidR="007E62AC" w:rsidRPr="00C844EC">
        <w:rPr>
          <w:rFonts w:eastAsia="Calibri"/>
          <w:sz w:val="26"/>
          <w:szCs w:val="26"/>
          <w:lang w:eastAsia="en-US"/>
        </w:rPr>
        <w:t>8</w:t>
      </w:r>
      <w:r w:rsidRPr="00C844EC">
        <w:rPr>
          <w:rFonts w:eastAsia="Calibri"/>
          <w:sz w:val="26"/>
          <w:szCs w:val="26"/>
          <w:lang w:eastAsia="en-US"/>
        </w:rPr>
        <w:t xml:space="preserve"> тысяч выпускников 9-х классов и </w:t>
      </w:r>
      <w:r w:rsidR="007E62AC" w:rsidRPr="00C844EC">
        <w:rPr>
          <w:rFonts w:eastAsia="Calibri"/>
          <w:sz w:val="26"/>
          <w:szCs w:val="26"/>
          <w:lang w:eastAsia="en-US"/>
        </w:rPr>
        <w:t>более</w:t>
      </w:r>
      <w:r w:rsidRPr="00C844EC">
        <w:rPr>
          <w:rFonts w:eastAsia="Calibri"/>
          <w:sz w:val="26"/>
          <w:szCs w:val="26"/>
          <w:lang w:eastAsia="en-US"/>
        </w:rPr>
        <w:t xml:space="preserve"> </w:t>
      </w:r>
      <w:r w:rsidR="007E62AC" w:rsidRPr="00C844EC">
        <w:rPr>
          <w:rFonts w:eastAsia="Calibri"/>
          <w:sz w:val="26"/>
          <w:szCs w:val="26"/>
          <w:lang w:eastAsia="en-US"/>
        </w:rPr>
        <w:t>9</w:t>
      </w:r>
      <w:r w:rsidRPr="00C844EC">
        <w:rPr>
          <w:rFonts w:eastAsia="Calibri"/>
          <w:sz w:val="26"/>
          <w:szCs w:val="26"/>
          <w:lang w:eastAsia="en-US"/>
        </w:rPr>
        <w:t xml:space="preserve"> тысяч выпускников 11-х классов участвовали в прохождении государственной итоговой аттестации по образовательным программам основного общего и среднего общего образования (ГИА). </w:t>
      </w:r>
    </w:p>
    <w:p w:rsidR="00230008" w:rsidRPr="00C844EC" w:rsidRDefault="00230008"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За четыре года</w:t>
      </w:r>
      <w:r w:rsidR="004F48CC" w:rsidRPr="00C844EC">
        <w:rPr>
          <w:rFonts w:eastAsia="Calibri"/>
          <w:sz w:val="26"/>
          <w:szCs w:val="26"/>
          <w:lang w:eastAsia="en-US"/>
        </w:rPr>
        <w:t xml:space="preserve"> (2015, 2016, 2017, 2018) </w:t>
      </w:r>
      <w:r w:rsidRPr="00C844EC">
        <w:rPr>
          <w:rFonts w:eastAsia="Calibri"/>
          <w:sz w:val="26"/>
          <w:szCs w:val="26"/>
          <w:lang w:eastAsia="en-US"/>
        </w:rPr>
        <w:t xml:space="preserve">проведения </w:t>
      </w:r>
      <w:r w:rsidR="00D7748F" w:rsidRPr="00C844EC">
        <w:rPr>
          <w:rFonts w:eastAsia="Calibri"/>
          <w:sz w:val="26"/>
          <w:szCs w:val="26"/>
          <w:lang w:eastAsia="en-US"/>
        </w:rPr>
        <w:t xml:space="preserve">единого государственного экзамена (далее – </w:t>
      </w:r>
      <w:r w:rsidRPr="00C844EC">
        <w:rPr>
          <w:rFonts w:eastAsia="Calibri"/>
          <w:sz w:val="26"/>
          <w:szCs w:val="26"/>
          <w:lang w:eastAsia="en-US"/>
        </w:rPr>
        <w:t>ЕГЭ</w:t>
      </w:r>
      <w:r w:rsidR="00D7748F" w:rsidRPr="00C844EC">
        <w:rPr>
          <w:rFonts w:eastAsia="Calibri"/>
          <w:sz w:val="26"/>
          <w:szCs w:val="26"/>
          <w:lang w:eastAsia="en-US"/>
        </w:rPr>
        <w:t>)</w:t>
      </w:r>
      <w:r w:rsidRPr="00C844EC">
        <w:rPr>
          <w:rFonts w:eastAsia="Calibri"/>
          <w:sz w:val="26"/>
          <w:szCs w:val="26"/>
          <w:lang w:eastAsia="en-US"/>
        </w:rPr>
        <w:t xml:space="preserve"> (2015, 2016, 2017, 2018) увеличилось количество участников, получивших высокие баллы (81 – 100) по учебным предметам: «литература», «история», «физика».</w:t>
      </w:r>
    </w:p>
    <w:p w:rsidR="00230008" w:rsidRPr="00C844EC" w:rsidRDefault="008A21B3"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По итогам проведения ГИА</w:t>
      </w:r>
      <w:r w:rsidR="00230008" w:rsidRPr="00C844EC">
        <w:rPr>
          <w:rFonts w:eastAsia="Calibri"/>
          <w:sz w:val="26"/>
          <w:szCs w:val="26"/>
          <w:lang w:eastAsia="en-US"/>
        </w:rPr>
        <w:t>-11</w:t>
      </w:r>
      <w:r w:rsidRPr="00C844EC">
        <w:rPr>
          <w:rFonts w:eastAsia="Calibri"/>
          <w:sz w:val="26"/>
          <w:szCs w:val="26"/>
          <w:lang w:eastAsia="en-US"/>
        </w:rPr>
        <w:t xml:space="preserve"> участниками ЕГЭ получено </w:t>
      </w:r>
      <w:r w:rsidR="00230008" w:rsidRPr="00C844EC">
        <w:rPr>
          <w:rFonts w:eastAsia="Calibri"/>
          <w:sz w:val="26"/>
          <w:szCs w:val="26"/>
          <w:lang w:eastAsia="en-US"/>
        </w:rPr>
        <w:t>40</w:t>
      </w:r>
      <w:r w:rsidRPr="00C844EC">
        <w:rPr>
          <w:rFonts w:eastAsia="Calibri"/>
          <w:sz w:val="26"/>
          <w:szCs w:val="26"/>
          <w:lang w:eastAsia="en-US"/>
        </w:rPr>
        <w:t xml:space="preserve"> </w:t>
      </w:r>
      <w:proofErr w:type="spellStart"/>
      <w:r w:rsidRPr="00C844EC">
        <w:rPr>
          <w:rFonts w:eastAsia="Calibri"/>
          <w:sz w:val="26"/>
          <w:szCs w:val="26"/>
          <w:lang w:eastAsia="en-US"/>
        </w:rPr>
        <w:t>стобалльных</w:t>
      </w:r>
      <w:proofErr w:type="spellEnd"/>
      <w:r w:rsidRPr="00C844EC">
        <w:rPr>
          <w:rFonts w:eastAsia="Calibri"/>
          <w:sz w:val="26"/>
          <w:szCs w:val="26"/>
          <w:lang w:eastAsia="en-US"/>
        </w:rPr>
        <w:t xml:space="preserve"> результат</w:t>
      </w:r>
      <w:r w:rsidR="00230008" w:rsidRPr="00C844EC">
        <w:rPr>
          <w:rFonts w:eastAsia="Calibri"/>
          <w:sz w:val="26"/>
          <w:szCs w:val="26"/>
          <w:lang w:eastAsia="en-US"/>
        </w:rPr>
        <w:t>ов.</w:t>
      </w:r>
      <w:r w:rsidR="00230008" w:rsidRPr="00C844EC">
        <w:rPr>
          <w:rFonts w:eastAsiaTheme="minorHAnsi"/>
          <w:noProof/>
          <w:sz w:val="28"/>
          <w:szCs w:val="28"/>
          <w:lang w:eastAsia="en-US"/>
        </w:rPr>
        <w:t xml:space="preserve"> </w:t>
      </w:r>
      <w:r w:rsidR="005C7E50" w:rsidRPr="00C844EC">
        <w:rPr>
          <w:rFonts w:eastAsiaTheme="minorHAnsi"/>
          <w:noProof/>
          <w:sz w:val="28"/>
          <w:szCs w:val="28"/>
          <w:lang w:eastAsia="en-US"/>
        </w:rPr>
        <w:t>Показатель</w:t>
      </w:r>
      <w:r w:rsidR="00230008" w:rsidRPr="00C844EC">
        <w:rPr>
          <w:rFonts w:eastAsia="Calibri"/>
          <w:sz w:val="26"/>
          <w:szCs w:val="26"/>
          <w:lang w:eastAsia="en-US"/>
        </w:rPr>
        <w:t xml:space="preserve"> увеличился на 17,5% по сравнению с 2017 годом. Впервые за четыре года участником ГИА получен </w:t>
      </w:r>
      <w:proofErr w:type="spellStart"/>
      <w:r w:rsidR="00230008" w:rsidRPr="00C844EC">
        <w:rPr>
          <w:rFonts w:eastAsia="Calibri"/>
          <w:sz w:val="26"/>
          <w:szCs w:val="26"/>
          <w:lang w:eastAsia="en-US"/>
        </w:rPr>
        <w:t>стобалльный</w:t>
      </w:r>
      <w:proofErr w:type="spellEnd"/>
      <w:r w:rsidR="00230008" w:rsidRPr="00C844EC">
        <w:rPr>
          <w:rFonts w:eastAsia="Calibri"/>
          <w:sz w:val="26"/>
          <w:szCs w:val="26"/>
          <w:lang w:eastAsia="en-US"/>
        </w:rPr>
        <w:t xml:space="preserve"> результат по «обществознанию». Отмечается стабильность в получении участниками ГИА </w:t>
      </w:r>
      <w:proofErr w:type="spellStart"/>
      <w:r w:rsidR="00230008" w:rsidRPr="00C844EC">
        <w:rPr>
          <w:rFonts w:eastAsia="Calibri"/>
          <w:sz w:val="26"/>
          <w:szCs w:val="26"/>
          <w:lang w:eastAsia="en-US"/>
        </w:rPr>
        <w:t>стобалльных</w:t>
      </w:r>
      <w:proofErr w:type="spellEnd"/>
      <w:r w:rsidR="00230008" w:rsidRPr="00C844EC">
        <w:rPr>
          <w:rFonts w:eastAsia="Calibri"/>
          <w:sz w:val="26"/>
          <w:szCs w:val="26"/>
          <w:lang w:eastAsia="en-US"/>
        </w:rPr>
        <w:t xml:space="preserve"> результатов по «географии», «биологии», «информатике и ИКТ», «физике» в трехлетнем периоде.</w:t>
      </w:r>
    </w:p>
    <w:p w:rsidR="00230008" w:rsidRPr="00C844EC" w:rsidRDefault="00230008"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Уменьшилось количество участников, проходивших ГИА по образовательным программам среднего общего образования и не преодолевших минимальное пороговое значение по учебным предметам: «литература», «английский язык», «физика», «математика» (профильный уровень), «русский язык».</w:t>
      </w:r>
    </w:p>
    <w:p w:rsidR="0078508B" w:rsidRPr="00C844EC" w:rsidRDefault="0078508B"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За четыре года проведения ОГЭ (2015, 2016, 2017, 2018) увеличилась доля участников, получивших максимальный результат по учебным предметам: «история» – с 6,08% до 12,63%, «математика» – с 7,85% до 11,53%.</w:t>
      </w:r>
    </w:p>
    <w:p w:rsidR="0078508B" w:rsidRPr="00C844EC" w:rsidRDefault="0078508B" w:rsidP="00270501">
      <w:pPr>
        <w:keepNext/>
        <w:spacing w:line="259" w:lineRule="auto"/>
        <w:ind w:firstLine="708"/>
        <w:jc w:val="both"/>
        <w:rPr>
          <w:rFonts w:eastAsia="Calibri"/>
          <w:sz w:val="26"/>
          <w:szCs w:val="26"/>
          <w:lang w:eastAsia="en-US"/>
        </w:rPr>
      </w:pPr>
      <w:r w:rsidRPr="00C844EC">
        <w:rPr>
          <w:rFonts w:eastAsia="Calibri"/>
          <w:sz w:val="26"/>
          <w:szCs w:val="26"/>
          <w:lang w:eastAsia="en-US"/>
        </w:rPr>
        <w:t xml:space="preserve">В 2018 году сократилась доля </w:t>
      </w:r>
      <w:proofErr w:type="gramStart"/>
      <w:r w:rsidRPr="00C844EC">
        <w:rPr>
          <w:rFonts w:eastAsia="Calibri"/>
          <w:sz w:val="26"/>
          <w:szCs w:val="26"/>
          <w:lang w:eastAsia="en-US"/>
        </w:rPr>
        <w:t>обучающихся</w:t>
      </w:r>
      <w:proofErr w:type="gramEnd"/>
      <w:r w:rsidRPr="00C844EC">
        <w:rPr>
          <w:rFonts w:eastAsia="Calibri"/>
          <w:sz w:val="26"/>
          <w:szCs w:val="26"/>
          <w:lang w:eastAsia="en-US"/>
        </w:rPr>
        <w:t>, не преодолевших минимальный порог по учебным предметам ГИА-9, с 0,18% до 0,02% по сравнению с 2017 годом.</w:t>
      </w:r>
    </w:p>
    <w:p w:rsidR="0078508B" w:rsidRPr="00C844EC" w:rsidRDefault="0078508B" w:rsidP="00270501">
      <w:pPr>
        <w:keepNext/>
        <w:spacing w:line="259" w:lineRule="auto"/>
        <w:ind w:firstLine="708"/>
        <w:jc w:val="both"/>
        <w:rPr>
          <w:rFonts w:eastAsia="Calibri"/>
          <w:sz w:val="26"/>
          <w:szCs w:val="26"/>
          <w:lang w:eastAsia="en-US"/>
        </w:rPr>
      </w:pPr>
      <w:proofErr w:type="gramStart"/>
      <w:r w:rsidRPr="00C844EC">
        <w:rPr>
          <w:rFonts w:eastAsia="Calibri"/>
          <w:sz w:val="26"/>
          <w:szCs w:val="26"/>
          <w:lang w:eastAsia="en-US"/>
        </w:rPr>
        <w:t>По итогам проведения ГИА-9 в 2018 году сократилась доля участников, получивших неудовлетворительный результат, по учебным предметам: «обществознание» с 2,36% до 2,07%, «история» –  с  2,14% до 1,99%, «биология» – с 2,04% до 1,17%, «информатика и ИКТ» –  с 1,23% до 1,09%, «химия» – с 0,52% до 0,35%, «физика» – с 0,42% до 0,31%, «математика» –  с 2,05% до 1,65%.</w:t>
      </w:r>
      <w:proofErr w:type="gramEnd"/>
    </w:p>
    <w:p w:rsidR="00E30F85" w:rsidRPr="00C844EC" w:rsidRDefault="00D657AC" w:rsidP="00270501">
      <w:pPr>
        <w:keepNext/>
        <w:spacing w:line="259" w:lineRule="auto"/>
        <w:ind w:firstLine="708"/>
        <w:jc w:val="both"/>
        <w:rPr>
          <w:rFonts w:eastAsia="Calibri"/>
          <w:bCs/>
          <w:sz w:val="26"/>
          <w:szCs w:val="26"/>
          <w:lang w:eastAsia="en-US"/>
        </w:rPr>
      </w:pPr>
      <w:r w:rsidRPr="00C844EC">
        <w:rPr>
          <w:rFonts w:eastAsia="Calibri"/>
          <w:sz w:val="26"/>
          <w:szCs w:val="26"/>
          <w:lang w:eastAsia="en-US"/>
        </w:rPr>
        <w:t>В настоящее время в округе в сфере образования запущен проект</w:t>
      </w:r>
      <w:r w:rsidR="00E30F85" w:rsidRPr="00C844EC">
        <w:rPr>
          <w:rFonts w:eastAsia="Calibri"/>
          <w:bCs/>
          <w:sz w:val="26"/>
          <w:szCs w:val="26"/>
          <w:lang w:eastAsia="en-US"/>
        </w:rPr>
        <w:t xml:space="preserve"> по внедрению и развитию цифровой образовательной платформы «Образование 4.0», </w:t>
      </w:r>
      <w:r w:rsidRPr="00C844EC">
        <w:rPr>
          <w:rFonts w:eastAsia="Calibri"/>
          <w:sz w:val="26"/>
          <w:szCs w:val="26"/>
          <w:lang w:eastAsia="en-US"/>
        </w:rPr>
        <w:t xml:space="preserve">направленный на </w:t>
      </w:r>
      <w:r w:rsidRPr="00C844EC">
        <w:rPr>
          <w:rFonts w:eastAsia="Calibri"/>
          <w:bCs/>
          <w:sz w:val="26"/>
          <w:szCs w:val="26"/>
          <w:lang w:eastAsia="en-US"/>
        </w:rPr>
        <w:t xml:space="preserve">повышение образовательных результатов и развитие </w:t>
      </w:r>
      <w:proofErr w:type="spellStart"/>
      <w:r w:rsidRPr="00C844EC">
        <w:rPr>
          <w:rFonts w:eastAsia="Calibri"/>
          <w:bCs/>
          <w:sz w:val="26"/>
          <w:szCs w:val="26"/>
          <w:lang w:eastAsia="en-US"/>
        </w:rPr>
        <w:t>надпредметных</w:t>
      </w:r>
      <w:proofErr w:type="spellEnd"/>
      <w:r w:rsidRPr="00C844EC">
        <w:rPr>
          <w:rFonts w:eastAsia="Calibri"/>
          <w:bCs/>
          <w:sz w:val="26"/>
          <w:szCs w:val="26"/>
          <w:lang w:eastAsia="en-US"/>
        </w:rPr>
        <w:t xml:space="preserve"> и личностных компетенций учащихся посредством  использования технологий персонализированного обучения.</w:t>
      </w:r>
      <w:r w:rsidR="003C2A74" w:rsidRPr="00C844EC">
        <w:rPr>
          <w:rFonts w:eastAsia="Calibri"/>
          <w:bCs/>
          <w:sz w:val="26"/>
          <w:szCs w:val="26"/>
          <w:lang w:eastAsia="en-US"/>
        </w:rPr>
        <w:t xml:space="preserve"> Одной из главных задач проекта является создание комплексной региональной модели индивидуализации образовательного процесса, учитывающей различные возможности школ округа. Второй неотъемлемой частью проекта является разработка и внедрение соответствующих средств автоматизации работы школ, </w:t>
      </w:r>
      <w:r w:rsidR="00CE2318" w:rsidRPr="00C844EC">
        <w:rPr>
          <w:rFonts w:eastAsia="Calibri"/>
          <w:bCs/>
          <w:sz w:val="26"/>
          <w:szCs w:val="26"/>
          <w:lang w:eastAsia="en-US"/>
        </w:rPr>
        <w:t>обеспечивающих</w:t>
      </w:r>
      <w:r w:rsidR="003C2A74" w:rsidRPr="00C844EC">
        <w:rPr>
          <w:rFonts w:eastAsia="Calibri"/>
          <w:bCs/>
          <w:sz w:val="26"/>
          <w:szCs w:val="26"/>
          <w:lang w:eastAsia="en-US"/>
        </w:rPr>
        <w:t xml:space="preserve"> прозрачность организации образовательного процесса и повышающие уровень информационного взаимодействия между учителями, учащимися и родителями.</w:t>
      </w:r>
    </w:p>
    <w:p w:rsidR="00D657AC" w:rsidRPr="00C844EC" w:rsidRDefault="00E30F85" w:rsidP="00270501">
      <w:pPr>
        <w:keepNext/>
        <w:spacing w:line="259" w:lineRule="auto"/>
        <w:ind w:firstLine="708"/>
        <w:jc w:val="both"/>
        <w:rPr>
          <w:rFonts w:eastAsia="Calibri"/>
          <w:bCs/>
          <w:sz w:val="26"/>
          <w:szCs w:val="26"/>
          <w:lang w:eastAsia="en-US"/>
        </w:rPr>
      </w:pPr>
      <w:r w:rsidRPr="00C844EC">
        <w:rPr>
          <w:rFonts w:eastAsia="Calibri"/>
          <w:bCs/>
          <w:sz w:val="26"/>
          <w:szCs w:val="26"/>
          <w:lang w:eastAsia="en-US"/>
        </w:rPr>
        <w:lastRenderedPageBreak/>
        <w:t>В 2019 году платформа будет адаптирована, с учетом региональной модели персонализированного обучения и запущена в 22 муниципальных образованиях.</w:t>
      </w:r>
    </w:p>
    <w:p w:rsidR="0012503A" w:rsidRPr="00C844EC" w:rsidRDefault="0012503A" w:rsidP="00270501">
      <w:pPr>
        <w:keepNext/>
        <w:ind w:firstLine="709"/>
        <w:jc w:val="both"/>
        <w:rPr>
          <w:sz w:val="26"/>
          <w:szCs w:val="26"/>
        </w:rPr>
      </w:pPr>
      <w:proofErr w:type="gramStart"/>
      <w:r w:rsidRPr="00C844EC">
        <w:rPr>
          <w:sz w:val="26"/>
          <w:szCs w:val="26"/>
        </w:rPr>
        <w:t>В</w:t>
      </w:r>
      <w:proofErr w:type="gramEnd"/>
      <w:r w:rsidRPr="00C844EC">
        <w:rPr>
          <w:sz w:val="26"/>
          <w:szCs w:val="26"/>
        </w:rPr>
        <w:t xml:space="preserve"> </w:t>
      </w:r>
      <w:proofErr w:type="gramStart"/>
      <w:r w:rsidRPr="00C844EC">
        <w:rPr>
          <w:sz w:val="26"/>
          <w:szCs w:val="26"/>
        </w:rPr>
        <w:t>Ханты-Мансийском</w:t>
      </w:r>
      <w:proofErr w:type="gramEnd"/>
      <w:r w:rsidRPr="00C844EC">
        <w:rPr>
          <w:sz w:val="26"/>
          <w:szCs w:val="26"/>
        </w:rPr>
        <w:t xml:space="preserve"> автономном округе – Югре согласно </w:t>
      </w:r>
      <w:r w:rsidR="0093162F" w:rsidRPr="00C844EC">
        <w:rPr>
          <w:sz w:val="26"/>
          <w:szCs w:val="26"/>
        </w:rPr>
        <w:t>предварительным</w:t>
      </w:r>
      <w:r w:rsidRPr="00C844EC">
        <w:rPr>
          <w:sz w:val="26"/>
          <w:szCs w:val="26"/>
        </w:rPr>
        <w:t xml:space="preserve"> статистическим данным количество детей с различными нарушениями развития в общеобразовательных организациях составляет </w:t>
      </w:r>
      <w:r w:rsidR="00BE76C0" w:rsidRPr="00C844EC">
        <w:rPr>
          <w:sz w:val="26"/>
          <w:szCs w:val="26"/>
        </w:rPr>
        <w:t>8 998</w:t>
      </w:r>
      <w:r w:rsidRPr="00C844EC">
        <w:rPr>
          <w:sz w:val="26"/>
          <w:szCs w:val="26"/>
        </w:rPr>
        <w:t xml:space="preserve"> человек, из них </w:t>
      </w:r>
      <w:r w:rsidR="00BE76C0" w:rsidRPr="00C844EC">
        <w:rPr>
          <w:sz w:val="26"/>
          <w:szCs w:val="26"/>
        </w:rPr>
        <w:t>2 605</w:t>
      </w:r>
      <w:r w:rsidRPr="00C844EC">
        <w:rPr>
          <w:sz w:val="26"/>
          <w:szCs w:val="26"/>
        </w:rPr>
        <w:t xml:space="preserve"> </w:t>
      </w:r>
      <w:r w:rsidR="00BE76C0" w:rsidRPr="00C844EC">
        <w:rPr>
          <w:sz w:val="26"/>
          <w:szCs w:val="26"/>
        </w:rPr>
        <w:t>детей</w:t>
      </w:r>
      <w:r w:rsidRPr="00C844EC">
        <w:rPr>
          <w:sz w:val="26"/>
          <w:szCs w:val="26"/>
        </w:rPr>
        <w:t>-инвалид</w:t>
      </w:r>
      <w:r w:rsidR="00BE76C0" w:rsidRPr="00C844EC">
        <w:rPr>
          <w:sz w:val="26"/>
          <w:szCs w:val="26"/>
        </w:rPr>
        <w:t>ов</w:t>
      </w:r>
      <w:r w:rsidRPr="00C844EC">
        <w:rPr>
          <w:sz w:val="26"/>
          <w:szCs w:val="26"/>
        </w:rPr>
        <w:t xml:space="preserve"> и </w:t>
      </w:r>
      <w:r w:rsidR="00BE76C0" w:rsidRPr="00C844EC">
        <w:rPr>
          <w:sz w:val="26"/>
          <w:szCs w:val="26"/>
        </w:rPr>
        <w:t>6 393 ребенка</w:t>
      </w:r>
      <w:r w:rsidRPr="00C844EC">
        <w:rPr>
          <w:sz w:val="26"/>
          <w:szCs w:val="26"/>
        </w:rPr>
        <w:t xml:space="preserve"> с ограниченными возможностями здоровья.</w:t>
      </w:r>
    </w:p>
    <w:p w:rsidR="00C22E40" w:rsidRPr="00C844EC" w:rsidRDefault="00C22E40" w:rsidP="00270501">
      <w:pPr>
        <w:keepNext/>
        <w:ind w:firstLine="709"/>
        <w:jc w:val="both"/>
        <w:rPr>
          <w:sz w:val="26"/>
          <w:szCs w:val="26"/>
        </w:rPr>
      </w:pPr>
      <w:r w:rsidRPr="00C844EC">
        <w:rPr>
          <w:sz w:val="26"/>
          <w:szCs w:val="26"/>
        </w:rPr>
        <w:t>Для обеспечения полноты реализации прав обучающихся с инвалидностью и обучающихся с ограниченными возможностями здоровья</w:t>
      </w:r>
      <w:r w:rsidR="00ED2358" w:rsidRPr="00C844EC">
        <w:rPr>
          <w:sz w:val="26"/>
          <w:szCs w:val="26"/>
        </w:rPr>
        <w:t xml:space="preserve"> (далее – ОВЗ)</w:t>
      </w:r>
      <w:r w:rsidRPr="00C844EC">
        <w:rPr>
          <w:sz w:val="26"/>
          <w:szCs w:val="26"/>
        </w:rPr>
        <w:t xml:space="preserve"> в автономном округе сохранена сеть специальных образовательных организаций, реализующих в качестве основного вида деятельности адаптированные общеобразовательные программы.</w:t>
      </w:r>
    </w:p>
    <w:p w:rsidR="00ED2358" w:rsidRPr="00C844EC" w:rsidRDefault="00ED2358" w:rsidP="00270501">
      <w:pPr>
        <w:keepNext/>
        <w:ind w:firstLine="709"/>
        <w:jc w:val="both"/>
        <w:rPr>
          <w:sz w:val="26"/>
          <w:szCs w:val="26"/>
        </w:rPr>
      </w:pPr>
      <w:r w:rsidRPr="00C844EC">
        <w:rPr>
          <w:sz w:val="26"/>
          <w:szCs w:val="26"/>
        </w:rPr>
        <w:t>Для создания условий получения инклюзивного образования, обучающихся с ОВЗ в автономном округе формируется сеть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w:t>
      </w:r>
    </w:p>
    <w:p w:rsidR="00ED2358" w:rsidRPr="00C844EC" w:rsidRDefault="00ED2358" w:rsidP="00270501">
      <w:pPr>
        <w:keepNext/>
        <w:ind w:firstLine="709"/>
        <w:jc w:val="both"/>
        <w:rPr>
          <w:sz w:val="26"/>
          <w:szCs w:val="26"/>
        </w:rPr>
      </w:pPr>
      <w:r w:rsidRPr="00C844EC">
        <w:rPr>
          <w:sz w:val="26"/>
          <w:szCs w:val="26"/>
        </w:rPr>
        <w:t xml:space="preserve">При поддержке Российской Федерации в лице Министерства </w:t>
      </w:r>
      <w:r w:rsidR="00B43506" w:rsidRPr="00C844EC">
        <w:rPr>
          <w:sz w:val="26"/>
          <w:szCs w:val="26"/>
        </w:rPr>
        <w:t>просвещения</w:t>
      </w:r>
      <w:r w:rsidRPr="00C844EC">
        <w:rPr>
          <w:sz w:val="26"/>
          <w:szCs w:val="26"/>
        </w:rPr>
        <w:t xml:space="preserve"> Российской Федерации в автономном округе реализуется проект «Сетевой </w:t>
      </w:r>
      <w:proofErr w:type="spellStart"/>
      <w:r w:rsidRPr="00C844EC">
        <w:rPr>
          <w:sz w:val="26"/>
          <w:szCs w:val="26"/>
        </w:rPr>
        <w:t>компетентностный</w:t>
      </w:r>
      <w:proofErr w:type="spellEnd"/>
      <w:r w:rsidRPr="00C844EC">
        <w:rPr>
          <w:sz w:val="26"/>
          <w:szCs w:val="26"/>
        </w:rPr>
        <w:t xml:space="preserve"> центр инклюзивного образования Ханты-Мансийского автономного округа – Югры «</w:t>
      </w:r>
      <w:proofErr w:type="spellStart"/>
      <w:r w:rsidRPr="00C844EC">
        <w:rPr>
          <w:sz w:val="26"/>
          <w:szCs w:val="26"/>
        </w:rPr>
        <w:t>Инклюверсариум</w:t>
      </w:r>
      <w:proofErr w:type="spellEnd"/>
      <w:r w:rsidRPr="00C844EC">
        <w:rPr>
          <w:sz w:val="26"/>
          <w:szCs w:val="26"/>
        </w:rPr>
        <w:t xml:space="preserve">», позволяющий обеспечить интеграцию региональных полномочий в области инклюзивного образования на базе регионального сетевого </w:t>
      </w:r>
      <w:proofErr w:type="spellStart"/>
      <w:r w:rsidRPr="00C844EC">
        <w:rPr>
          <w:sz w:val="26"/>
          <w:szCs w:val="26"/>
        </w:rPr>
        <w:t>компетентностного</w:t>
      </w:r>
      <w:proofErr w:type="spellEnd"/>
      <w:r w:rsidRPr="00C844EC">
        <w:rPr>
          <w:sz w:val="26"/>
          <w:szCs w:val="26"/>
        </w:rPr>
        <w:t xml:space="preserve"> центра.</w:t>
      </w:r>
    </w:p>
    <w:p w:rsidR="00ED2358" w:rsidRPr="00C844EC" w:rsidRDefault="00ED2358" w:rsidP="00270501">
      <w:pPr>
        <w:keepNext/>
        <w:ind w:firstLine="709"/>
        <w:jc w:val="both"/>
        <w:rPr>
          <w:sz w:val="26"/>
          <w:szCs w:val="26"/>
        </w:rPr>
      </w:pPr>
      <w:r w:rsidRPr="00C844EC">
        <w:rPr>
          <w:sz w:val="26"/>
          <w:szCs w:val="26"/>
        </w:rPr>
        <w:t xml:space="preserve">Ежегодно образовательные организации автономного округа являются лауреатами Всероссийского конкурса «Лучшая инклюзивная школа России». </w:t>
      </w:r>
    </w:p>
    <w:p w:rsidR="00ED2358" w:rsidRPr="00C844EC" w:rsidRDefault="00ED2358" w:rsidP="00270501">
      <w:pPr>
        <w:keepNext/>
        <w:ind w:firstLine="709"/>
        <w:jc w:val="both"/>
        <w:rPr>
          <w:sz w:val="26"/>
          <w:szCs w:val="26"/>
        </w:rPr>
      </w:pPr>
      <w:r w:rsidRPr="00C844EC">
        <w:rPr>
          <w:sz w:val="26"/>
          <w:szCs w:val="26"/>
        </w:rPr>
        <w:t>В целях сопровождения индивидуальных практик педагогов, работающих по адаптированным общеобразовательным программам, а также в сфере социализации и реабилитации обучающихся</w:t>
      </w:r>
      <w:r w:rsidR="00D044DA" w:rsidRPr="00C844EC">
        <w:rPr>
          <w:sz w:val="26"/>
          <w:szCs w:val="26"/>
        </w:rPr>
        <w:t xml:space="preserve"> </w:t>
      </w:r>
      <w:r w:rsidRPr="00C844EC">
        <w:rPr>
          <w:sz w:val="26"/>
          <w:szCs w:val="26"/>
        </w:rPr>
        <w:t>с ОВЗ и инвалидностью на территории автономного округа функционируют 17 опорных образовательных центров.</w:t>
      </w:r>
    </w:p>
    <w:p w:rsidR="00C22E40" w:rsidRPr="00C844EC" w:rsidRDefault="00C22E40" w:rsidP="00270501">
      <w:pPr>
        <w:keepNext/>
        <w:ind w:firstLine="709"/>
        <w:jc w:val="both"/>
        <w:rPr>
          <w:sz w:val="26"/>
          <w:szCs w:val="26"/>
        </w:rPr>
      </w:pPr>
      <w:r w:rsidRPr="00C844EC">
        <w:rPr>
          <w:sz w:val="26"/>
          <w:szCs w:val="26"/>
        </w:rPr>
        <w:t>Создан Ресурсный центр образовательных технологий, который является навигатором образовательных технологий по работе с детьми с особыми потребностями для педагогических работников автономного округа, родителей, воспитывающих детей с ограниченными возможностями здоровья. Также на базе указанного учреждения функционирует Ресурсный центр для обеспечения функционирования и развития региональной системы комплексной помощи детям с расстройствами аутистического спектра.</w:t>
      </w:r>
    </w:p>
    <w:p w:rsidR="00C22E40" w:rsidRPr="00C844EC" w:rsidRDefault="00C22E40" w:rsidP="00270501">
      <w:pPr>
        <w:keepNext/>
        <w:ind w:firstLine="709"/>
        <w:jc w:val="both"/>
        <w:rPr>
          <w:sz w:val="26"/>
          <w:szCs w:val="26"/>
        </w:rPr>
      </w:pPr>
      <w:proofErr w:type="gramStart"/>
      <w:r w:rsidRPr="00C844EC">
        <w:rPr>
          <w:sz w:val="26"/>
          <w:szCs w:val="26"/>
        </w:rPr>
        <w:t>В рамках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года № 1297 реализуются мероприятия в сфере обеспечения доступности для инвалидов и других маломобильных групп населения, что вызволило  увеличить долю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roofErr w:type="gramEnd"/>
      <w:r w:rsidRPr="00C844EC">
        <w:rPr>
          <w:sz w:val="26"/>
          <w:szCs w:val="26"/>
        </w:rPr>
        <w:t xml:space="preserve"> до 95 %.</w:t>
      </w:r>
    </w:p>
    <w:p w:rsidR="009C05EE" w:rsidRPr="00C844EC" w:rsidRDefault="009C05EE" w:rsidP="00270501">
      <w:pPr>
        <w:keepNext/>
        <w:ind w:firstLine="709"/>
        <w:jc w:val="both"/>
        <w:rPr>
          <w:sz w:val="26"/>
          <w:szCs w:val="26"/>
        </w:rPr>
      </w:pPr>
      <w:r w:rsidRPr="00C844EC">
        <w:rPr>
          <w:sz w:val="26"/>
          <w:szCs w:val="26"/>
        </w:rPr>
        <w:lastRenderedPageBreak/>
        <w:t>В целях принятия необходимых и своевременных мер, позволяющих обеспечить удовлетворение особых образовательных потребностей обучающихся с инвалидностью и обучающихся с ОВЗ на всех уровнях образования, Департаментом образования и молодежной политики Ханты-Мансийского автономного округа – Югры организована работа по межведомственному взаимодействию с иными органами государственной власти.</w:t>
      </w:r>
    </w:p>
    <w:p w:rsidR="00CD6481" w:rsidRPr="00C844EC" w:rsidRDefault="00CD6481" w:rsidP="00270501">
      <w:pPr>
        <w:keepNext/>
        <w:ind w:firstLine="709"/>
        <w:jc w:val="both"/>
        <w:rPr>
          <w:sz w:val="26"/>
          <w:szCs w:val="26"/>
        </w:rPr>
      </w:pPr>
      <w:r w:rsidRPr="00C844EC">
        <w:rPr>
          <w:sz w:val="26"/>
          <w:szCs w:val="26"/>
        </w:rPr>
        <w:t xml:space="preserve">Доступность </w:t>
      </w:r>
      <w:proofErr w:type="gramStart"/>
      <w:r w:rsidRPr="00C844EC">
        <w:rPr>
          <w:sz w:val="26"/>
          <w:szCs w:val="26"/>
        </w:rPr>
        <w:t>дошкольного</w:t>
      </w:r>
      <w:proofErr w:type="gramEnd"/>
      <w:r w:rsidRPr="00C844EC">
        <w:rPr>
          <w:sz w:val="26"/>
          <w:szCs w:val="26"/>
        </w:rPr>
        <w:t xml:space="preserve"> образования для детей в возрасте старше 3 лет составляет 100%, до трех лет</w:t>
      </w:r>
      <w:r w:rsidR="008F3BB3" w:rsidRPr="00C844EC">
        <w:rPr>
          <w:sz w:val="26"/>
          <w:szCs w:val="26"/>
        </w:rPr>
        <w:t xml:space="preserve"> – 3</w:t>
      </w:r>
      <w:r w:rsidR="00483493" w:rsidRPr="00C844EC">
        <w:rPr>
          <w:sz w:val="26"/>
          <w:szCs w:val="26"/>
        </w:rPr>
        <w:t>4,4</w:t>
      </w:r>
      <w:r w:rsidR="008F3BB3" w:rsidRPr="00C844EC">
        <w:rPr>
          <w:sz w:val="26"/>
          <w:szCs w:val="26"/>
        </w:rPr>
        <w:t>%.</w:t>
      </w:r>
    </w:p>
    <w:p w:rsidR="00483493" w:rsidRPr="00C844EC" w:rsidRDefault="00483493" w:rsidP="00270501">
      <w:pPr>
        <w:keepNext/>
        <w:ind w:firstLine="709"/>
        <w:jc w:val="both"/>
        <w:rPr>
          <w:bCs/>
          <w:sz w:val="26"/>
          <w:szCs w:val="26"/>
        </w:rPr>
      </w:pPr>
      <w:r w:rsidRPr="00C844EC">
        <w:rPr>
          <w:bCs/>
          <w:sz w:val="26"/>
          <w:szCs w:val="26"/>
        </w:rPr>
        <w:t>Во всех 22 муниципальных образованиях автономного округа проблема обеспеченности местами детей в возрасте от трех до семи лет полностью решена.</w:t>
      </w:r>
    </w:p>
    <w:p w:rsidR="00483493" w:rsidRPr="00C844EC" w:rsidRDefault="00483493" w:rsidP="00270501">
      <w:pPr>
        <w:keepNext/>
        <w:ind w:firstLine="709"/>
        <w:jc w:val="both"/>
        <w:rPr>
          <w:bCs/>
          <w:sz w:val="26"/>
          <w:szCs w:val="26"/>
        </w:rPr>
      </w:pPr>
      <w:r w:rsidRPr="00C844EC">
        <w:rPr>
          <w:bCs/>
          <w:sz w:val="26"/>
          <w:szCs w:val="26"/>
        </w:rPr>
        <w:t>В двенадцати муниципальных образованиях автономного округа решена проблема доступности дошкольного образования в полном объеме для детей в возрасте от 1,5 до 3 лет (</w:t>
      </w:r>
      <w:proofErr w:type="spellStart"/>
      <w:r w:rsidRPr="00C844EC">
        <w:rPr>
          <w:bCs/>
          <w:sz w:val="26"/>
          <w:szCs w:val="26"/>
        </w:rPr>
        <w:t>г.г</w:t>
      </w:r>
      <w:proofErr w:type="spellEnd"/>
      <w:r w:rsidRPr="00C844EC">
        <w:rPr>
          <w:bCs/>
          <w:sz w:val="26"/>
          <w:szCs w:val="26"/>
        </w:rPr>
        <w:t xml:space="preserve">. Нефтеюганск, Покачи, Радужный, </w:t>
      </w:r>
      <w:proofErr w:type="spellStart"/>
      <w:r w:rsidRPr="00C844EC">
        <w:rPr>
          <w:bCs/>
          <w:sz w:val="26"/>
          <w:szCs w:val="26"/>
        </w:rPr>
        <w:t>Урай</w:t>
      </w:r>
      <w:proofErr w:type="spellEnd"/>
      <w:r w:rsidRPr="00C844EC">
        <w:rPr>
          <w:bCs/>
          <w:sz w:val="26"/>
          <w:szCs w:val="26"/>
        </w:rPr>
        <w:t xml:space="preserve">, Белоярский, Березовский, </w:t>
      </w:r>
      <w:proofErr w:type="spellStart"/>
      <w:r w:rsidRPr="00C844EC">
        <w:rPr>
          <w:bCs/>
          <w:sz w:val="26"/>
          <w:szCs w:val="26"/>
        </w:rPr>
        <w:t>Кондинский</w:t>
      </w:r>
      <w:proofErr w:type="spellEnd"/>
      <w:r w:rsidRPr="00C844EC">
        <w:rPr>
          <w:bCs/>
          <w:sz w:val="26"/>
          <w:szCs w:val="26"/>
        </w:rPr>
        <w:t xml:space="preserve">, </w:t>
      </w:r>
      <w:proofErr w:type="spellStart"/>
      <w:r w:rsidRPr="00C844EC">
        <w:rPr>
          <w:bCs/>
          <w:sz w:val="26"/>
          <w:szCs w:val="26"/>
        </w:rPr>
        <w:t>Нефтеюганский</w:t>
      </w:r>
      <w:proofErr w:type="spellEnd"/>
      <w:r w:rsidRPr="00C844EC">
        <w:rPr>
          <w:bCs/>
          <w:sz w:val="26"/>
          <w:szCs w:val="26"/>
        </w:rPr>
        <w:t xml:space="preserve">, </w:t>
      </w:r>
      <w:proofErr w:type="spellStart"/>
      <w:r w:rsidRPr="00C844EC">
        <w:rPr>
          <w:bCs/>
          <w:sz w:val="26"/>
          <w:szCs w:val="26"/>
        </w:rPr>
        <w:t>Нижневартовский</w:t>
      </w:r>
      <w:proofErr w:type="spellEnd"/>
      <w:r w:rsidRPr="00C844EC">
        <w:rPr>
          <w:bCs/>
          <w:sz w:val="26"/>
          <w:szCs w:val="26"/>
        </w:rPr>
        <w:t>, Октябрьский, Советский, Ханты-Мансийский районы).</w:t>
      </w:r>
    </w:p>
    <w:p w:rsidR="00254D42" w:rsidRPr="00C844EC" w:rsidRDefault="00254D42" w:rsidP="00270501">
      <w:pPr>
        <w:keepNext/>
        <w:ind w:firstLine="709"/>
        <w:jc w:val="both"/>
        <w:rPr>
          <w:sz w:val="26"/>
          <w:szCs w:val="26"/>
        </w:rPr>
      </w:pPr>
      <w:r w:rsidRPr="00C844EC">
        <w:rPr>
          <w:sz w:val="26"/>
          <w:szCs w:val="26"/>
        </w:rPr>
        <w:t xml:space="preserve">За период с 2012 года построено </w:t>
      </w:r>
      <w:r w:rsidR="00EF5622" w:rsidRPr="00C844EC">
        <w:rPr>
          <w:sz w:val="26"/>
          <w:szCs w:val="26"/>
        </w:rPr>
        <w:t>1</w:t>
      </w:r>
      <w:r w:rsidR="0066734E" w:rsidRPr="00C844EC">
        <w:rPr>
          <w:sz w:val="26"/>
          <w:szCs w:val="26"/>
        </w:rPr>
        <w:t>1</w:t>
      </w:r>
      <w:r w:rsidR="00EF5622" w:rsidRPr="00C844EC">
        <w:rPr>
          <w:sz w:val="26"/>
          <w:szCs w:val="26"/>
        </w:rPr>
        <w:t>0</w:t>
      </w:r>
      <w:r w:rsidRPr="00C844EC">
        <w:rPr>
          <w:sz w:val="26"/>
          <w:szCs w:val="26"/>
        </w:rPr>
        <w:t xml:space="preserve"> детских сад</w:t>
      </w:r>
      <w:r w:rsidR="0066734E" w:rsidRPr="00C844EC">
        <w:rPr>
          <w:sz w:val="26"/>
          <w:szCs w:val="26"/>
        </w:rPr>
        <w:t>ов</w:t>
      </w:r>
      <w:r w:rsidR="00EF5622" w:rsidRPr="00C844EC">
        <w:rPr>
          <w:sz w:val="26"/>
          <w:szCs w:val="26"/>
        </w:rPr>
        <w:t xml:space="preserve"> </w:t>
      </w:r>
      <w:r w:rsidRPr="00C844EC">
        <w:rPr>
          <w:sz w:val="26"/>
          <w:szCs w:val="26"/>
        </w:rPr>
        <w:t>на 1</w:t>
      </w:r>
      <w:r w:rsidR="0066734E" w:rsidRPr="00C844EC">
        <w:rPr>
          <w:sz w:val="26"/>
          <w:szCs w:val="26"/>
        </w:rPr>
        <w:t>9,4</w:t>
      </w:r>
      <w:r w:rsidRPr="00C844EC">
        <w:rPr>
          <w:sz w:val="26"/>
          <w:szCs w:val="26"/>
        </w:rPr>
        <w:t xml:space="preserve"> тыс. мест, в 201</w:t>
      </w:r>
      <w:r w:rsidR="00CC0BAB" w:rsidRPr="00C844EC">
        <w:rPr>
          <w:sz w:val="26"/>
          <w:szCs w:val="26"/>
        </w:rPr>
        <w:t>8</w:t>
      </w:r>
      <w:r w:rsidRPr="00C844EC">
        <w:rPr>
          <w:sz w:val="26"/>
          <w:szCs w:val="26"/>
        </w:rPr>
        <w:t xml:space="preserve"> году введено </w:t>
      </w:r>
      <w:r w:rsidR="00EF5622" w:rsidRPr="00C844EC">
        <w:rPr>
          <w:sz w:val="26"/>
          <w:szCs w:val="26"/>
        </w:rPr>
        <w:t>6</w:t>
      </w:r>
      <w:r w:rsidRPr="00C844EC">
        <w:rPr>
          <w:sz w:val="26"/>
          <w:szCs w:val="26"/>
        </w:rPr>
        <w:t xml:space="preserve"> новых зданий на </w:t>
      </w:r>
      <w:r w:rsidR="000E3EA0" w:rsidRPr="00C844EC">
        <w:rPr>
          <w:sz w:val="26"/>
          <w:szCs w:val="26"/>
        </w:rPr>
        <w:t>80</w:t>
      </w:r>
      <w:r w:rsidR="004641B8" w:rsidRPr="00C844EC">
        <w:rPr>
          <w:sz w:val="26"/>
          <w:szCs w:val="26"/>
        </w:rPr>
        <w:t>5</w:t>
      </w:r>
      <w:r w:rsidR="00AC16D1" w:rsidRPr="00C844EC">
        <w:rPr>
          <w:sz w:val="26"/>
          <w:szCs w:val="26"/>
        </w:rPr>
        <w:t xml:space="preserve"> </w:t>
      </w:r>
      <w:r w:rsidRPr="00C844EC">
        <w:rPr>
          <w:sz w:val="26"/>
          <w:szCs w:val="26"/>
        </w:rPr>
        <w:t>мест</w:t>
      </w:r>
      <w:r w:rsidR="0091162C" w:rsidRPr="00C844EC">
        <w:rPr>
          <w:sz w:val="26"/>
          <w:szCs w:val="26"/>
        </w:rPr>
        <w:t xml:space="preserve"> (оценка</w:t>
      </w:r>
      <w:r w:rsidR="005B6FBD" w:rsidRPr="00C844EC">
        <w:rPr>
          <w:sz w:val="26"/>
          <w:szCs w:val="26"/>
        </w:rPr>
        <w:t>; на 01.11.2018 введено 2 детских сада на 100 мест (в том числе 25 мест в составе комплекса «</w:t>
      </w:r>
      <w:proofErr w:type="gramStart"/>
      <w:r w:rsidR="005B6FBD" w:rsidRPr="00C844EC">
        <w:rPr>
          <w:sz w:val="26"/>
          <w:szCs w:val="26"/>
        </w:rPr>
        <w:t>Школа-детский</w:t>
      </w:r>
      <w:proofErr w:type="gramEnd"/>
      <w:r w:rsidR="005B6FBD" w:rsidRPr="00C844EC">
        <w:rPr>
          <w:sz w:val="26"/>
          <w:szCs w:val="26"/>
        </w:rPr>
        <w:t xml:space="preserve"> сад», планируется до конца года ввести 4 объекта на 705 мест, в том числе в составе 2 комплексов на 235 мест</w:t>
      </w:r>
      <w:r w:rsidR="0091162C" w:rsidRPr="00C844EC">
        <w:rPr>
          <w:sz w:val="26"/>
          <w:szCs w:val="26"/>
        </w:rPr>
        <w:t>)</w:t>
      </w:r>
      <w:r w:rsidRPr="00C844EC">
        <w:rPr>
          <w:sz w:val="26"/>
          <w:szCs w:val="26"/>
        </w:rPr>
        <w:t>.</w:t>
      </w:r>
    </w:p>
    <w:p w:rsidR="00224E16" w:rsidRPr="00C844EC" w:rsidRDefault="00254D42" w:rsidP="00270501">
      <w:pPr>
        <w:keepNext/>
        <w:ind w:firstLine="709"/>
        <w:jc w:val="both"/>
        <w:rPr>
          <w:sz w:val="24"/>
          <w:szCs w:val="24"/>
        </w:rPr>
      </w:pPr>
      <w:r w:rsidRPr="00C844EC">
        <w:rPr>
          <w:sz w:val="26"/>
          <w:szCs w:val="26"/>
        </w:rPr>
        <w:t>В Югре оказывают дошкольные образовательные услуги – 44</w:t>
      </w:r>
      <w:r w:rsidR="00713030" w:rsidRPr="00C844EC">
        <w:rPr>
          <w:sz w:val="26"/>
          <w:szCs w:val="26"/>
        </w:rPr>
        <w:t>2</w:t>
      </w:r>
      <w:r w:rsidRPr="00C844EC">
        <w:rPr>
          <w:sz w:val="26"/>
          <w:szCs w:val="26"/>
        </w:rPr>
        <w:t xml:space="preserve"> образовательны</w:t>
      </w:r>
      <w:r w:rsidR="005D7C50" w:rsidRPr="00C844EC">
        <w:rPr>
          <w:sz w:val="26"/>
          <w:szCs w:val="26"/>
        </w:rPr>
        <w:t>е организации</w:t>
      </w:r>
      <w:r w:rsidRPr="00C844EC">
        <w:rPr>
          <w:sz w:val="26"/>
          <w:szCs w:val="26"/>
        </w:rPr>
        <w:t xml:space="preserve">, </w:t>
      </w:r>
      <w:r w:rsidR="00166C19" w:rsidRPr="00C844EC">
        <w:rPr>
          <w:sz w:val="26"/>
          <w:szCs w:val="26"/>
        </w:rPr>
        <w:t xml:space="preserve">осуществляющие </w:t>
      </w:r>
      <w:proofErr w:type="gramStart"/>
      <w:r w:rsidR="00166C19" w:rsidRPr="00C844EC">
        <w:rPr>
          <w:sz w:val="26"/>
          <w:szCs w:val="26"/>
        </w:rPr>
        <w:t>обучение по программам</w:t>
      </w:r>
      <w:proofErr w:type="gramEnd"/>
      <w:r w:rsidR="00166C19" w:rsidRPr="00C844EC">
        <w:rPr>
          <w:sz w:val="26"/>
          <w:szCs w:val="26"/>
        </w:rPr>
        <w:t xml:space="preserve"> дошкольного образования (3</w:t>
      </w:r>
      <w:r w:rsidR="00695F0A" w:rsidRPr="00C844EC">
        <w:rPr>
          <w:sz w:val="26"/>
          <w:szCs w:val="26"/>
        </w:rPr>
        <w:t>28</w:t>
      </w:r>
      <w:r w:rsidR="00166C19" w:rsidRPr="00C844EC">
        <w:rPr>
          <w:sz w:val="26"/>
          <w:szCs w:val="26"/>
        </w:rPr>
        <w:t xml:space="preserve"> муниципальных дошкольных образовательных организаций, </w:t>
      </w:r>
      <w:r w:rsidR="00695F0A" w:rsidRPr="00C844EC">
        <w:rPr>
          <w:sz w:val="26"/>
          <w:szCs w:val="26"/>
        </w:rPr>
        <w:t>25</w:t>
      </w:r>
      <w:r w:rsidR="00166C19" w:rsidRPr="00C844EC">
        <w:rPr>
          <w:sz w:val="26"/>
          <w:szCs w:val="26"/>
        </w:rPr>
        <w:t xml:space="preserve"> частных организаций</w:t>
      </w:r>
      <w:r w:rsidR="00695F0A" w:rsidRPr="00C844EC">
        <w:rPr>
          <w:sz w:val="26"/>
          <w:szCs w:val="26"/>
        </w:rPr>
        <w:t xml:space="preserve"> (в том числе 2 филиала)</w:t>
      </w:r>
      <w:r w:rsidR="00166C19" w:rsidRPr="00C844EC">
        <w:rPr>
          <w:sz w:val="26"/>
          <w:szCs w:val="26"/>
        </w:rPr>
        <w:t>, 8</w:t>
      </w:r>
      <w:r w:rsidR="00695F0A" w:rsidRPr="00C844EC">
        <w:rPr>
          <w:sz w:val="26"/>
          <w:szCs w:val="26"/>
        </w:rPr>
        <w:t>8</w:t>
      </w:r>
      <w:r w:rsidR="00166C19" w:rsidRPr="00C844EC">
        <w:rPr>
          <w:sz w:val="26"/>
          <w:szCs w:val="26"/>
        </w:rPr>
        <w:t xml:space="preserve"> общеобразовательных организаций с дошкольными группами</w:t>
      </w:r>
      <w:r w:rsidR="00695F0A" w:rsidRPr="00C844EC">
        <w:rPr>
          <w:sz w:val="26"/>
          <w:szCs w:val="26"/>
        </w:rPr>
        <w:t xml:space="preserve"> (в том числе 5 филиалов)</w:t>
      </w:r>
      <w:r w:rsidR="00166C19" w:rsidRPr="00C844EC">
        <w:rPr>
          <w:sz w:val="26"/>
          <w:szCs w:val="26"/>
        </w:rPr>
        <w:t xml:space="preserve">, 1 – </w:t>
      </w:r>
      <w:r w:rsidR="00695F0A" w:rsidRPr="00C844EC">
        <w:rPr>
          <w:bCs/>
          <w:sz w:val="26"/>
          <w:szCs w:val="26"/>
        </w:rPr>
        <w:t>государственная организация иного типа</w:t>
      </w:r>
      <w:r w:rsidR="00166C19" w:rsidRPr="00C844EC">
        <w:rPr>
          <w:sz w:val="26"/>
          <w:szCs w:val="26"/>
        </w:rPr>
        <w:t>)</w:t>
      </w:r>
      <w:r w:rsidRPr="00C844EC">
        <w:rPr>
          <w:sz w:val="26"/>
          <w:szCs w:val="26"/>
        </w:rPr>
        <w:t>.</w:t>
      </w:r>
      <w:r w:rsidR="00141D8C" w:rsidRPr="00C844EC">
        <w:rPr>
          <w:sz w:val="26"/>
          <w:szCs w:val="26"/>
        </w:rPr>
        <w:t xml:space="preserve"> </w:t>
      </w:r>
      <w:r w:rsidRPr="00C844EC">
        <w:rPr>
          <w:sz w:val="26"/>
          <w:szCs w:val="26"/>
        </w:rPr>
        <w:t>Посещают детские сады 11</w:t>
      </w:r>
      <w:r w:rsidR="00695F0A" w:rsidRPr="00C844EC">
        <w:rPr>
          <w:sz w:val="26"/>
          <w:szCs w:val="26"/>
        </w:rPr>
        <w:t>4</w:t>
      </w:r>
      <w:r w:rsidRPr="00C844EC">
        <w:rPr>
          <w:sz w:val="26"/>
          <w:szCs w:val="26"/>
        </w:rPr>
        <w:t>,</w:t>
      </w:r>
      <w:r w:rsidR="00713030" w:rsidRPr="00C844EC">
        <w:rPr>
          <w:sz w:val="26"/>
          <w:szCs w:val="26"/>
        </w:rPr>
        <w:t>8</w:t>
      </w:r>
      <w:r w:rsidRPr="00C844EC">
        <w:rPr>
          <w:sz w:val="26"/>
          <w:szCs w:val="26"/>
        </w:rPr>
        <w:t xml:space="preserve"> тыс. детей.</w:t>
      </w:r>
      <w:r w:rsidR="00355E66" w:rsidRPr="00C844EC">
        <w:rPr>
          <w:sz w:val="24"/>
          <w:szCs w:val="24"/>
        </w:rPr>
        <w:t xml:space="preserve"> </w:t>
      </w:r>
    </w:p>
    <w:p w:rsidR="00655CCB" w:rsidRPr="00C844EC" w:rsidRDefault="00254D42" w:rsidP="00270501">
      <w:pPr>
        <w:keepNext/>
        <w:ind w:firstLine="709"/>
        <w:jc w:val="both"/>
        <w:rPr>
          <w:sz w:val="26"/>
          <w:szCs w:val="26"/>
        </w:rPr>
      </w:pPr>
      <w:r w:rsidRPr="00C844EC">
        <w:rPr>
          <w:sz w:val="26"/>
          <w:szCs w:val="26"/>
        </w:rPr>
        <w:t>Внедрен новый финансово-</w:t>
      </w:r>
      <w:proofErr w:type="gramStart"/>
      <w:r w:rsidRPr="00C844EC">
        <w:rPr>
          <w:sz w:val="26"/>
          <w:szCs w:val="26"/>
        </w:rPr>
        <w:t>экономический механизм</w:t>
      </w:r>
      <w:proofErr w:type="gramEnd"/>
      <w:r w:rsidRPr="00C844EC">
        <w:rPr>
          <w:sz w:val="26"/>
          <w:szCs w:val="26"/>
        </w:rPr>
        <w:t xml:space="preserve"> «Сертификат дошкольника»</w:t>
      </w:r>
      <w:r w:rsidR="00655CCB" w:rsidRPr="00C844EC">
        <w:rPr>
          <w:sz w:val="26"/>
          <w:szCs w:val="26"/>
        </w:rPr>
        <w:t>.</w:t>
      </w:r>
    </w:p>
    <w:p w:rsidR="00655CCB" w:rsidRPr="00C844EC" w:rsidRDefault="00655CCB" w:rsidP="00270501">
      <w:pPr>
        <w:keepNext/>
        <w:ind w:firstLine="709"/>
        <w:jc w:val="both"/>
        <w:rPr>
          <w:sz w:val="26"/>
          <w:szCs w:val="26"/>
        </w:rPr>
      </w:pPr>
      <w:r w:rsidRPr="00C844EC">
        <w:rPr>
          <w:sz w:val="26"/>
          <w:szCs w:val="26"/>
        </w:rPr>
        <w:t xml:space="preserve"> Сертификат является именным документом, удостоверяет право на получение общедоступного и бесплатного дошкольного образования, доступной услуги по присмотру и уходу за ребенком (детьми) в образовательной организации и предусматривает персонифицированное финансовое обеспечение получения общедоступного бесплатного дошкольного образования и доступной услуги по присмотру и уходу за ребенком (детьми) в образовательной организации.</w:t>
      </w:r>
    </w:p>
    <w:p w:rsidR="00655CCB" w:rsidRPr="00C844EC" w:rsidRDefault="00655CCB" w:rsidP="00270501">
      <w:pPr>
        <w:keepNext/>
        <w:ind w:firstLine="709"/>
        <w:jc w:val="both"/>
        <w:rPr>
          <w:sz w:val="26"/>
          <w:szCs w:val="26"/>
        </w:rPr>
      </w:pPr>
      <w:r w:rsidRPr="00C844EC">
        <w:rPr>
          <w:sz w:val="26"/>
          <w:szCs w:val="26"/>
        </w:rPr>
        <w:t>Размер финансового обеспечения доступной услуги присмотра и ухода в частных организациях, осуществляющих образовательную деятельность по реализации образовательных программ дошкольного образования, составляет 3000 рублей в месяц на одного ребенка.</w:t>
      </w:r>
    </w:p>
    <w:p w:rsidR="004D0BA8" w:rsidRPr="00C844EC" w:rsidRDefault="004D0BA8" w:rsidP="00270501">
      <w:pPr>
        <w:keepNext/>
        <w:ind w:firstLine="709"/>
        <w:jc w:val="both"/>
        <w:rPr>
          <w:sz w:val="26"/>
          <w:szCs w:val="26"/>
        </w:rPr>
      </w:pPr>
      <w:r w:rsidRPr="00C844EC">
        <w:rPr>
          <w:sz w:val="26"/>
          <w:szCs w:val="26"/>
        </w:rPr>
        <w:t>С начала 2018 года</w:t>
      </w:r>
      <w:r w:rsidR="00655CCB" w:rsidRPr="00C844EC">
        <w:rPr>
          <w:sz w:val="26"/>
          <w:szCs w:val="26"/>
        </w:rPr>
        <w:t xml:space="preserve"> выдано </w:t>
      </w:r>
      <w:r w:rsidRPr="00C844EC">
        <w:rPr>
          <w:sz w:val="26"/>
          <w:szCs w:val="26"/>
        </w:rPr>
        <w:t>2 098</w:t>
      </w:r>
      <w:r w:rsidR="00655CCB" w:rsidRPr="00C844EC">
        <w:rPr>
          <w:sz w:val="26"/>
          <w:szCs w:val="26"/>
        </w:rPr>
        <w:t xml:space="preserve"> сертификатов </w:t>
      </w:r>
      <w:r w:rsidRPr="00C844EC">
        <w:rPr>
          <w:sz w:val="26"/>
          <w:szCs w:val="26"/>
        </w:rPr>
        <w:t xml:space="preserve">(г. Ханты-Мансийск, г. </w:t>
      </w:r>
      <w:proofErr w:type="spellStart"/>
      <w:r w:rsidRPr="00C844EC">
        <w:rPr>
          <w:sz w:val="26"/>
          <w:szCs w:val="26"/>
        </w:rPr>
        <w:t>Мегион</w:t>
      </w:r>
      <w:proofErr w:type="spellEnd"/>
      <w:r w:rsidRPr="00C844EC">
        <w:rPr>
          <w:sz w:val="26"/>
          <w:szCs w:val="26"/>
        </w:rPr>
        <w:t xml:space="preserve">, г. Нефтеюганск, г. Нижневартовск, г. </w:t>
      </w:r>
      <w:proofErr w:type="spellStart"/>
      <w:r w:rsidRPr="00C844EC">
        <w:rPr>
          <w:sz w:val="26"/>
          <w:szCs w:val="26"/>
        </w:rPr>
        <w:t>Нягань</w:t>
      </w:r>
      <w:proofErr w:type="spellEnd"/>
      <w:r w:rsidRPr="00C844EC">
        <w:rPr>
          <w:sz w:val="26"/>
          <w:szCs w:val="26"/>
        </w:rPr>
        <w:t xml:space="preserve">, г. Сургут, г. </w:t>
      </w:r>
      <w:proofErr w:type="spellStart"/>
      <w:r w:rsidRPr="00C844EC">
        <w:rPr>
          <w:sz w:val="26"/>
          <w:szCs w:val="26"/>
        </w:rPr>
        <w:t>Югорск</w:t>
      </w:r>
      <w:proofErr w:type="spellEnd"/>
      <w:r w:rsidRPr="00C844EC">
        <w:rPr>
          <w:sz w:val="26"/>
          <w:szCs w:val="26"/>
        </w:rPr>
        <w:t xml:space="preserve">, Октябрьский район, </w:t>
      </w:r>
      <w:proofErr w:type="spellStart"/>
      <w:r w:rsidRPr="00C844EC">
        <w:rPr>
          <w:sz w:val="26"/>
          <w:szCs w:val="26"/>
        </w:rPr>
        <w:t>Сургутский</w:t>
      </w:r>
      <w:proofErr w:type="spellEnd"/>
      <w:r w:rsidRPr="00C844EC">
        <w:rPr>
          <w:sz w:val="26"/>
          <w:szCs w:val="26"/>
        </w:rPr>
        <w:t xml:space="preserve"> район).</w:t>
      </w:r>
      <w:r w:rsidR="00730CBD" w:rsidRPr="00C844EC">
        <w:rPr>
          <w:sz w:val="26"/>
          <w:szCs w:val="26"/>
        </w:rPr>
        <w:t xml:space="preserve"> Объем финансирования составил 54,2 </w:t>
      </w:r>
      <w:r w:rsidR="001A3019" w:rsidRPr="00C844EC">
        <w:rPr>
          <w:sz w:val="26"/>
          <w:szCs w:val="26"/>
        </w:rPr>
        <w:t>млн</w:t>
      </w:r>
      <w:r w:rsidR="00730CBD" w:rsidRPr="00C844EC">
        <w:rPr>
          <w:sz w:val="26"/>
          <w:szCs w:val="26"/>
        </w:rPr>
        <w:t>. рублей.</w:t>
      </w:r>
    </w:p>
    <w:p w:rsidR="00DB001A" w:rsidRPr="00C844EC" w:rsidRDefault="00DB001A" w:rsidP="00270501">
      <w:pPr>
        <w:keepNext/>
        <w:ind w:firstLine="709"/>
        <w:jc w:val="both"/>
        <w:rPr>
          <w:sz w:val="26"/>
          <w:szCs w:val="26"/>
        </w:rPr>
      </w:pPr>
      <w:r w:rsidRPr="00C844EC">
        <w:rPr>
          <w:sz w:val="26"/>
          <w:szCs w:val="26"/>
        </w:rPr>
        <w:lastRenderedPageBreak/>
        <w:t xml:space="preserve">Кроме этого, услуги присмотра и ухода за детьми младшего и дошкольного возраста оказывают </w:t>
      </w:r>
      <w:r w:rsidR="004633F5" w:rsidRPr="00C844EC">
        <w:rPr>
          <w:sz w:val="26"/>
          <w:szCs w:val="26"/>
        </w:rPr>
        <w:t>37</w:t>
      </w:r>
      <w:r w:rsidRPr="00C844EC">
        <w:rPr>
          <w:sz w:val="26"/>
          <w:szCs w:val="26"/>
        </w:rPr>
        <w:t xml:space="preserve"> индивидуальных предпринимателей, в которых занято 1 </w:t>
      </w:r>
      <w:r w:rsidR="004633F5" w:rsidRPr="00C844EC">
        <w:rPr>
          <w:sz w:val="26"/>
          <w:szCs w:val="26"/>
        </w:rPr>
        <w:t>582</w:t>
      </w:r>
      <w:r w:rsidRPr="00C844EC">
        <w:rPr>
          <w:sz w:val="26"/>
          <w:szCs w:val="26"/>
        </w:rPr>
        <w:t xml:space="preserve"> ребенка; функционируют групп</w:t>
      </w:r>
      <w:r w:rsidR="004633F5" w:rsidRPr="00C844EC">
        <w:rPr>
          <w:sz w:val="26"/>
          <w:szCs w:val="26"/>
        </w:rPr>
        <w:t>ы</w:t>
      </w:r>
      <w:r w:rsidRPr="00C844EC">
        <w:rPr>
          <w:sz w:val="26"/>
          <w:szCs w:val="26"/>
        </w:rPr>
        <w:t xml:space="preserve"> кратковременного пребывания, которые посещают 1</w:t>
      </w:r>
      <w:r w:rsidR="004633F5" w:rsidRPr="00C844EC">
        <w:rPr>
          <w:sz w:val="26"/>
          <w:szCs w:val="26"/>
        </w:rPr>
        <w:t> </w:t>
      </w:r>
      <w:r w:rsidR="00322F27" w:rsidRPr="00C844EC">
        <w:rPr>
          <w:sz w:val="26"/>
          <w:szCs w:val="26"/>
        </w:rPr>
        <w:t>267</w:t>
      </w:r>
      <w:r w:rsidR="004633F5" w:rsidRPr="00C844EC">
        <w:rPr>
          <w:sz w:val="26"/>
          <w:szCs w:val="26"/>
        </w:rPr>
        <w:t xml:space="preserve"> </w:t>
      </w:r>
      <w:r w:rsidR="00322F27" w:rsidRPr="00C844EC">
        <w:rPr>
          <w:sz w:val="26"/>
          <w:szCs w:val="26"/>
        </w:rPr>
        <w:t>детей.</w:t>
      </w:r>
    </w:p>
    <w:p w:rsidR="00254D42" w:rsidRPr="00C844EC" w:rsidRDefault="00254D42" w:rsidP="00270501">
      <w:pPr>
        <w:keepNext/>
        <w:ind w:firstLine="709"/>
        <w:jc w:val="both"/>
        <w:rPr>
          <w:sz w:val="26"/>
          <w:szCs w:val="26"/>
        </w:rPr>
      </w:pPr>
      <w:r w:rsidRPr="00C844EC">
        <w:rPr>
          <w:sz w:val="26"/>
          <w:szCs w:val="26"/>
        </w:rPr>
        <w:t>С 2014 года реализуется пилотный проект «</w:t>
      </w:r>
      <w:proofErr w:type="spellStart"/>
      <w:r w:rsidRPr="00C844EC">
        <w:rPr>
          <w:sz w:val="26"/>
          <w:szCs w:val="26"/>
        </w:rPr>
        <w:t>Билдинг</w:t>
      </w:r>
      <w:proofErr w:type="spellEnd"/>
      <w:r w:rsidRPr="00C844EC">
        <w:rPr>
          <w:sz w:val="26"/>
          <w:szCs w:val="26"/>
        </w:rPr>
        <w:t xml:space="preserve">-сад». Такие дошкольные организации действуют в 4 муниципальных образованиях – </w:t>
      </w:r>
      <w:r w:rsidR="00DB001A" w:rsidRPr="00C844EC">
        <w:rPr>
          <w:sz w:val="26"/>
          <w:szCs w:val="26"/>
        </w:rPr>
        <w:t>10</w:t>
      </w:r>
      <w:r w:rsidRPr="00C844EC">
        <w:rPr>
          <w:sz w:val="26"/>
          <w:szCs w:val="26"/>
        </w:rPr>
        <w:t xml:space="preserve"> объектов на </w:t>
      </w:r>
      <w:r w:rsidR="00DB001A" w:rsidRPr="00C844EC">
        <w:rPr>
          <w:sz w:val="26"/>
          <w:szCs w:val="26"/>
        </w:rPr>
        <w:t>739</w:t>
      </w:r>
      <w:r w:rsidRPr="00C844EC">
        <w:rPr>
          <w:sz w:val="26"/>
          <w:szCs w:val="26"/>
        </w:rPr>
        <w:t xml:space="preserve"> мест. </w:t>
      </w:r>
    </w:p>
    <w:p w:rsidR="003D1164" w:rsidRPr="00C844EC" w:rsidRDefault="0030527F" w:rsidP="00270501">
      <w:pPr>
        <w:keepNext/>
        <w:ind w:firstLine="709"/>
        <w:jc w:val="both"/>
        <w:rPr>
          <w:sz w:val="26"/>
          <w:szCs w:val="26"/>
        </w:rPr>
      </w:pPr>
      <w:r w:rsidRPr="00C844EC">
        <w:rPr>
          <w:sz w:val="26"/>
          <w:szCs w:val="26"/>
        </w:rPr>
        <w:t xml:space="preserve">20 июля 2018 года заключено соглашение о сотрудничестве между Правительством Ханты – Мансийского автономного округа – Югры и Автономной некоммерческой организацией «Агентство стратегических инициатив по продвижению новых проектов» по формированию модели ранней помощи детям с ограниченными возможностями здоровья. </w:t>
      </w:r>
      <w:r w:rsidR="003D1164" w:rsidRPr="00C844EC">
        <w:rPr>
          <w:sz w:val="26"/>
          <w:szCs w:val="26"/>
        </w:rPr>
        <w:t xml:space="preserve">С целью выявления трудностей  развития детей в раннем возрасте на базе каждого муниципального образования будут созданы мобильные центры обследования, помощи и дальнейшего сопровождения семей, имеющих детей раннего возраста.   Основная цель –  наладить  контакт с семьей для  того, чтобы специалисты и семья стали  единомышленниками, которые совместно будут помогать ребенку. Кроме этого необходимо поддержать родителей, самостоятельно  занимающихся  развитием  ребенка с особыми потребностями и транслировать их опыт, а также познакомить родителей с лучшими методиками развития детей, имеющих особые образовательные потребности. </w:t>
      </w:r>
    </w:p>
    <w:p w:rsidR="00224E16" w:rsidRPr="00C844EC" w:rsidRDefault="00224E16" w:rsidP="00270501">
      <w:pPr>
        <w:keepNext/>
        <w:ind w:firstLine="709"/>
        <w:jc w:val="both"/>
        <w:rPr>
          <w:sz w:val="26"/>
          <w:szCs w:val="26"/>
        </w:rPr>
      </w:pPr>
      <w:r w:rsidRPr="00C844EC">
        <w:rPr>
          <w:sz w:val="26"/>
          <w:szCs w:val="26"/>
        </w:rPr>
        <w:t>Благодаря системной работе по поддержке и развитию негосударственного сектора доля частных организаций, осуществляющих образовательную деятельность по реализации образовательных программ дошкольного образования, от общего числа детских садов в автономном округе выросла до 5,</w:t>
      </w:r>
      <w:r w:rsidR="00270501" w:rsidRPr="00C844EC">
        <w:rPr>
          <w:sz w:val="26"/>
          <w:szCs w:val="26"/>
        </w:rPr>
        <w:t>5</w:t>
      </w:r>
      <w:r w:rsidRPr="00C844EC">
        <w:rPr>
          <w:sz w:val="26"/>
          <w:szCs w:val="26"/>
        </w:rPr>
        <w:t>% (2015 год - 3,</w:t>
      </w:r>
      <w:r w:rsidR="009C7E66" w:rsidRPr="00C844EC">
        <w:rPr>
          <w:sz w:val="26"/>
          <w:szCs w:val="26"/>
        </w:rPr>
        <w:t>0</w:t>
      </w:r>
      <w:r w:rsidRPr="00C844EC">
        <w:rPr>
          <w:sz w:val="26"/>
          <w:szCs w:val="26"/>
        </w:rPr>
        <w:t>%).</w:t>
      </w:r>
    </w:p>
    <w:p w:rsidR="007E3ADF" w:rsidRPr="00C844EC" w:rsidRDefault="007E3ADF" w:rsidP="00270501">
      <w:pPr>
        <w:keepNext/>
        <w:ind w:firstLine="709"/>
        <w:jc w:val="both"/>
        <w:rPr>
          <w:sz w:val="26"/>
          <w:szCs w:val="26"/>
        </w:rPr>
      </w:pPr>
      <w:r w:rsidRPr="00C844EC">
        <w:rPr>
          <w:sz w:val="26"/>
          <w:szCs w:val="26"/>
        </w:rPr>
        <w:t>Югра активно вошла в федеральный приоритетный проект «Доступное дополнительное образование для детей». Цель реализации проекта – достижение к 2021 году 75% охвата детей качественными программами дополнительного образования.</w:t>
      </w:r>
    </w:p>
    <w:p w:rsidR="00E55251" w:rsidRPr="00C844EC" w:rsidRDefault="009207A4" w:rsidP="00270501">
      <w:pPr>
        <w:keepNext/>
        <w:ind w:firstLine="709"/>
        <w:jc w:val="both"/>
        <w:rPr>
          <w:sz w:val="26"/>
          <w:szCs w:val="26"/>
        </w:rPr>
      </w:pPr>
      <w:r w:rsidRPr="00C844EC">
        <w:rPr>
          <w:sz w:val="26"/>
          <w:szCs w:val="26"/>
        </w:rPr>
        <w:t>На сегодня о</w:t>
      </w:r>
      <w:r w:rsidR="00E55251" w:rsidRPr="00C844EC">
        <w:rPr>
          <w:sz w:val="26"/>
          <w:szCs w:val="26"/>
        </w:rPr>
        <w:t>бщий охват детей и молодежи в возрасте 5-18 лет программами дополнительного образования в образовательных организациях</w:t>
      </w:r>
      <w:r w:rsidR="003C683B" w:rsidRPr="00C844EC">
        <w:rPr>
          <w:sz w:val="26"/>
          <w:szCs w:val="26"/>
        </w:rPr>
        <w:t xml:space="preserve"> автономного округа</w:t>
      </w:r>
      <w:r w:rsidR="00E55251" w:rsidRPr="00C844EC">
        <w:rPr>
          <w:sz w:val="26"/>
          <w:szCs w:val="26"/>
        </w:rPr>
        <w:t xml:space="preserve"> составил 72,7%.</w:t>
      </w:r>
    </w:p>
    <w:p w:rsidR="003B0E01" w:rsidRPr="00C844EC" w:rsidRDefault="003B0E01" w:rsidP="00270501">
      <w:pPr>
        <w:keepNext/>
        <w:ind w:firstLine="709"/>
        <w:jc w:val="both"/>
        <w:rPr>
          <w:sz w:val="26"/>
          <w:szCs w:val="26"/>
        </w:rPr>
      </w:pPr>
      <w:r w:rsidRPr="00C844EC">
        <w:rPr>
          <w:sz w:val="26"/>
          <w:szCs w:val="26"/>
        </w:rPr>
        <w:t>Основные результаты реализации проекта «Доступное дополнительное образование для детей в Югре» в 2018 году - это успешно реализованные проекты и выделение лучших практик для дальнейшего распространения.</w:t>
      </w:r>
    </w:p>
    <w:p w:rsidR="008255CF" w:rsidRPr="00C844EC" w:rsidRDefault="008255CF" w:rsidP="00270501">
      <w:pPr>
        <w:keepNext/>
        <w:ind w:firstLine="709"/>
        <w:jc w:val="both"/>
        <w:rPr>
          <w:sz w:val="26"/>
          <w:szCs w:val="26"/>
        </w:rPr>
      </w:pPr>
      <w:r w:rsidRPr="00C844EC">
        <w:rPr>
          <w:sz w:val="26"/>
          <w:szCs w:val="26"/>
        </w:rPr>
        <w:t>В 2018 году функционируют четыре детских технопарка «</w:t>
      </w:r>
      <w:proofErr w:type="spellStart"/>
      <w:r w:rsidRPr="00C844EC">
        <w:rPr>
          <w:sz w:val="26"/>
          <w:szCs w:val="26"/>
        </w:rPr>
        <w:t>Кванториум</w:t>
      </w:r>
      <w:proofErr w:type="spellEnd"/>
      <w:r w:rsidRPr="00C844EC">
        <w:rPr>
          <w:sz w:val="26"/>
          <w:szCs w:val="26"/>
        </w:rPr>
        <w:t xml:space="preserve">» (города Ханты-Мансийск, Нефтеюганск, </w:t>
      </w:r>
      <w:proofErr w:type="spellStart"/>
      <w:r w:rsidRPr="00C844EC">
        <w:rPr>
          <w:sz w:val="26"/>
          <w:szCs w:val="26"/>
        </w:rPr>
        <w:t>Югорск</w:t>
      </w:r>
      <w:proofErr w:type="spellEnd"/>
      <w:r w:rsidRPr="00C844EC">
        <w:rPr>
          <w:sz w:val="26"/>
          <w:szCs w:val="26"/>
        </w:rPr>
        <w:t xml:space="preserve">, Сургут). Сегодня на регулярной основе в четырех </w:t>
      </w:r>
      <w:proofErr w:type="spellStart"/>
      <w:r w:rsidRPr="00C844EC">
        <w:rPr>
          <w:sz w:val="26"/>
          <w:szCs w:val="26"/>
        </w:rPr>
        <w:t>Кванториумах</w:t>
      </w:r>
      <w:proofErr w:type="spellEnd"/>
      <w:r w:rsidRPr="00C844EC">
        <w:rPr>
          <w:sz w:val="26"/>
          <w:szCs w:val="26"/>
        </w:rPr>
        <w:t xml:space="preserve"> занимаются более 2 000 детей, в целом в </w:t>
      </w:r>
      <w:proofErr w:type="spellStart"/>
      <w:r w:rsidRPr="00C844EC">
        <w:rPr>
          <w:sz w:val="26"/>
          <w:szCs w:val="26"/>
        </w:rPr>
        <w:t>Кванторианское</w:t>
      </w:r>
      <w:proofErr w:type="spellEnd"/>
      <w:r w:rsidRPr="00C844EC">
        <w:rPr>
          <w:sz w:val="26"/>
          <w:szCs w:val="26"/>
        </w:rPr>
        <w:t xml:space="preserve"> движение включились более 10 000 юных </w:t>
      </w:r>
      <w:proofErr w:type="spellStart"/>
      <w:r w:rsidRPr="00C844EC">
        <w:rPr>
          <w:sz w:val="26"/>
          <w:szCs w:val="26"/>
        </w:rPr>
        <w:t>югорчан</w:t>
      </w:r>
      <w:proofErr w:type="spellEnd"/>
      <w:r w:rsidRPr="00C844EC">
        <w:rPr>
          <w:sz w:val="26"/>
          <w:szCs w:val="26"/>
        </w:rPr>
        <w:t xml:space="preserve">. В июле 2018 году запущен проект по созданию </w:t>
      </w:r>
      <w:proofErr w:type="spellStart"/>
      <w:r w:rsidRPr="00C844EC">
        <w:rPr>
          <w:sz w:val="26"/>
          <w:szCs w:val="26"/>
        </w:rPr>
        <w:t>Кванториума</w:t>
      </w:r>
      <w:proofErr w:type="spellEnd"/>
      <w:r w:rsidRPr="00C844EC">
        <w:rPr>
          <w:sz w:val="26"/>
          <w:szCs w:val="26"/>
        </w:rPr>
        <w:t xml:space="preserve"> в городе Нижневартовске. К 2024 году в автономном округе будет функционировать шесть стационарных детских технопарков «</w:t>
      </w:r>
      <w:proofErr w:type="spellStart"/>
      <w:r w:rsidRPr="00C844EC">
        <w:rPr>
          <w:sz w:val="26"/>
          <w:szCs w:val="26"/>
        </w:rPr>
        <w:t>Кванториум</w:t>
      </w:r>
      <w:proofErr w:type="spellEnd"/>
      <w:r w:rsidRPr="00C844EC">
        <w:rPr>
          <w:sz w:val="26"/>
          <w:szCs w:val="26"/>
        </w:rPr>
        <w:t xml:space="preserve">». </w:t>
      </w:r>
      <w:proofErr w:type="spellStart"/>
      <w:r w:rsidRPr="00C844EC">
        <w:rPr>
          <w:sz w:val="26"/>
          <w:szCs w:val="26"/>
        </w:rPr>
        <w:t>Депобразования</w:t>
      </w:r>
      <w:proofErr w:type="spellEnd"/>
      <w:r w:rsidRPr="00C844EC">
        <w:rPr>
          <w:sz w:val="26"/>
          <w:szCs w:val="26"/>
        </w:rPr>
        <w:t xml:space="preserve"> и молодежи Югры совместно с органами местного самоуправления приступили к разработке концепции по созданию и развитию сети мобильных технопарков «</w:t>
      </w:r>
      <w:proofErr w:type="spellStart"/>
      <w:r w:rsidRPr="00C844EC">
        <w:rPr>
          <w:sz w:val="26"/>
          <w:szCs w:val="26"/>
        </w:rPr>
        <w:t>Кванториум</w:t>
      </w:r>
      <w:proofErr w:type="spellEnd"/>
      <w:r w:rsidRPr="00C844EC">
        <w:rPr>
          <w:sz w:val="26"/>
          <w:szCs w:val="26"/>
        </w:rPr>
        <w:t xml:space="preserve">». Планируется создание не менее трех передвижных технопарков к </w:t>
      </w:r>
      <w:r w:rsidRPr="00C844EC">
        <w:rPr>
          <w:sz w:val="26"/>
          <w:szCs w:val="26"/>
        </w:rPr>
        <w:lastRenderedPageBreak/>
        <w:t xml:space="preserve">концу 2024 года. Первый мобильный технопарк будет создан в </w:t>
      </w:r>
      <w:proofErr w:type="spellStart"/>
      <w:r w:rsidRPr="00C844EC">
        <w:rPr>
          <w:sz w:val="26"/>
          <w:szCs w:val="26"/>
        </w:rPr>
        <w:t>Сургутском</w:t>
      </w:r>
      <w:proofErr w:type="spellEnd"/>
      <w:r w:rsidRPr="00C844EC">
        <w:rPr>
          <w:sz w:val="26"/>
          <w:szCs w:val="26"/>
        </w:rPr>
        <w:t xml:space="preserve"> районе в 2019 году.</w:t>
      </w:r>
    </w:p>
    <w:p w:rsidR="0028239D" w:rsidRPr="00C844EC" w:rsidRDefault="0028239D" w:rsidP="00270501">
      <w:pPr>
        <w:keepNext/>
        <w:ind w:firstLine="709"/>
        <w:jc w:val="both"/>
        <w:rPr>
          <w:sz w:val="26"/>
          <w:szCs w:val="26"/>
        </w:rPr>
      </w:pPr>
      <w:r w:rsidRPr="00C844EC">
        <w:rPr>
          <w:sz w:val="26"/>
          <w:szCs w:val="26"/>
        </w:rPr>
        <w:t xml:space="preserve">На сегодняшний день 36 905 детей (13% от общего количества детей в возрасте от 5 до 18 лет) получают образовательные услуги с использованием сертификата дополнительного образования, в том числе 3 195 у негосударственных поставщиков услуг. К 2020 году не менее 50% детей в возрасте от 5 до 18 лет будут получать услуги с использованием сертификата дополнительного образования. Всего в реестр поставщиков услуг системы ПФДО включена 251 организация, из которых 82 - негосударственные. </w:t>
      </w:r>
      <w:proofErr w:type="gramStart"/>
      <w:r w:rsidRPr="00C844EC">
        <w:rPr>
          <w:sz w:val="26"/>
          <w:szCs w:val="26"/>
        </w:rPr>
        <w:t>Сертификат обеспечивает детям возможность выбора любых кружков и секций и посещения их за счет средств бюджета как в государственных, так и в частных образовательных организациях, всеми без исключения детьми, независимо от материальных возможностей семьи: средства на получение дополнительного образования выделяются не образовательной организации, а непосредственно ребенку.</w:t>
      </w:r>
      <w:proofErr w:type="gramEnd"/>
      <w:r w:rsidRPr="00C844EC">
        <w:rPr>
          <w:sz w:val="26"/>
          <w:szCs w:val="26"/>
        </w:rPr>
        <w:t xml:space="preserve"> Поэтапный переход на персонифицированное финансирование в дополнительном образовании всех субъектов Российской Федерации является одним из основных направлений федерального приоритетного проекта. </w:t>
      </w:r>
    </w:p>
    <w:p w:rsidR="0028239D" w:rsidRPr="00C844EC" w:rsidRDefault="0028239D" w:rsidP="00270501">
      <w:pPr>
        <w:keepNext/>
        <w:ind w:firstLine="709"/>
        <w:jc w:val="both"/>
        <w:rPr>
          <w:sz w:val="26"/>
          <w:szCs w:val="26"/>
        </w:rPr>
      </w:pPr>
      <w:r w:rsidRPr="00C844EC">
        <w:rPr>
          <w:sz w:val="26"/>
          <w:szCs w:val="26"/>
        </w:rPr>
        <w:t>Ядром региональной модели системы дополнительного образования детей стал Региональный модельный центр дополнительного образования детей, обеспечивающий организационное, координационное и аналитическое сопровождение, мониторинг реализации регионального портфеля проектов «Доступное дополнительное образование для детей в Югре», а также согласованное развитие региональной системы дополнительного образования.</w:t>
      </w:r>
    </w:p>
    <w:p w:rsidR="0028239D" w:rsidRPr="00C844EC" w:rsidRDefault="0028239D" w:rsidP="00270501">
      <w:pPr>
        <w:keepNext/>
        <w:ind w:firstLine="709"/>
        <w:jc w:val="both"/>
        <w:rPr>
          <w:sz w:val="26"/>
          <w:szCs w:val="26"/>
        </w:rPr>
      </w:pPr>
      <w:r w:rsidRPr="00C844EC">
        <w:rPr>
          <w:sz w:val="26"/>
          <w:szCs w:val="26"/>
        </w:rPr>
        <w:t xml:space="preserve">Создается сеть региональных ресурсных центров по направлениям </w:t>
      </w:r>
      <w:proofErr w:type="gramStart"/>
      <w:r w:rsidRPr="00C844EC">
        <w:rPr>
          <w:sz w:val="26"/>
          <w:szCs w:val="26"/>
        </w:rPr>
        <w:t>дополнительного</w:t>
      </w:r>
      <w:proofErr w:type="gramEnd"/>
      <w:r w:rsidRPr="00C844EC">
        <w:rPr>
          <w:sz w:val="26"/>
          <w:szCs w:val="26"/>
        </w:rPr>
        <w:t xml:space="preserve"> образования (6).</w:t>
      </w:r>
    </w:p>
    <w:p w:rsidR="0028239D" w:rsidRPr="00C844EC" w:rsidRDefault="0028239D" w:rsidP="00270501">
      <w:pPr>
        <w:keepNext/>
        <w:ind w:firstLine="709"/>
        <w:jc w:val="both"/>
        <w:rPr>
          <w:sz w:val="26"/>
          <w:szCs w:val="26"/>
        </w:rPr>
      </w:pPr>
      <w:r w:rsidRPr="00C844EC">
        <w:rPr>
          <w:sz w:val="26"/>
          <w:szCs w:val="26"/>
        </w:rPr>
        <w:t xml:space="preserve">Сеть муниципальных опорных центров (в 2018 году создано 3 МОЦ), позволит обеспечить согласованную разработку и реализацию дополнительных общеобразовательных программ для детей, единые подходы </w:t>
      </w:r>
      <w:proofErr w:type="gramStart"/>
      <w:r w:rsidRPr="00C844EC">
        <w:rPr>
          <w:sz w:val="26"/>
          <w:szCs w:val="26"/>
        </w:rPr>
        <w:t>к</w:t>
      </w:r>
      <w:proofErr w:type="gramEnd"/>
      <w:r w:rsidRPr="00C844EC">
        <w:rPr>
          <w:sz w:val="26"/>
          <w:szCs w:val="26"/>
        </w:rPr>
        <w:t xml:space="preserve"> </w:t>
      </w:r>
      <w:proofErr w:type="gramStart"/>
      <w:r w:rsidRPr="00C844EC">
        <w:rPr>
          <w:sz w:val="26"/>
          <w:szCs w:val="26"/>
        </w:rPr>
        <w:t>повышения</w:t>
      </w:r>
      <w:proofErr w:type="gramEnd"/>
      <w:r w:rsidRPr="00C844EC">
        <w:rPr>
          <w:sz w:val="26"/>
          <w:szCs w:val="26"/>
        </w:rPr>
        <w:t xml:space="preserve"> уровня профессиональной компетентности работников дополнительного образования.</w:t>
      </w:r>
    </w:p>
    <w:p w:rsidR="004B3202" w:rsidRPr="00C844EC" w:rsidRDefault="004B3202" w:rsidP="00270501">
      <w:pPr>
        <w:keepNext/>
        <w:ind w:firstLine="709"/>
        <w:jc w:val="both"/>
        <w:rPr>
          <w:sz w:val="26"/>
          <w:szCs w:val="26"/>
        </w:rPr>
      </w:pPr>
      <w:r w:rsidRPr="00C844EC">
        <w:rPr>
          <w:sz w:val="26"/>
          <w:szCs w:val="26"/>
        </w:rPr>
        <w:t>Ядром модели «Лидеры Югры» станет Региональный ресурсный центр выявления и поддержки одаренных детей, который будет создан в Югре к концу 2018 года</w:t>
      </w:r>
      <w:r w:rsidRPr="00C844EC">
        <w:rPr>
          <w:i/>
          <w:sz w:val="26"/>
          <w:szCs w:val="26"/>
        </w:rPr>
        <w:t xml:space="preserve"> </w:t>
      </w:r>
      <w:r w:rsidRPr="00C844EC">
        <w:rPr>
          <w:sz w:val="26"/>
          <w:szCs w:val="26"/>
        </w:rPr>
        <w:t xml:space="preserve">(заключено соглашение с Фондом «Талант и успех»). </w:t>
      </w:r>
      <w:proofErr w:type="gramStart"/>
      <w:r w:rsidRPr="00C844EC">
        <w:rPr>
          <w:sz w:val="26"/>
          <w:szCs w:val="26"/>
        </w:rPr>
        <w:t>Запланировано проведение не менее 10 проектных смен на базе Центра с охватом детей не менее 600 человек. 50 обучающимся, прошедшим обучение на базе Центра, по итогам конкурсного отбора с 2019 года будут выплачиваться гранты на реализацию проектов и/или прохождение обучения/стажировки на базе ведущих региональных образовательных организаций или промышленных предприятий автономного округа.</w:t>
      </w:r>
      <w:proofErr w:type="gramEnd"/>
    </w:p>
    <w:p w:rsidR="00337078" w:rsidRPr="00C844EC" w:rsidRDefault="00337078" w:rsidP="00270501">
      <w:pPr>
        <w:keepNext/>
        <w:ind w:firstLine="709"/>
        <w:jc w:val="both"/>
        <w:rPr>
          <w:sz w:val="26"/>
          <w:szCs w:val="26"/>
        </w:rPr>
      </w:pPr>
      <w:r w:rsidRPr="00C844EC">
        <w:rPr>
          <w:sz w:val="26"/>
          <w:szCs w:val="26"/>
        </w:rPr>
        <w:t>В 75 образовательных организациях 15 муниципальных образований запущена региональная модель создания детских научных клубов «Фабрика миров», координатором которой является Региональный модельный центр (5</w:t>
      </w:r>
      <w:r w:rsidR="00A62B1D" w:rsidRPr="00C844EC">
        <w:rPr>
          <w:sz w:val="26"/>
          <w:szCs w:val="26"/>
        </w:rPr>
        <w:t xml:space="preserve"> </w:t>
      </w:r>
      <w:r w:rsidRPr="00C844EC">
        <w:rPr>
          <w:sz w:val="26"/>
          <w:szCs w:val="26"/>
        </w:rPr>
        <w:t xml:space="preserve">100 обучающихся). </w:t>
      </w:r>
      <w:proofErr w:type="gramStart"/>
      <w:r w:rsidRPr="00C844EC">
        <w:rPr>
          <w:sz w:val="26"/>
          <w:szCs w:val="26"/>
        </w:rPr>
        <w:t xml:space="preserve">С 2018 года Региональный модельный центр приступил к реализации программ повышения квалификации работников системы дополнительного образования, подготовке образовательных организаций и педагогов дополнительного образования к введению с 2021 года профессионального стандарта педагога дополнительного образования, </w:t>
      </w:r>
      <w:r w:rsidRPr="00C844EC">
        <w:rPr>
          <w:sz w:val="26"/>
          <w:szCs w:val="26"/>
        </w:rPr>
        <w:lastRenderedPageBreak/>
        <w:t>формированию банка данных лучших практик дополнительного образования детей в Югре, позволяющего выявлять и аккумулировать лучшие практики дополнительного образования на единой информационной площадке.</w:t>
      </w:r>
      <w:proofErr w:type="gramEnd"/>
    </w:p>
    <w:p w:rsidR="00337078" w:rsidRPr="00C844EC" w:rsidRDefault="00337078" w:rsidP="00270501">
      <w:pPr>
        <w:keepNext/>
        <w:ind w:firstLine="709"/>
        <w:jc w:val="both"/>
        <w:rPr>
          <w:sz w:val="26"/>
          <w:szCs w:val="26"/>
        </w:rPr>
      </w:pPr>
      <w:r w:rsidRPr="00C844EC">
        <w:rPr>
          <w:sz w:val="26"/>
          <w:szCs w:val="26"/>
        </w:rPr>
        <w:t xml:space="preserve">В 2019 году на базе </w:t>
      </w:r>
      <w:proofErr w:type="spellStart"/>
      <w:r w:rsidRPr="00C844EC">
        <w:rPr>
          <w:sz w:val="26"/>
          <w:szCs w:val="26"/>
        </w:rPr>
        <w:t>Сургутского</w:t>
      </w:r>
      <w:proofErr w:type="spellEnd"/>
      <w:r w:rsidRPr="00C844EC">
        <w:rPr>
          <w:sz w:val="26"/>
          <w:szCs w:val="26"/>
        </w:rPr>
        <w:t xml:space="preserve"> государственного университета планируется создание Центра дополнительного образования детей и взрослых. </w:t>
      </w:r>
    </w:p>
    <w:p w:rsidR="00337078" w:rsidRPr="00C844EC" w:rsidRDefault="00337078" w:rsidP="00270501">
      <w:pPr>
        <w:keepNext/>
        <w:ind w:firstLine="709"/>
        <w:jc w:val="both"/>
        <w:rPr>
          <w:sz w:val="26"/>
          <w:szCs w:val="26"/>
        </w:rPr>
      </w:pPr>
      <w:r w:rsidRPr="00C844EC">
        <w:rPr>
          <w:sz w:val="26"/>
          <w:szCs w:val="26"/>
        </w:rPr>
        <w:t>В 2019 в летний период запланировано проведение летней школы «</w:t>
      </w:r>
      <w:proofErr w:type="spellStart"/>
      <w:r w:rsidRPr="00C844EC">
        <w:rPr>
          <w:sz w:val="26"/>
          <w:szCs w:val="26"/>
        </w:rPr>
        <w:t>Наноград</w:t>
      </w:r>
      <w:proofErr w:type="spellEnd"/>
      <w:r w:rsidRPr="00C844EC">
        <w:rPr>
          <w:sz w:val="26"/>
          <w:szCs w:val="26"/>
        </w:rPr>
        <w:t xml:space="preserve">» для школьников, педагогов, студентов технических и педагогических вузов. Участники получат дополнительное образование в области естественных наук, основ </w:t>
      </w:r>
      <w:proofErr w:type="spellStart"/>
      <w:r w:rsidRPr="00C844EC">
        <w:rPr>
          <w:sz w:val="26"/>
          <w:szCs w:val="26"/>
        </w:rPr>
        <w:t>нанотехнологий</w:t>
      </w:r>
      <w:proofErr w:type="spellEnd"/>
      <w:r w:rsidRPr="00C844EC">
        <w:rPr>
          <w:sz w:val="26"/>
          <w:szCs w:val="26"/>
        </w:rPr>
        <w:t xml:space="preserve"> и </w:t>
      </w:r>
      <w:proofErr w:type="spellStart"/>
      <w:r w:rsidRPr="00C844EC">
        <w:rPr>
          <w:sz w:val="26"/>
          <w:szCs w:val="26"/>
        </w:rPr>
        <w:t>технопредпринимательства</w:t>
      </w:r>
      <w:proofErr w:type="spellEnd"/>
      <w:r w:rsidRPr="00C844EC">
        <w:rPr>
          <w:sz w:val="26"/>
          <w:szCs w:val="26"/>
        </w:rPr>
        <w:t xml:space="preserve"> с использованием научно-образовательного потенциала и высокотехнологичных предприятий автономного округа.</w:t>
      </w:r>
    </w:p>
    <w:p w:rsidR="00337078" w:rsidRPr="00C844EC" w:rsidRDefault="00337078" w:rsidP="00270501">
      <w:pPr>
        <w:keepNext/>
        <w:ind w:firstLine="709"/>
        <w:jc w:val="both"/>
        <w:rPr>
          <w:sz w:val="26"/>
          <w:szCs w:val="26"/>
        </w:rPr>
      </w:pPr>
      <w:proofErr w:type="gramStart"/>
      <w:r w:rsidRPr="00C844EC">
        <w:rPr>
          <w:sz w:val="26"/>
          <w:szCs w:val="26"/>
        </w:rPr>
        <w:t>Региональная модель дополнительного образования обеспечит формирование эффективной системы выявления, поддержки и развития способностей и талантов у детей, основанной на принципах справедливости, всеобщности, а также самоопределение и профессиональную ориентацию всех обучающихся, что соответствует одной из основных задач в сфере образования, обозначенных в майском Указе Президента России «О национальных целях и стратегических задачах развития Российской Федерации на период до 2024 года».</w:t>
      </w:r>
      <w:proofErr w:type="gramEnd"/>
    </w:p>
    <w:p w:rsidR="00200DE8" w:rsidRPr="00C844EC" w:rsidRDefault="00200DE8" w:rsidP="00200DE8">
      <w:pPr>
        <w:keepNext/>
        <w:ind w:firstLine="709"/>
        <w:jc w:val="both"/>
        <w:rPr>
          <w:sz w:val="26"/>
          <w:szCs w:val="26"/>
        </w:rPr>
      </w:pPr>
      <w:r w:rsidRPr="00C844EC">
        <w:rPr>
          <w:sz w:val="26"/>
          <w:szCs w:val="26"/>
        </w:rPr>
        <w:t xml:space="preserve">В целях подготовки кадров для региональной экономики по наиболее   востребованным, новым и перспективным профессиям и специальностям (Топ-50) в ходе реализации приоритетного проекта «Рабочие кадры для передовых технологий» в 2018 году в профессиональные образовательные организации на обучение </w:t>
      </w:r>
      <w:proofErr w:type="gramStart"/>
      <w:r w:rsidRPr="00C844EC">
        <w:rPr>
          <w:sz w:val="26"/>
          <w:szCs w:val="26"/>
        </w:rPr>
        <w:t>по</w:t>
      </w:r>
      <w:proofErr w:type="gramEnd"/>
      <w:r w:rsidRPr="00C844EC">
        <w:rPr>
          <w:sz w:val="26"/>
          <w:szCs w:val="26"/>
        </w:rPr>
        <w:t xml:space="preserve"> </w:t>
      </w:r>
      <w:proofErr w:type="gramStart"/>
      <w:r w:rsidRPr="00C844EC">
        <w:rPr>
          <w:sz w:val="26"/>
          <w:szCs w:val="26"/>
        </w:rPr>
        <w:t>новым</w:t>
      </w:r>
      <w:proofErr w:type="gramEnd"/>
      <w:r w:rsidRPr="00C844EC">
        <w:rPr>
          <w:sz w:val="26"/>
          <w:szCs w:val="26"/>
        </w:rPr>
        <w:t xml:space="preserve"> стандартам принято 1 369 (31,4%) человек по 17 профессиям/специальностям. В 2019 году необходимо расширить  перечень профессий/специальностей до 19-20 с количеством обучающихся до 1 600 человек (33%).</w:t>
      </w:r>
    </w:p>
    <w:p w:rsidR="00E93446" w:rsidRPr="00C844EC" w:rsidRDefault="00E93446" w:rsidP="00E93446">
      <w:pPr>
        <w:keepNext/>
        <w:ind w:firstLine="709"/>
        <w:jc w:val="both"/>
        <w:rPr>
          <w:sz w:val="26"/>
          <w:szCs w:val="26"/>
        </w:rPr>
      </w:pPr>
      <w:r w:rsidRPr="00C844EC">
        <w:rPr>
          <w:sz w:val="26"/>
          <w:szCs w:val="26"/>
        </w:rPr>
        <w:t xml:space="preserve">В 2018 году проведена пилотная апробация внедрения в системе среднего профессионального образования демонстрационного экзамена по стандартам </w:t>
      </w:r>
      <w:proofErr w:type="spellStart"/>
      <w:r w:rsidRPr="00C844EC">
        <w:rPr>
          <w:sz w:val="26"/>
          <w:szCs w:val="26"/>
        </w:rPr>
        <w:t>WorldSkills</w:t>
      </w:r>
      <w:proofErr w:type="spellEnd"/>
      <w:r w:rsidRPr="00C844EC">
        <w:rPr>
          <w:sz w:val="26"/>
          <w:szCs w:val="26"/>
        </w:rPr>
        <w:t xml:space="preserve">, охватившая 98 студентов из 4 профессиональных образовательных организаций. </w:t>
      </w:r>
    </w:p>
    <w:p w:rsidR="007D7CFD" w:rsidRPr="00C844EC" w:rsidRDefault="007D7CFD" w:rsidP="007D7CFD">
      <w:pPr>
        <w:keepNext/>
        <w:ind w:firstLine="709"/>
        <w:jc w:val="both"/>
        <w:rPr>
          <w:sz w:val="26"/>
          <w:szCs w:val="26"/>
        </w:rPr>
      </w:pPr>
      <w:r w:rsidRPr="00C844EC">
        <w:rPr>
          <w:sz w:val="26"/>
          <w:szCs w:val="26"/>
        </w:rPr>
        <w:t xml:space="preserve">Внедрение новых ФГОС СПО предполагает создание современных условий для эффективного образовательного пространства, включающего современную материально-техническую базу обучения профессиям и специальностям, в </w:t>
      </w:r>
      <w:proofErr w:type="spellStart"/>
      <w:r w:rsidRPr="00C844EC">
        <w:rPr>
          <w:sz w:val="26"/>
          <w:szCs w:val="26"/>
        </w:rPr>
        <w:t>т.ч</w:t>
      </w:r>
      <w:proofErr w:type="spellEnd"/>
      <w:r w:rsidRPr="00C844EC">
        <w:rPr>
          <w:sz w:val="26"/>
          <w:szCs w:val="26"/>
        </w:rPr>
        <w:t xml:space="preserve">. для ее использования в сетевом формате. </w:t>
      </w:r>
    </w:p>
    <w:p w:rsidR="007D7CFD" w:rsidRPr="00C844EC" w:rsidRDefault="007D7CFD" w:rsidP="007D7CFD">
      <w:pPr>
        <w:keepNext/>
        <w:ind w:firstLine="709"/>
        <w:jc w:val="both"/>
        <w:rPr>
          <w:sz w:val="26"/>
          <w:szCs w:val="26"/>
        </w:rPr>
      </w:pPr>
      <w:r w:rsidRPr="00C844EC">
        <w:rPr>
          <w:sz w:val="26"/>
          <w:szCs w:val="26"/>
        </w:rPr>
        <w:t>Продолжается работа по созданию специализированных центров компетенций, оснащенных в соответствии с требованиями мировых стандартов, обеспечивающих доступ обучающихся к высокотехнологичной инфраструктуре и формирующих условия для трансфера этих компетенций. В 2018 году на территории Югры действует 4 специализированных центра компетенций: «Веб-разработка», «Графический дизайн», «</w:t>
      </w:r>
      <w:proofErr w:type="spellStart"/>
      <w:r w:rsidRPr="00C844EC">
        <w:rPr>
          <w:sz w:val="26"/>
          <w:szCs w:val="26"/>
        </w:rPr>
        <w:t>Прототипирование</w:t>
      </w:r>
      <w:proofErr w:type="spellEnd"/>
      <w:r w:rsidRPr="00C844EC">
        <w:rPr>
          <w:sz w:val="26"/>
          <w:szCs w:val="26"/>
        </w:rPr>
        <w:t>», «Сетевое и системное администрирование». В 2017 году аккредитован центр по компетенции «Графический дизайн». Процедуру аккредитации в 2018 году прошли центры по компетенциям: «</w:t>
      </w:r>
      <w:proofErr w:type="spellStart"/>
      <w:r w:rsidRPr="00C844EC">
        <w:rPr>
          <w:sz w:val="26"/>
          <w:szCs w:val="26"/>
        </w:rPr>
        <w:t>Прототипирование</w:t>
      </w:r>
      <w:proofErr w:type="spellEnd"/>
      <w:r w:rsidRPr="00C844EC">
        <w:rPr>
          <w:sz w:val="26"/>
          <w:szCs w:val="26"/>
        </w:rPr>
        <w:t xml:space="preserve">», «Сетевое и системное администрирование». В 2019 году планируется открытие еще 3 специализированных центров по компетенциям: «Дошкольное образование, «Электромонтаж» и «Кондитерское дело». </w:t>
      </w:r>
    </w:p>
    <w:p w:rsidR="001909CE" w:rsidRPr="00C844EC" w:rsidRDefault="001909CE" w:rsidP="001909CE">
      <w:pPr>
        <w:keepNext/>
        <w:ind w:firstLine="709"/>
        <w:jc w:val="both"/>
        <w:rPr>
          <w:sz w:val="26"/>
          <w:szCs w:val="26"/>
        </w:rPr>
      </w:pPr>
      <w:r w:rsidRPr="00C844EC">
        <w:rPr>
          <w:sz w:val="26"/>
          <w:szCs w:val="26"/>
        </w:rPr>
        <w:lastRenderedPageBreak/>
        <w:t>Среди прошедших в 2018 году наиболее значимых мероприятий нужно отметить:</w:t>
      </w:r>
    </w:p>
    <w:p w:rsidR="001909CE" w:rsidRPr="00C844EC" w:rsidRDefault="001909CE" w:rsidP="001909CE">
      <w:pPr>
        <w:keepNext/>
        <w:ind w:firstLine="709"/>
        <w:jc w:val="both"/>
        <w:rPr>
          <w:sz w:val="26"/>
          <w:szCs w:val="26"/>
        </w:rPr>
      </w:pPr>
      <w:r w:rsidRPr="00C844EC">
        <w:rPr>
          <w:sz w:val="26"/>
          <w:szCs w:val="26"/>
        </w:rPr>
        <w:t xml:space="preserve">- проведение Отборочных соревнований для участия в Финале VI Национального чемпионата «Молодые профессионалы» по стандартам </w:t>
      </w:r>
      <w:proofErr w:type="spellStart"/>
      <w:r w:rsidRPr="00C844EC">
        <w:rPr>
          <w:sz w:val="26"/>
          <w:szCs w:val="26"/>
        </w:rPr>
        <w:t>Ворлдскиллс</w:t>
      </w:r>
      <w:proofErr w:type="spellEnd"/>
      <w:r w:rsidRPr="00C844EC">
        <w:rPr>
          <w:sz w:val="26"/>
          <w:szCs w:val="26"/>
        </w:rPr>
        <w:t xml:space="preserve"> Россия по компетенциям: </w:t>
      </w:r>
      <w:proofErr w:type="gramStart"/>
      <w:r w:rsidRPr="00C844EC">
        <w:rPr>
          <w:sz w:val="26"/>
          <w:szCs w:val="26"/>
        </w:rPr>
        <w:t>«Кондитерское дело» (16-22/юниоры) с 17 по 22 апреля 2018 года и «Ресторанный сервис» (16-22) с 13 по 20 мая 2018 года, в которых приняли участие более 70 конкурсантов из 39 регионов Российской Федерации;</w:t>
      </w:r>
      <w:proofErr w:type="gramEnd"/>
    </w:p>
    <w:p w:rsidR="001909CE" w:rsidRPr="00C844EC" w:rsidRDefault="001909CE" w:rsidP="001909CE">
      <w:pPr>
        <w:keepNext/>
        <w:ind w:firstLine="709"/>
        <w:jc w:val="both"/>
        <w:rPr>
          <w:sz w:val="26"/>
          <w:szCs w:val="26"/>
        </w:rPr>
      </w:pPr>
      <w:r w:rsidRPr="00C844EC">
        <w:rPr>
          <w:sz w:val="26"/>
          <w:szCs w:val="26"/>
        </w:rPr>
        <w:t>- участие 6 студентов Ханты-Мансийского автономного округа – Югры в национальном чемпионате «Молодые профессионалы (</w:t>
      </w:r>
      <w:proofErr w:type="spellStart"/>
      <w:r w:rsidRPr="00C844EC">
        <w:rPr>
          <w:sz w:val="26"/>
          <w:szCs w:val="26"/>
        </w:rPr>
        <w:t>WorldSkills</w:t>
      </w:r>
      <w:proofErr w:type="spellEnd"/>
      <w:r w:rsidRPr="00C844EC">
        <w:rPr>
          <w:sz w:val="26"/>
          <w:szCs w:val="26"/>
        </w:rPr>
        <w:t>) в г. Южно-Сахалинск, результаты участия - 3 медальона за профессионализм.</w:t>
      </w:r>
    </w:p>
    <w:p w:rsidR="00294AD0" w:rsidRPr="00C844EC" w:rsidRDefault="00294AD0" w:rsidP="00294AD0">
      <w:pPr>
        <w:keepNext/>
        <w:ind w:firstLine="709"/>
        <w:jc w:val="both"/>
        <w:rPr>
          <w:sz w:val="26"/>
          <w:szCs w:val="26"/>
        </w:rPr>
      </w:pPr>
      <w:r w:rsidRPr="00C844EC">
        <w:rPr>
          <w:sz w:val="26"/>
          <w:szCs w:val="26"/>
        </w:rPr>
        <w:t>БУ ВО ХМАО–Югры «</w:t>
      </w:r>
      <w:proofErr w:type="spellStart"/>
      <w:r w:rsidRPr="00C844EC">
        <w:rPr>
          <w:sz w:val="26"/>
          <w:szCs w:val="26"/>
        </w:rPr>
        <w:t>Сургутский</w:t>
      </w:r>
      <w:proofErr w:type="spellEnd"/>
      <w:r w:rsidRPr="00C844EC">
        <w:rPr>
          <w:sz w:val="26"/>
          <w:szCs w:val="26"/>
        </w:rPr>
        <w:t xml:space="preserve"> государственный педагогический университет» (далее – </w:t>
      </w:r>
      <w:proofErr w:type="spellStart"/>
      <w:r w:rsidRPr="00C844EC">
        <w:rPr>
          <w:sz w:val="26"/>
          <w:szCs w:val="26"/>
        </w:rPr>
        <w:t>СурГПУ</w:t>
      </w:r>
      <w:proofErr w:type="spellEnd"/>
      <w:r w:rsidRPr="00C844EC">
        <w:rPr>
          <w:sz w:val="26"/>
          <w:szCs w:val="26"/>
        </w:rPr>
        <w:t xml:space="preserve">) осуществляет международное и межрегиональное сотрудничество в отстаивании российских интересов. В рамках заключенного договора со словацким Университетом им. </w:t>
      </w:r>
      <w:proofErr w:type="spellStart"/>
      <w:r w:rsidRPr="00C844EC">
        <w:rPr>
          <w:sz w:val="26"/>
          <w:szCs w:val="26"/>
        </w:rPr>
        <w:t>Матеа</w:t>
      </w:r>
      <w:proofErr w:type="spellEnd"/>
      <w:r w:rsidRPr="00C844EC">
        <w:rPr>
          <w:sz w:val="26"/>
          <w:szCs w:val="26"/>
        </w:rPr>
        <w:t xml:space="preserve"> Бела преподаватели </w:t>
      </w:r>
      <w:proofErr w:type="spellStart"/>
      <w:r w:rsidRPr="00C844EC">
        <w:rPr>
          <w:sz w:val="26"/>
          <w:szCs w:val="26"/>
        </w:rPr>
        <w:t>СурГПУ</w:t>
      </w:r>
      <w:proofErr w:type="spellEnd"/>
      <w:r w:rsidRPr="00C844EC">
        <w:rPr>
          <w:sz w:val="26"/>
          <w:szCs w:val="26"/>
        </w:rPr>
        <w:t xml:space="preserve"> занимаются распространением русского языка и культуры, разработкой совместных инновационных образовательных программ и учебных планов по русскому языку как иностранному, модернизацией методического обеспечения для российских и словацких студентов, подготовкой совместной образовательной программы нового поколения по русскому языку как иностранному. </w:t>
      </w:r>
    </w:p>
    <w:p w:rsidR="00294AD0" w:rsidRPr="00C844EC" w:rsidRDefault="00294AD0" w:rsidP="00294AD0">
      <w:pPr>
        <w:keepNext/>
        <w:ind w:firstLine="709"/>
        <w:jc w:val="both"/>
        <w:rPr>
          <w:sz w:val="26"/>
          <w:szCs w:val="26"/>
        </w:rPr>
      </w:pPr>
      <w:r w:rsidRPr="00C844EC">
        <w:rPr>
          <w:sz w:val="26"/>
          <w:szCs w:val="26"/>
        </w:rPr>
        <w:t xml:space="preserve">10-14 апреля 2018 года состоялся визит представителей </w:t>
      </w:r>
      <w:proofErr w:type="spellStart"/>
      <w:r w:rsidRPr="00C844EC">
        <w:rPr>
          <w:sz w:val="26"/>
          <w:szCs w:val="26"/>
        </w:rPr>
        <w:t>СурГПУ</w:t>
      </w:r>
      <w:proofErr w:type="spellEnd"/>
      <w:r w:rsidRPr="00C844EC">
        <w:rPr>
          <w:sz w:val="26"/>
          <w:szCs w:val="26"/>
        </w:rPr>
        <w:t xml:space="preserve"> в Киргизию с целью проведения курсов повышения квалификации для преподавателей русского языка. Тема программы была обозначена как «Инновационные технологии обучения русскому языку как неродному в </w:t>
      </w:r>
      <w:proofErr w:type="spellStart"/>
      <w:r w:rsidRPr="00C844EC">
        <w:rPr>
          <w:sz w:val="26"/>
          <w:szCs w:val="26"/>
        </w:rPr>
        <w:t>полиэтничной</w:t>
      </w:r>
      <w:proofErr w:type="spellEnd"/>
      <w:r w:rsidRPr="00C844EC">
        <w:rPr>
          <w:sz w:val="26"/>
          <w:szCs w:val="26"/>
        </w:rPr>
        <w:t xml:space="preserve"> среде». </w:t>
      </w:r>
    </w:p>
    <w:p w:rsidR="00941535" w:rsidRPr="00C844EC" w:rsidRDefault="00941535" w:rsidP="00941535">
      <w:pPr>
        <w:keepNext/>
        <w:ind w:firstLine="709"/>
        <w:jc w:val="both"/>
        <w:rPr>
          <w:sz w:val="26"/>
          <w:szCs w:val="26"/>
        </w:rPr>
      </w:pPr>
      <w:r w:rsidRPr="00C844EC">
        <w:rPr>
          <w:sz w:val="26"/>
          <w:szCs w:val="26"/>
        </w:rPr>
        <w:t>В соответствии с президентским указом от 7 мая «О национальных целях и стратегических задачах развития Российской Федерации на период до 2024 года» предстоит создание не менее 15 научно-образовательных центров (НОЦ) мирового уровня на основе интеграции университетов и научных организаций и их кооперации с организациями, действующими в реальном секторе экономики.</w:t>
      </w:r>
    </w:p>
    <w:p w:rsidR="00941535" w:rsidRPr="00C844EC" w:rsidRDefault="00941535" w:rsidP="00941535">
      <w:pPr>
        <w:keepNext/>
        <w:ind w:firstLine="709"/>
        <w:jc w:val="both"/>
        <w:rPr>
          <w:sz w:val="26"/>
          <w:szCs w:val="26"/>
        </w:rPr>
      </w:pPr>
      <w:r w:rsidRPr="00C844EC">
        <w:rPr>
          <w:sz w:val="26"/>
          <w:szCs w:val="26"/>
        </w:rPr>
        <w:t>По инициативе трех Губернаторов (Югры, Ямала и Тюменской области), обозначенной в письме в адрес Председателя Правительства РФ Д.А. Медведева, предполагается создание распределенного научно-образовательного центра на территории трех субъектов.</w:t>
      </w:r>
    </w:p>
    <w:p w:rsidR="00941535" w:rsidRPr="00C844EC" w:rsidRDefault="00941535" w:rsidP="00941535">
      <w:pPr>
        <w:keepNext/>
        <w:ind w:firstLine="709"/>
        <w:jc w:val="both"/>
        <w:rPr>
          <w:sz w:val="26"/>
          <w:szCs w:val="26"/>
        </w:rPr>
      </w:pPr>
      <w:r w:rsidRPr="00C844EC">
        <w:rPr>
          <w:sz w:val="26"/>
          <w:szCs w:val="26"/>
        </w:rPr>
        <w:t>В данный момент идет работа по созданию рабочей группы по подготовке концепции и программы развития межрегионального распределенного научно-образовательного центра Тюменской области, Ханты-Мансийского автономного округа – Югры и Ямало-Ненецкого автономного округа.</w:t>
      </w:r>
    </w:p>
    <w:p w:rsidR="00254D42" w:rsidRPr="00C844EC" w:rsidRDefault="00254D42" w:rsidP="00270501">
      <w:pPr>
        <w:keepNext/>
        <w:ind w:firstLine="709"/>
        <w:jc w:val="both"/>
        <w:rPr>
          <w:sz w:val="26"/>
          <w:szCs w:val="26"/>
        </w:rPr>
      </w:pPr>
      <w:r w:rsidRPr="00C844EC">
        <w:rPr>
          <w:sz w:val="26"/>
          <w:szCs w:val="26"/>
        </w:rPr>
        <w:t>С целью успешной реализации научно-исследовательской деятельности в вузах создано 1</w:t>
      </w:r>
      <w:r w:rsidR="009A6581" w:rsidRPr="00C844EC">
        <w:rPr>
          <w:sz w:val="26"/>
          <w:szCs w:val="26"/>
        </w:rPr>
        <w:t>9</w:t>
      </w:r>
      <w:r w:rsidRPr="00C844EC">
        <w:rPr>
          <w:sz w:val="26"/>
          <w:szCs w:val="26"/>
        </w:rPr>
        <w:t xml:space="preserve"> малых инновационных предприятий (далее – МИП).  </w:t>
      </w:r>
    </w:p>
    <w:p w:rsidR="00254D42" w:rsidRPr="00C844EC" w:rsidRDefault="00B809ED" w:rsidP="00270501">
      <w:pPr>
        <w:keepNext/>
        <w:ind w:firstLine="709"/>
        <w:jc w:val="both"/>
        <w:rPr>
          <w:sz w:val="26"/>
          <w:szCs w:val="26"/>
        </w:rPr>
      </w:pPr>
      <w:r w:rsidRPr="00C844EC">
        <w:rPr>
          <w:sz w:val="26"/>
          <w:szCs w:val="26"/>
        </w:rPr>
        <w:t>В том числе</w:t>
      </w:r>
      <w:r w:rsidR="00254D42" w:rsidRPr="00C844EC">
        <w:rPr>
          <w:sz w:val="26"/>
          <w:szCs w:val="26"/>
        </w:rPr>
        <w:t xml:space="preserve">, в 2 федеральных вузах, расположенных на территории автономного округа, действует </w:t>
      </w:r>
      <w:r w:rsidR="008F4179" w:rsidRPr="00C844EC">
        <w:rPr>
          <w:sz w:val="26"/>
          <w:szCs w:val="26"/>
        </w:rPr>
        <w:t>3</w:t>
      </w:r>
      <w:r w:rsidR="00254D42" w:rsidRPr="00C844EC">
        <w:rPr>
          <w:sz w:val="26"/>
          <w:szCs w:val="26"/>
        </w:rPr>
        <w:t xml:space="preserve"> </w:t>
      </w:r>
      <w:proofErr w:type="spellStart"/>
      <w:r w:rsidR="00254D42" w:rsidRPr="00C844EC">
        <w:rPr>
          <w:sz w:val="26"/>
          <w:szCs w:val="26"/>
        </w:rPr>
        <w:t>МИП</w:t>
      </w:r>
      <w:r w:rsidR="008F4179" w:rsidRPr="00C844EC">
        <w:rPr>
          <w:sz w:val="26"/>
          <w:szCs w:val="26"/>
        </w:rPr>
        <w:t>а</w:t>
      </w:r>
      <w:proofErr w:type="spellEnd"/>
      <w:r w:rsidR="00254D42" w:rsidRPr="00C844EC">
        <w:rPr>
          <w:sz w:val="26"/>
          <w:szCs w:val="26"/>
        </w:rPr>
        <w:t>.</w:t>
      </w:r>
    </w:p>
    <w:p w:rsidR="00254D42" w:rsidRPr="00C844EC" w:rsidRDefault="00254D42" w:rsidP="00270501">
      <w:pPr>
        <w:keepNext/>
        <w:ind w:firstLine="709"/>
        <w:jc w:val="both"/>
        <w:rPr>
          <w:sz w:val="26"/>
          <w:szCs w:val="26"/>
        </w:rPr>
      </w:pPr>
      <w:r w:rsidRPr="00C844EC">
        <w:rPr>
          <w:sz w:val="26"/>
          <w:szCs w:val="26"/>
        </w:rPr>
        <w:t xml:space="preserve">Продукция малых инновационных предприятий разнообразна – от кисломолочных продуктов, обогащенных </w:t>
      </w:r>
      <w:proofErr w:type="spellStart"/>
      <w:r w:rsidRPr="00C844EC">
        <w:rPr>
          <w:sz w:val="26"/>
          <w:szCs w:val="26"/>
        </w:rPr>
        <w:t>лактобактериями</w:t>
      </w:r>
      <w:proofErr w:type="spellEnd"/>
      <w:r w:rsidRPr="00C844EC">
        <w:rPr>
          <w:sz w:val="26"/>
          <w:szCs w:val="26"/>
        </w:rPr>
        <w:t>, до высокоточных приборов диагностики конструкций и сооружений и интеллектуальных источников питания с длительным временем работы.</w:t>
      </w:r>
    </w:p>
    <w:p w:rsidR="004E2A77" w:rsidRPr="00C844EC" w:rsidRDefault="004E2A77" w:rsidP="00270501">
      <w:pPr>
        <w:keepNext/>
        <w:ind w:firstLine="709"/>
        <w:jc w:val="both"/>
        <w:rPr>
          <w:rFonts w:eastAsia="Courier New"/>
          <w:sz w:val="26"/>
          <w:szCs w:val="26"/>
          <w:u w:val="single"/>
        </w:rPr>
      </w:pPr>
      <w:r w:rsidRPr="00C844EC">
        <w:rPr>
          <w:rFonts w:eastAsia="Courier New"/>
          <w:sz w:val="26"/>
          <w:szCs w:val="26"/>
          <w:u w:val="single"/>
        </w:rPr>
        <w:lastRenderedPageBreak/>
        <w:t>Молодежная политика</w:t>
      </w:r>
    </w:p>
    <w:p w:rsidR="000034A4" w:rsidRPr="00C844EC" w:rsidRDefault="000034A4" w:rsidP="00270501">
      <w:pPr>
        <w:keepNext/>
        <w:ind w:firstLine="709"/>
        <w:jc w:val="both"/>
        <w:rPr>
          <w:rFonts w:eastAsia="Courier New"/>
          <w:sz w:val="26"/>
          <w:szCs w:val="26"/>
        </w:rPr>
      </w:pPr>
      <w:r w:rsidRPr="00C844EC">
        <w:rPr>
          <w:rFonts w:eastAsia="Courier New"/>
          <w:sz w:val="26"/>
          <w:szCs w:val="26"/>
        </w:rPr>
        <w:t>В 2018 году по различным направлениям молодежной политики представители Ханты-Мансийского автономного округа – Югры стали победителями 36 и призерами 12 всероссийских мероприятий.</w:t>
      </w:r>
    </w:p>
    <w:p w:rsidR="000034A4" w:rsidRPr="00C844EC" w:rsidRDefault="000034A4" w:rsidP="00270501">
      <w:pPr>
        <w:keepNext/>
        <w:ind w:firstLine="709"/>
        <w:jc w:val="both"/>
        <w:rPr>
          <w:rFonts w:eastAsia="Courier New"/>
          <w:sz w:val="26"/>
          <w:szCs w:val="26"/>
        </w:rPr>
      </w:pPr>
      <w:r w:rsidRPr="00C844EC">
        <w:rPr>
          <w:rFonts w:eastAsia="Courier New"/>
          <w:sz w:val="26"/>
          <w:szCs w:val="26"/>
        </w:rPr>
        <w:t xml:space="preserve">В 2018 году </w:t>
      </w:r>
      <w:proofErr w:type="gramStart"/>
      <w:r w:rsidRPr="00C844EC">
        <w:rPr>
          <w:rFonts w:eastAsia="Courier New"/>
          <w:sz w:val="26"/>
          <w:szCs w:val="26"/>
        </w:rPr>
        <w:t>в</w:t>
      </w:r>
      <w:proofErr w:type="gramEnd"/>
      <w:r w:rsidRPr="00C844EC">
        <w:rPr>
          <w:rFonts w:eastAsia="Courier New"/>
          <w:sz w:val="26"/>
          <w:szCs w:val="26"/>
        </w:rPr>
        <w:t xml:space="preserve"> </w:t>
      </w:r>
      <w:proofErr w:type="gramStart"/>
      <w:r w:rsidRPr="00C844EC">
        <w:rPr>
          <w:rFonts w:eastAsia="Courier New"/>
          <w:sz w:val="26"/>
          <w:szCs w:val="26"/>
        </w:rPr>
        <w:t>Ханты-Мансийском</w:t>
      </w:r>
      <w:proofErr w:type="gramEnd"/>
      <w:r w:rsidRPr="00C844EC">
        <w:rPr>
          <w:rFonts w:eastAsia="Courier New"/>
          <w:sz w:val="26"/>
          <w:szCs w:val="26"/>
        </w:rPr>
        <w:t xml:space="preserve"> автономном округе – Югре проведено порядка  5 000 мероприятий гражданско-патриотической направленности с общим охватом более 600 000 человек.</w:t>
      </w:r>
    </w:p>
    <w:p w:rsidR="00A1340B" w:rsidRPr="00C844EC" w:rsidRDefault="00A1340B" w:rsidP="00270501">
      <w:pPr>
        <w:keepNext/>
        <w:ind w:firstLine="709"/>
        <w:jc w:val="both"/>
        <w:rPr>
          <w:rFonts w:eastAsia="Courier New"/>
          <w:sz w:val="26"/>
          <w:szCs w:val="26"/>
        </w:rPr>
      </w:pPr>
      <w:r w:rsidRPr="00C844EC">
        <w:rPr>
          <w:rFonts w:eastAsia="Courier New"/>
          <w:sz w:val="26"/>
          <w:szCs w:val="26"/>
        </w:rPr>
        <w:t>В соответствии с поручением Президента Российской Федерации Владимира Владимировича Путина в Югре создан штаб Регионального отделения «</w:t>
      </w:r>
      <w:proofErr w:type="spellStart"/>
      <w:r w:rsidRPr="00C844EC">
        <w:rPr>
          <w:rFonts w:eastAsia="Courier New"/>
          <w:sz w:val="26"/>
          <w:szCs w:val="26"/>
        </w:rPr>
        <w:t>Юнармия</w:t>
      </w:r>
      <w:proofErr w:type="spellEnd"/>
      <w:r w:rsidRPr="00C844EC">
        <w:rPr>
          <w:rFonts w:eastAsia="Courier New"/>
          <w:sz w:val="26"/>
          <w:szCs w:val="26"/>
        </w:rPr>
        <w:t>».</w:t>
      </w:r>
    </w:p>
    <w:p w:rsidR="00A1340B" w:rsidRPr="00C844EC" w:rsidRDefault="00A1340B" w:rsidP="00270501">
      <w:pPr>
        <w:keepNext/>
        <w:ind w:firstLine="709"/>
        <w:jc w:val="both"/>
        <w:rPr>
          <w:rFonts w:eastAsia="Courier New"/>
          <w:sz w:val="26"/>
          <w:szCs w:val="26"/>
        </w:rPr>
      </w:pPr>
      <w:r w:rsidRPr="00C844EC">
        <w:rPr>
          <w:rFonts w:eastAsia="Courier New"/>
          <w:sz w:val="26"/>
          <w:szCs w:val="26"/>
        </w:rPr>
        <w:t xml:space="preserve">В автономном округе функционирует 22 </w:t>
      </w:r>
      <w:proofErr w:type="gramStart"/>
      <w:r w:rsidRPr="00C844EC">
        <w:rPr>
          <w:rFonts w:eastAsia="Courier New"/>
          <w:sz w:val="26"/>
          <w:szCs w:val="26"/>
        </w:rPr>
        <w:t>муниципальных</w:t>
      </w:r>
      <w:proofErr w:type="gramEnd"/>
      <w:r w:rsidRPr="00C844EC">
        <w:rPr>
          <w:rFonts w:eastAsia="Courier New"/>
          <w:sz w:val="26"/>
          <w:szCs w:val="26"/>
        </w:rPr>
        <w:t xml:space="preserve"> штаба </w:t>
      </w:r>
      <w:proofErr w:type="spellStart"/>
      <w:r w:rsidRPr="00C844EC">
        <w:rPr>
          <w:rFonts w:eastAsia="Courier New"/>
          <w:sz w:val="26"/>
          <w:szCs w:val="26"/>
        </w:rPr>
        <w:t>Юнармии</w:t>
      </w:r>
      <w:proofErr w:type="spellEnd"/>
      <w:r w:rsidRPr="00C844EC">
        <w:rPr>
          <w:rFonts w:eastAsia="Courier New"/>
          <w:sz w:val="26"/>
          <w:szCs w:val="26"/>
        </w:rPr>
        <w:t>, в состав которых входит 62 юнармейских отряда общим количеством 2 884 человека. В 2017 году действовало лишь 10 отрядов юнармейцев, общим количеством 734 человека.</w:t>
      </w:r>
    </w:p>
    <w:p w:rsidR="00A1340B" w:rsidRPr="00C844EC" w:rsidRDefault="00A1340B" w:rsidP="00270501">
      <w:pPr>
        <w:keepNext/>
        <w:ind w:firstLine="709"/>
        <w:jc w:val="both"/>
        <w:rPr>
          <w:rFonts w:eastAsia="Courier New"/>
          <w:sz w:val="26"/>
          <w:szCs w:val="26"/>
        </w:rPr>
      </w:pPr>
      <w:r w:rsidRPr="00C844EC">
        <w:rPr>
          <w:rFonts w:eastAsia="Courier New"/>
          <w:sz w:val="26"/>
          <w:szCs w:val="26"/>
        </w:rPr>
        <w:t xml:space="preserve">С целью поддержки молодежных общественных объединений Югры оказывается информационная, консультационная и </w:t>
      </w:r>
      <w:proofErr w:type="spellStart"/>
      <w:r w:rsidRPr="00C844EC">
        <w:rPr>
          <w:rFonts w:eastAsia="Courier New"/>
          <w:sz w:val="26"/>
          <w:szCs w:val="26"/>
        </w:rPr>
        <w:t>грантовая</w:t>
      </w:r>
      <w:proofErr w:type="spellEnd"/>
      <w:r w:rsidRPr="00C844EC">
        <w:rPr>
          <w:rFonts w:eastAsia="Courier New"/>
          <w:sz w:val="26"/>
          <w:szCs w:val="26"/>
        </w:rPr>
        <w:t xml:space="preserve"> поддержка.</w:t>
      </w:r>
    </w:p>
    <w:p w:rsidR="00A1340B" w:rsidRPr="00C844EC" w:rsidRDefault="00A1340B" w:rsidP="00270501">
      <w:pPr>
        <w:keepNext/>
        <w:ind w:firstLine="709"/>
        <w:jc w:val="both"/>
        <w:rPr>
          <w:rFonts w:eastAsia="Courier New"/>
          <w:sz w:val="26"/>
          <w:szCs w:val="26"/>
        </w:rPr>
      </w:pPr>
      <w:r w:rsidRPr="00C844EC">
        <w:rPr>
          <w:rFonts w:eastAsia="Courier New"/>
          <w:sz w:val="26"/>
          <w:szCs w:val="26"/>
        </w:rPr>
        <w:t xml:space="preserve">Так, по итогам 2018 года в рамках конкурсов в сфере молодежной политики </w:t>
      </w:r>
      <w:proofErr w:type="spellStart"/>
      <w:r w:rsidRPr="00C844EC">
        <w:rPr>
          <w:rFonts w:eastAsia="Courier New"/>
          <w:sz w:val="26"/>
          <w:szCs w:val="26"/>
        </w:rPr>
        <w:t>грантовая</w:t>
      </w:r>
      <w:proofErr w:type="spellEnd"/>
      <w:r w:rsidRPr="00C844EC">
        <w:rPr>
          <w:rFonts w:eastAsia="Courier New"/>
          <w:sz w:val="26"/>
          <w:szCs w:val="26"/>
        </w:rPr>
        <w:t xml:space="preserve"> поддержка оказана 51 социально ориентированной общественной организации, в том числе молодым людям на реализацию проектов в сфере государственной молодежной политики в размере 12</w:t>
      </w:r>
      <w:r w:rsidR="008060B5" w:rsidRPr="00C844EC">
        <w:rPr>
          <w:rFonts w:eastAsia="Courier New"/>
          <w:sz w:val="26"/>
          <w:szCs w:val="26"/>
        </w:rPr>
        <w:t xml:space="preserve"> млн.</w:t>
      </w:r>
      <w:r w:rsidRPr="00C844EC">
        <w:rPr>
          <w:rFonts w:eastAsia="Courier New"/>
          <w:sz w:val="26"/>
          <w:szCs w:val="26"/>
        </w:rPr>
        <w:t xml:space="preserve"> рублей.</w:t>
      </w:r>
    </w:p>
    <w:p w:rsidR="008060B5" w:rsidRPr="00C844EC" w:rsidRDefault="003F5FBD" w:rsidP="00270501">
      <w:pPr>
        <w:keepNext/>
        <w:ind w:firstLine="709"/>
        <w:jc w:val="both"/>
        <w:rPr>
          <w:rFonts w:eastAsia="Courier New"/>
          <w:sz w:val="26"/>
          <w:szCs w:val="26"/>
        </w:rPr>
      </w:pPr>
      <w:proofErr w:type="gramStart"/>
      <w:r w:rsidRPr="00C844EC">
        <w:rPr>
          <w:rFonts w:eastAsia="Courier New"/>
          <w:sz w:val="26"/>
          <w:szCs w:val="26"/>
        </w:rPr>
        <w:t>В</w:t>
      </w:r>
      <w:r w:rsidR="008060B5" w:rsidRPr="00C844EC">
        <w:rPr>
          <w:rFonts w:eastAsia="Courier New"/>
          <w:sz w:val="26"/>
          <w:szCs w:val="26"/>
        </w:rPr>
        <w:t xml:space="preserve"> Ханты-Мансийском автономном</w:t>
      </w:r>
      <w:r w:rsidRPr="00C844EC">
        <w:rPr>
          <w:rFonts w:eastAsia="Courier New"/>
          <w:sz w:val="26"/>
          <w:szCs w:val="26"/>
        </w:rPr>
        <w:t xml:space="preserve"> </w:t>
      </w:r>
      <w:r w:rsidR="008060B5" w:rsidRPr="00C844EC">
        <w:rPr>
          <w:rFonts w:eastAsia="Courier New"/>
          <w:sz w:val="26"/>
          <w:szCs w:val="26"/>
        </w:rPr>
        <w:t xml:space="preserve">округе – Югре при содействии Федерального агентства по делам молодежи, консалтинговой поддержке </w:t>
      </w:r>
      <w:r w:rsidR="008060B5" w:rsidRPr="00C844EC">
        <w:rPr>
          <w:rFonts w:eastAsia="Courier New"/>
          <w:iCs/>
          <w:sz w:val="26"/>
          <w:szCs w:val="26"/>
        </w:rPr>
        <w:t xml:space="preserve">Центра развития образовательных систем </w:t>
      </w:r>
      <w:r w:rsidR="008060B5" w:rsidRPr="00C844EC">
        <w:rPr>
          <w:rFonts w:eastAsia="Courier New"/>
          <w:bCs/>
          <w:sz w:val="26"/>
          <w:szCs w:val="26"/>
        </w:rPr>
        <w:t xml:space="preserve">Российской академии народного хозяйства и государственной службы при Президенте Российской Федерации </w:t>
      </w:r>
      <w:r w:rsidR="008060B5" w:rsidRPr="00C844EC">
        <w:rPr>
          <w:rFonts w:eastAsia="Courier New"/>
          <w:sz w:val="26"/>
          <w:szCs w:val="26"/>
        </w:rPr>
        <w:t>проведена серия семинар-совещаний вопросу развития государственной молодежной политики, по итогам которых подготовлен портфель проектов реализации государственной молодежной политики в Ханты-Мансийском автономном округе – Югре до 2024 года.</w:t>
      </w:r>
      <w:proofErr w:type="gramEnd"/>
    </w:p>
    <w:p w:rsidR="00B809ED" w:rsidRDefault="00B809ED" w:rsidP="00B809ED">
      <w:pPr>
        <w:keepNext/>
        <w:ind w:firstLine="709"/>
        <w:jc w:val="both"/>
        <w:rPr>
          <w:rFonts w:eastAsia="Courier New"/>
          <w:sz w:val="26"/>
          <w:szCs w:val="26"/>
        </w:rPr>
      </w:pPr>
      <w:r w:rsidRPr="00C844EC">
        <w:rPr>
          <w:rFonts w:eastAsia="Courier New"/>
          <w:sz w:val="26"/>
          <w:szCs w:val="26"/>
        </w:rPr>
        <w:t>Югра предполагает стать пилотной площадкой по внедрению технологии проектного управления в сфере государственной молодежной политики с целью последующего распространения в субъектах Российской Федерации.</w:t>
      </w:r>
    </w:p>
    <w:p w:rsidR="00FA382D" w:rsidRDefault="00FA382D" w:rsidP="00FA382D">
      <w:pPr>
        <w:keepNext/>
        <w:ind w:firstLine="709"/>
        <w:jc w:val="both"/>
        <w:rPr>
          <w:rFonts w:eastAsia="Courier New"/>
          <w:sz w:val="26"/>
          <w:szCs w:val="26"/>
        </w:rPr>
      </w:pPr>
    </w:p>
    <w:p w:rsidR="00FA382D" w:rsidRPr="00FA382D" w:rsidRDefault="00FA382D" w:rsidP="00FA382D">
      <w:pPr>
        <w:keepNext/>
        <w:ind w:firstLine="709"/>
        <w:jc w:val="both"/>
        <w:rPr>
          <w:rFonts w:eastAsia="Courier New"/>
          <w:sz w:val="26"/>
          <w:szCs w:val="26"/>
          <w:u w:val="single"/>
        </w:rPr>
      </w:pPr>
      <w:r w:rsidRPr="00FA382D">
        <w:rPr>
          <w:rFonts w:eastAsia="Courier New"/>
          <w:sz w:val="26"/>
          <w:szCs w:val="26"/>
          <w:u w:val="single"/>
        </w:rPr>
        <w:t xml:space="preserve">О перспективах реализации Национального проекта «Образование» </w:t>
      </w:r>
      <w:proofErr w:type="gramStart"/>
      <w:r w:rsidRPr="00FA382D">
        <w:rPr>
          <w:rFonts w:eastAsia="Courier New"/>
          <w:sz w:val="26"/>
          <w:szCs w:val="26"/>
          <w:u w:val="single"/>
        </w:rPr>
        <w:t>в</w:t>
      </w:r>
      <w:proofErr w:type="gramEnd"/>
      <w:r w:rsidRPr="00FA382D">
        <w:rPr>
          <w:rFonts w:eastAsia="Courier New"/>
          <w:sz w:val="26"/>
          <w:szCs w:val="26"/>
          <w:u w:val="single"/>
        </w:rPr>
        <w:t xml:space="preserve"> </w:t>
      </w:r>
      <w:proofErr w:type="gramStart"/>
      <w:r w:rsidRPr="00FA382D">
        <w:rPr>
          <w:rFonts w:eastAsia="Courier New"/>
          <w:sz w:val="26"/>
          <w:szCs w:val="26"/>
          <w:u w:val="single"/>
        </w:rPr>
        <w:t>Ханты-Мансийском</w:t>
      </w:r>
      <w:proofErr w:type="gramEnd"/>
      <w:r w:rsidRPr="00FA382D">
        <w:rPr>
          <w:rFonts w:eastAsia="Courier New"/>
          <w:sz w:val="26"/>
          <w:szCs w:val="26"/>
          <w:u w:val="single"/>
        </w:rPr>
        <w:t xml:space="preserve"> автономном округе – Югре</w:t>
      </w:r>
    </w:p>
    <w:p w:rsidR="00FA382D" w:rsidRPr="00FA382D" w:rsidRDefault="007D1A8B" w:rsidP="00FA382D">
      <w:pPr>
        <w:keepNext/>
        <w:ind w:firstLine="709"/>
        <w:jc w:val="both"/>
        <w:rPr>
          <w:rFonts w:eastAsia="Courier New"/>
          <w:sz w:val="26"/>
          <w:szCs w:val="26"/>
        </w:rPr>
      </w:pPr>
      <w:r>
        <w:rPr>
          <w:rFonts w:eastAsia="Courier New"/>
          <w:sz w:val="26"/>
          <w:szCs w:val="26"/>
        </w:rPr>
        <w:t xml:space="preserve">1. </w:t>
      </w:r>
      <w:r w:rsidR="00FA382D" w:rsidRPr="00FA382D">
        <w:rPr>
          <w:rFonts w:eastAsia="Courier New"/>
          <w:sz w:val="26"/>
          <w:szCs w:val="26"/>
        </w:rPr>
        <w:t xml:space="preserve">Для решения задач и достижения целевых показателей, определенных Указом Президента Российской Федерации от 07.05.2018 № 204, Национальным проектом «Образование» </w:t>
      </w:r>
      <w:proofErr w:type="gramStart"/>
      <w:r w:rsidR="00FA382D" w:rsidRPr="00FA382D">
        <w:rPr>
          <w:rFonts w:eastAsia="Courier New"/>
          <w:sz w:val="26"/>
          <w:szCs w:val="26"/>
        </w:rPr>
        <w:t>в</w:t>
      </w:r>
      <w:proofErr w:type="gramEnd"/>
      <w:r w:rsidR="00FA382D" w:rsidRPr="00FA382D">
        <w:rPr>
          <w:rFonts w:eastAsia="Courier New"/>
          <w:sz w:val="26"/>
          <w:szCs w:val="26"/>
        </w:rPr>
        <w:t xml:space="preserve"> </w:t>
      </w:r>
      <w:proofErr w:type="gramStart"/>
      <w:r w:rsidR="00FA382D" w:rsidRPr="00FA382D">
        <w:rPr>
          <w:rFonts w:eastAsia="Courier New"/>
          <w:sz w:val="26"/>
          <w:szCs w:val="26"/>
        </w:rPr>
        <w:t>Ханты-Мансийском</w:t>
      </w:r>
      <w:proofErr w:type="gramEnd"/>
      <w:r w:rsidR="00FA382D" w:rsidRPr="00FA382D">
        <w:rPr>
          <w:rFonts w:eastAsia="Courier New"/>
          <w:sz w:val="26"/>
          <w:szCs w:val="26"/>
        </w:rPr>
        <w:t xml:space="preserve"> автономном округе – Югре принято решение о реализации региональной составляющей в логике проектного управления (с применением механизма проектного управления), при широком обсуждении основных направлений деятельности населением Югры. </w:t>
      </w:r>
    </w:p>
    <w:p w:rsidR="00FA382D" w:rsidRPr="00FA382D" w:rsidRDefault="00FA382D" w:rsidP="00FA382D">
      <w:pPr>
        <w:keepNext/>
        <w:ind w:firstLine="709"/>
        <w:jc w:val="both"/>
        <w:rPr>
          <w:rFonts w:eastAsia="Courier New"/>
          <w:sz w:val="26"/>
          <w:szCs w:val="26"/>
        </w:rPr>
      </w:pPr>
      <w:r w:rsidRPr="00FA382D">
        <w:rPr>
          <w:rFonts w:eastAsia="Courier New"/>
          <w:sz w:val="26"/>
          <w:szCs w:val="26"/>
        </w:rPr>
        <w:t xml:space="preserve">Во всех муниципалитетах Югры прошла стратегическая неделя «Югра-2024». Зональные сессии состоялись в городах Нижневартовске, Сургуте, </w:t>
      </w:r>
      <w:proofErr w:type="spellStart"/>
      <w:r w:rsidRPr="00FA382D">
        <w:rPr>
          <w:rFonts w:eastAsia="Courier New"/>
          <w:sz w:val="26"/>
          <w:szCs w:val="26"/>
        </w:rPr>
        <w:t>Югорске</w:t>
      </w:r>
      <w:proofErr w:type="spellEnd"/>
      <w:r w:rsidRPr="00FA382D">
        <w:rPr>
          <w:rFonts w:eastAsia="Courier New"/>
          <w:sz w:val="26"/>
          <w:szCs w:val="26"/>
        </w:rPr>
        <w:t xml:space="preserve">, Ханты-Мансийске. </w:t>
      </w:r>
    </w:p>
    <w:p w:rsidR="00FA382D" w:rsidRPr="00FA382D" w:rsidRDefault="00FA382D" w:rsidP="00FA382D">
      <w:pPr>
        <w:keepNext/>
        <w:ind w:firstLine="709"/>
        <w:jc w:val="both"/>
        <w:rPr>
          <w:rFonts w:eastAsia="Courier New"/>
          <w:sz w:val="26"/>
          <w:szCs w:val="26"/>
        </w:rPr>
      </w:pPr>
      <w:r w:rsidRPr="00FA382D">
        <w:rPr>
          <w:rFonts w:eastAsia="Courier New"/>
          <w:sz w:val="26"/>
          <w:szCs w:val="26"/>
        </w:rPr>
        <w:t xml:space="preserve">Автономный округ стал одним из первых регионов России, где работа по реализации нового майского Указа главы государства велась в формате стратегических сессий. Их основная задача – построение командной работы, </w:t>
      </w:r>
      <w:r w:rsidRPr="00FA382D">
        <w:rPr>
          <w:rFonts w:eastAsia="Courier New"/>
          <w:sz w:val="26"/>
          <w:szCs w:val="26"/>
        </w:rPr>
        <w:lastRenderedPageBreak/>
        <w:t xml:space="preserve">перезагрузка стратегического мышления, коллективная выработка цели и путей ее достижения. Особенностью стратегической недели стало то, что по каждому из представленных направлений национального проекта идеи генерировали </w:t>
      </w:r>
      <w:proofErr w:type="spellStart"/>
      <w:r w:rsidRPr="00FA382D">
        <w:rPr>
          <w:rFonts w:eastAsia="Courier New"/>
          <w:sz w:val="26"/>
          <w:szCs w:val="26"/>
        </w:rPr>
        <w:t>югорчане</w:t>
      </w:r>
      <w:proofErr w:type="spellEnd"/>
      <w:r w:rsidRPr="00FA382D">
        <w:rPr>
          <w:rFonts w:eastAsia="Courier New"/>
          <w:sz w:val="26"/>
          <w:szCs w:val="26"/>
        </w:rPr>
        <w:t xml:space="preserve">, не имеющие профессиональной принадлежности к отрасли «Образование». </w:t>
      </w:r>
    </w:p>
    <w:p w:rsidR="00FA382D" w:rsidRPr="00FA382D" w:rsidRDefault="00FA382D" w:rsidP="00FA382D">
      <w:pPr>
        <w:keepNext/>
        <w:ind w:firstLine="709"/>
        <w:jc w:val="both"/>
        <w:rPr>
          <w:rFonts w:eastAsia="Courier New"/>
          <w:sz w:val="26"/>
          <w:szCs w:val="26"/>
        </w:rPr>
      </w:pPr>
      <w:r w:rsidRPr="00FA382D">
        <w:rPr>
          <w:rFonts w:eastAsia="Courier New"/>
          <w:sz w:val="26"/>
          <w:szCs w:val="26"/>
        </w:rPr>
        <w:t>В результате наиболее креативные и системные решения, отвечающие современным трендам социально-экономического развития Югры, вошли в государственную программу Ханты-Мансийского автономного округа – Югры «Развитие образования».</w:t>
      </w:r>
    </w:p>
    <w:p w:rsidR="00FA382D" w:rsidRPr="00FA382D" w:rsidRDefault="00FA382D" w:rsidP="00FA382D">
      <w:pPr>
        <w:keepNext/>
        <w:ind w:firstLine="709"/>
        <w:jc w:val="both"/>
        <w:rPr>
          <w:rFonts w:eastAsia="Courier New"/>
          <w:sz w:val="26"/>
          <w:szCs w:val="26"/>
        </w:rPr>
      </w:pPr>
      <w:r w:rsidRPr="00FA382D">
        <w:rPr>
          <w:rFonts w:eastAsia="Courier New"/>
          <w:sz w:val="26"/>
          <w:szCs w:val="26"/>
        </w:rPr>
        <w:t xml:space="preserve">В структуре государственной программы автономного округа отдельным блоком выделена проектная часть, содержащая информацию о портфеле проектов и проектах, направленных на реализацию национальных и федеральных проектов (программ) Российской Федерации, реализуемых на принципах проектного управления. </w:t>
      </w:r>
    </w:p>
    <w:p w:rsidR="00FA382D" w:rsidRPr="00FA382D" w:rsidRDefault="00FA382D" w:rsidP="00FA382D">
      <w:pPr>
        <w:keepNext/>
        <w:ind w:firstLine="709"/>
        <w:jc w:val="both"/>
        <w:rPr>
          <w:rFonts w:eastAsia="Courier New"/>
          <w:sz w:val="26"/>
          <w:szCs w:val="26"/>
        </w:rPr>
      </w:pPr>
      <w:r w:rsidRPr="00FA382D">
        <w:rPr>
          <w:rFonts w:eastAsia="Courier New"/>
          <w:sz w:val="26"/>
          <w:szCs w:val="26"/>
        </w:rPr>
        <w:t>Состоялись общественные обсуждения и презентация публичной декларации целей и задач государственной программы автономного округа «Развитие образования».</w:t>
      </w:r>
    </w:p>
    <w:p w:rsidR="00FA382D" w:rsidRPr="00FA382D" w:rsidRDefault="00FA382D" w:rsidP="00FA382D">
      <w:pPr>
        <w:keepNext/>
        <w:ind w:firstLine="709"/>
        <w:jc w:val="both"/>
        <w:rPr>
          <w:rFonts w:eastAsia="Courier New"/>
          <w:sz w:val="26"/>
          <w:szCs w:val="26"/>
        </w:rPr>
      </w:pPr>
      <w:proofErr w:type="gramStart"/>
      <w:r w:rsidRPr="00FA382D">
        <w:rPr>
          <w:rFonts w:eastAsia="Courier New"/>
          <w:sz w:val="26"/>
          <w:szCs w:val="26"/>
        </w:rPr>
        <w:t>Разработан и утвержден</w:t>
      </w:r>
      <w:proofErr w:type="gramEnd"/>
      <w:r w:rsidRPr="00FA382D">
        <w:rPr>
          <w:rFonts w:eastAsia="Courier New"/>
          <w:sz w:val="26"/>
          <w:szCs w:val="26"/>
        </w:rPr>
        <w:t xml:space="preserve"> на проектном Комитете, под руководством Губернатора Югры Н.В. Комаровой, региональный портфель проектов «Образование».</w:t>
      </w:r>
    </w:p>
    <w:p w:rsidR="007D1A8B" w:rsidRPr="007D1A8B" w:rsidRDefault="007D1A8B" w:rsidP="007D1A8B">
      <w:pPr>
        <w:keepNext/>
        <w:ind w:firstLine="709"/>
        <w:jc w:val="both"/>
        <w:rPr>
          <w:rFonts w:eastAsia="Courier New"/>
          <w:sz w:val="26"/>
          <w:szCs w:val="26"/>
        </w:rPr>
      </w:pPr>
      <w:r>
        <w:rPr>
          <w:rFonts w:eastAsia="Courier New"/>
          <w:sz w:val="26"/>
          <w:szCs w:val="26"/>
        </w:rPr>
        <w:t xml:space="preserve">2. </w:t>
      </w:r>
      <w:r w:rsidRPr="007D1A8B">
        <w:rPr>
          <w:rFonts w:eastAsia="Courier New"/>
          <w:sz w:val="26"/>
          <w:szCs w:val="26"/>
        </w:rPr>
        <w:t>Общий объем финансирования региональной составляющей</w:t>
      </w:r>
      <w:r>
        <w:rPr>
          <w:rFonts w:eastAsia="Courier New"/>
          <w:sz w:val="26"/>
          <w:szCs w:val="26"/>
        </w:rPr>
        <w:t xml:space="preserve"> </w:t>
      </w:r>
      <w:r w:rsidRPr="007D1A8B">
        <w:rPr>
          <w:rFonts w:eastAsia="Courier New"/>
          <w:sz w:val="26"/>
          <w:szCs w:val="26"/>
        </w:rPr>
        <w:t>Национального проекта «Образование» на 2019-2024 год – 40 689 895,00 тыс. рублей</w:t>
      </w:r>
      <w:r w:rsidR="002F43D0">
        <w:rPr>
          <w:rFonts w:eastAsia="Courier New"/>
          <w:sz w:val="26"/>
          <w:szCs w:val="26"/>
        </w:rPr>
        <w:t>.</w:t>
      </w:r>
    </w:p>
    <w:p w:rsidR="007D1A8B" w:rsidRPr="007D1A8B" w:rsidRDefault="007D1A8B" w:rsidP="007D1A8B">
      <w:pPr>
        <w:keepNext/>
        <w:ind w:firstLine="709"/>
        <w:jc w:val="both"/>
        <w:rPr>
          <w:rFonts w:eastAsia="Courier New"/>
          <w:sz w:val="26"/>
          <w:szCs w:val="26"/>
        </w:rPr>
      </w:pPr>
      <w:r w:rsidRPr="007D1A8B">
        <w:rPr>
          <w:rFonts w:eastAsia="Courier New"/>
          <w:sz w:val="26"/>
          <w:szCs w:val="26"/>
        </w:rPr>
        <w:t xml:space="preserve">«Современная школа» - акцент сделан на мероприятия, связанные с модернизацией предметной области «Технология» (созданием </w:t>
      </w:r>
      <w:proofErr w:type="spellStart"/>
      <w:r w:rsidRPr="007D1A8B">
        <w:rPr>
          <w:rFonts w:eastAsia="Courier New"/>
          <w:sz w:val="26"/>
          <w:szCs w:val="26"/>
        </w:rPr>
        <w:t>высокооснащенных</w:t>
      </w:r>
      <w:proofErr w:type="spellEnd"/>
      <w:r w:rsidRPr="007D1A8B">
        <w:rPr>
          <w:rFonts w:eastAsia="Courier New"/>
          <w:sz w:val="26"/>
          <w:szCs w:val="26"/>
        </w:rPr>
        <w:t xml:space="preserve"> ученических мест для реализации предмета «Технология»); созданием детских технопарков «</w:t>
      </w:r>
      <w:proofErr w:type="spellStart"/>
      <w:r w:rsidRPr="007D1A8B">
        <w:rPr>
          <w:rFonts w:eastAsia="Courier New"/>
          <w:sz w:val="26"/>
          <w:szCs w:val="26"/>
        </w:rPr>
        <w:t>Кванториум</w:t>
      </w:r>
      <w:proofErr w:type="spellEnd"/>
      <w:r w:rsidRPr="007D1A8B">
        <w:rPr>
          <w:rFonts w:eastAsia="Courier New"/>
          <w:sz w:val="26"/>
          <w:szCs w:val="26"/>
        </w:rPr>
        <w:t>»; формированием, апробацией и внедрением модели сетевого взаимодействия; созданием новых мест в общеобразовательных организациях и ликвидация ветхих зданий.</w:t>
      </w:r>
    </w:p>
    <w:p w:rsidR="007D1A8B" w:rsidRPr="007D1A8B" w:rsidRDefault="007D1A8B" w:rsidP="007D1A8B">
      <w:pPr>
        <w:keepNext/>
        <w:ind w:firstLine="709"/>
        <w:jc w:val="both"/>
        <w:rPr>
          <w:rFonts w:eastAsia="Courier New"/>
          <w:sz w:val="26"/>
          <w:szCs w:val="26"/>
        </w:rPr>
      </w:pPr>
      <w:r w:rsidRPr="007D1A8B">
        <w:rPr>
          <w:rFonts w:eastAsia="Courier New"/>
          <w:sz w:val="26"/>
          <w:szCs w:val="26"/>
        </w:rPr>
        <w:t>«Успех каждого ребенка» - основными мероприятиями в этом направлении стали: создание регионального центра дополнительного образования и сопровождения талантливых детей по модели «Сириус»; реализация региональной модели выявления и сопровождения детей, проявляющих выдающиеся способности, «Лидеры Югры»; реализация регионального комплекса мер по ранней профориентации обучающихся «Билет в будущее».</w:t>
      </w:r>
    </w:p>
    <w:p w:rsidR="007D1A8B" w:rsidRPr="007D1A8B" w:rsidRDefault="007D1A8B" w:rsidP="007D1A8B">
      <w:pPr>
        <w:keepNext/>
        <w:ind w:firstLine="709"/>
        <w:jc w:val="both"/>
        <w:rPr>
          <w:rFonts w:eastAsia="Courier New"/>
          <w:sz w:val="26"/>
          <w:szCs w:val="26"/>
        </w:rPr>
      </w:pPr>
      <w:r w:rsidRPr="007D1A8B">
        <w:rPr>
          <w:rFonts w:eastAsia="Courier New"/>
          <w:sz w:val="26"/>
          <w:szCs w:val="26"/>
        </w:rPr>
        <w:t>«Поддержка семей, имеющих детей» - совместно с АНО «Агентство стратегических инициатив» планируется реализация проекта «Система доступного и непрерывного образования детей с ограниченными возможностями здоровья с раннего возраста»; создание консультационных центров методической, психолого-педагогической, диагностической и консультативной помощи родителям (законным представителям)</w:t>
      </w:r>
      <w:r w:rsidR="002F43D0">
        <w:rPr>
          <w:rFonts w:eastAsia="Courier New"/>
          <w:sz w:val="26"/>
          <w:szCs w:val="26"/>
        </w:rPr>
        <w:t>.</w:t>
      </w:r>
    </w:p>
    <w:p w:rsidR="007D1A8B" w:rsidRPr="007D1A8B" w:rsidRDefault="007D1A8B" w:rsidP="007D1A8B">
      <w:pPr>
        <w:keepNext/>
        <w:ind w:firstLine="709"/>
        <w:jc w:val="both"/>
        <w:rPr>
          <w:rFonts w:eastAsia="Courier New"/>
          <w:sz w:val="26"/>
          <w:szCs w:val="26"/>
        </w:rPr>
      </w:pPr>
      <w:r w:rsidRPr="007D1A8B">
        <w:rPr>
          <w:rFonts w:eastAsia="Courier New"/>
          <w:sz w:val="26"/>
          <w:szCs w:val="26"/>
        </w:rPr>
        <w:t xml:space="preserve">«Цифровая образовательная среда» - оснащение школ техническими и программными средствами, позволяющими </w:t>
      </w:r>
      <w:proofErr w:type="gramStart"/>
      <w:r w:rsidRPr="007D1A8B">
        <w:rPr>
          <w:rFonts w:eastAsia="Courier New"/>
          <w:sz w:val="26"/>
          <w:szCs w:val="26"/>
        </w:rPr>
        <w:t>автоматизировать и повысить</w:t>
      </w:r>
      <w:proofErr w:type="gramEnd"/>
      <w:r w:rsidRPr="007D1A8B">
        <w:rPr>
          <w:rFonts w:eastAsia="Courier New"/>
          <w:sz w:val="26"/>
          <w:szCs w:val="26"/>
        </w:rPr>
        <w:t xml:space="preserve"> эффективность организационно-управленческих процессов; внедрение единой платформы для </w:t>
      </w:r>
      <w:proofErr w:type="spellStart"/>
      <w:r w:rsidRPr="007D1A8B">
        <w:rPr>
          <w:rFonts w:eastAsia="Courier New"/>
          <w:sz w:val="26"/>
          <w:szCs w:val="26"/>
        </w:rPr>
        <w:t>цифровизации</w:t>
      </w:r>
      <w:proofErr w:type="spellEnd"/>
      <w:r w:rsidRPr="007D1A8B">
        <w:rPr>
          <w:rFonts w:eastAsia="Courier New"/>
          <w:sz w:val="26"/>
          <w:szCs w:val="26"/>
        </w:rPr>
        <w:t xml:space="preserve"> государственного управления сферой образования, сопровождения деятельности педагогов, каждого обучающегося. </w:t>
      </w:r>
    </w:p>
    <w:p w:rsidR="007D1A8B" w:rsidRPr="007D1A8B" w:rsidRDefault="007D1A8B" w:rsidP="007D1A8B">
      <w:pPr>
        <w:keepNext/>
        <w:ind w:firstLine="709"/>
        <w:jc w:val="both"/>
        <w:rPr>
          <w:rFonts w:eastAsia="Courier New"/>
          <w:sz w:val="26"/>
          <w:szCs w:val="26"/>
        </w:rPr>
      </w:pPr>
      <w:r w:rsidRPr="007D1A8B">
        <w:rPr>
          <w:rFonts w:eastAsia="Courier New"/>
          <w:sz w:val="26"/>
          <w:szCs w:val="26"/>
        </w:rPr>
        <w:lastRenderedPageBreak/>
        <w:t xml:space="preserve">«Учитель будущего» - создание центров непрерывного развития профессионального мастерства работников системы образования; Внедрение новой системы аттестации, независимой оценки профессиональной квалификации; создание </w:t>
      </w:r>
      <w:proofErr w:type="spellStart"/>
      <w:r w:rsidRPr="007D1A8B">
        <w:rPr>
          <w:rFonts w:eastAsia="Courier New"/>
          <w:sz w:val="26"/>
          <w:szCs w:val="26"/>
        </w:rPr>
        <w:t>аккредитационных</w:t>
      </w:r>
      <w:proofErr w:type="spellEnd"/>
      <w:r w:rsidRPr="007D1A8B">
        <w:rPr>
          <w:rFonts w:eastAsia="Courier New"/>
          <w:sz w:val="26"/>
          <w:szCs w:val="26"/>
        </w:rPr>
        <w:t xml:space="preserve"> центров профессионального мастерства работников системы образования</w:t>
      </w:r>
      <w:r w:rsidR="002F43D0">
        <w:rPr>
          <w:rFonts w:eastAsia="Courier New"/>
          <w:sz w:val="26"/>
          <w:szCs w:val="26"/>
        </w:rPr>
        <w:t>.</w:t>
      </w:r>
    </w:p>
    <w:p w:rsidR="007D1A8B" w:rsidRPr="007D1A8B" w:rsidRDefault="007D1A8B" w:rsidP="007D1A8B">
      <w:pPr>
        <w:keepNext/>
        <w:ind w:firstLine="709"/>
        <w:jc w:val="both"/>
        <w:rPr>
          <w:rFonts w:eastAsia="Courier New"/>
          <w:sz w:val="26"/>
          <w:szCs w:val="26"/>
        </w:rPr>
      </w:pPr>
      <w:r w:rsidRPr="007D1A8B">
        <w:rPr>
          <w:rFonts w:eastAsia="Courier New"/>
          <w:sz w:val="26"/>
          <w:szCs w:val="26"/>
        </w:rPr>
        <w:t xml:space="preserve"> «Молодые профессионалы» (повышение конкурентоспособности профессионального образования) - реализация регионального проекта «Создание в Югре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мировыми стандартами и передовыми технологиями; открытие центров опережающей профессиональной подготовки и лабораторий, оснащенных современной материально-технической базой с учетом опыта Союза </w:t>
      </w:r>
      <w:proofErr w:type="spellStart"/>
      <w:r w:rsidRPr="007D1A8B">
        <w:rPr>
          <w:rFonts w:eastAsia="Courier New"/>
          <w:sz w:val="26"/>
          <w:szCs w:val="26"/>
        </w:rPr>
        <w:t>Ворлдскиллс</w:t>
      </w:r>
      <w:proofErr w:type="spellEnd"/>
      <w:r w:rsidRPr="007D1A8B">
        <w:rPr>
          <w:rFonts w:eastAsia="Courier New"/>
          <w:sz w:val="26"/>
          <w:szCs w:val="26"/>
        </w:rPr>
        <w:t xml:space="preserve"> России, формирование новой модели заказа на подготовку кадров для экономики региона с участием реального сектора экономики</w:t>
      </w:r>
      <w:r w:rsidR="002F43D0">
        <w:rPr>
          <w:rFonts w:eastAsia="Courier New"/>
          <w:sz w:val="26"/>
          <w:szCs w:val="26"/>
        </w:rPr>
        <w:t>.</w:t>
      </w:r>
    </w:p>
    <w:p w:rsidR="007D1A8B" w:rsidRPr="007D1A8B" w:rsidRDefault="007D1A8B" w:rsidP="007D1A8B">
      <w:pPr>
        <w:keepNext/>
        <w:ind w:firstLine="709"/>
        <w:jc w:val="both"/>
        <w:rPr>
          <w:rFonts w:eastAsia="Courier New"/>
          <w:sz w:val="26"/>
          <w:szCs w:val="26"/>
        </w:rPr>
      </w:pPr>
      <w:r w:rsidRPr="007D1A8B">
        <w:rPr>
          <w:rFonts w:eastAsia="Courier New"/>
          <w:sz w:val="26"/>
          <w:szCs w:val="26"/>
        </w:rPr>
        <w:t>«Социальная активность» - формирование комплекса мер, направленных на усиление роли добровольцев в решении социальных задач; создание условий для развития наставничества, поддержки общественных инициатив и проектов</w:t>
      </w:r>
      <w:r w:rsidR="002F43D0">
        <w:rPr>
          <w:rFonts w:eastAsia="Courier New"/>
          <w:sz w:val="26"/>
          <w:szCs w:val="26"/>
        </w:rPr>
        <w:t>.</w:t>
      </w:r>
    </w:p>
    <w:p w:rsidR="007D1A8B" w:rsidRPr="007D1A8B" w:rsidRDefault="007D1A8B" w:rsidP="007D1A8B">
      <w:pPr>
        <w:keepNext/>
        <w:ind w:firstLine="709"/>
        <w:jc w:val="both"/>
        <w:rPr>
          <w:rFonts w:eastAsia="Courier New"/>
          <w:sz w:val="26"/>
          <w:szCs w:val="26"/>
        </w:rPr>
      </w:pPr>
      <w:r w:rsidRPr="007D1A8B">
        <w:rPr>
          <w:rFonts w:eastAsia="Courier New"/>
          <w:sz w:val="26"/>
          <w:szCs w:val="26"/>
        </w:rPr>
        <w:t xml:space="preserve"> «Экспорт образования» - создание образовательной и научной инфраструктуры (проект создания Научно-образовательного комплекса); трансформация образовательных программ вузов в соответствии с международными стандартами</w:t>
      </w:r>
      <w:r w:rsidR="002F43D0">
        <w:rPr>
          <w:rFonts w:eastAsia="Courier New"/>
          <w:sz w:val="26"/>
          <w:szCs w:val="26"/>
        </w:rPr>
        <w:t>.</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3. Важнейшей задачей становится вхождение образования Югры в десятку лучших систем образования России, где каждый ребенок получит качественное, современное образование.</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Основой решения этой задачи станет педагог нового формата, «Педагог - Югры» – лидер инноваций в образовании, высококвалифицированный специалист, ответственный за результаты обучения школьников.</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 xml:space="preserve">С целью </w:t>
      </w:r>
      <w:proofErr w:type="spellStart"/>
      <w:r w:rsidRPr="00971CDD">
        <w:rPr>
          <w:rFonts w:eastAsia="Courier New"/>
          <w:sz w:val="26"/>
          <w:szCs w:val="26"/>
        </w:rPr>
        <w:t>цифровизации</w:t>
      </w:r>
      <w:proofErr w:type="spellEnd"/>
      <w:r w:rsidRPr="00971CDD">
        <w:rPr>
          <w:rFonts w:eastAsia="Courier New"/>
          <w:sz w:val="26"/>
          <w:szCs w:val="26"/>
        </w:rPr>
        <w:t xml:space="preserve"> государственного управления сферой образования, сопровождения деятельности педагогов, формирования индивидуальной траектории развития каждого обучающегося предполагается внедрение единой цифровой образовательной платформы (создание цифровой образовательной среды). </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Реализация региональной составляющей Национального проекта «Образование» позволит достичь следующих результатов:</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 xml:space="preserve">Повысится качество </w:t>
      </w:r>
      <w:proofErr w:type="gramStart"/>
      <w:r w:rsidRPr="00971CDD">
        <w:rPr>
          <w:rFonts w:eastAsia="Courier New"/>
          <w:sz w:val="26"/>
          <w:szCs w:val="26"/>
        </w:rPr>
        <w:t>профессионального</w:t>
      </w:r>
      <w:proofErr w:type="gramEnd"/>
      <w:r w:rsidRPr="00971CDD">
        <w:rPr>
          <w:rFonts w:eastAsia="Courier New"/>
          <w:sz w:val="26"/>
          <w:szCs w:val="26"/>
        </w:rPr>
        <w:t xml:space="preserve"> образования и квалификация выпускников. Ежегодно, в течение одного года после окончания обучения, будет трудоустроено не менее 60% выпускников профессиональных образовательных организаций и образовательных организаций высшего образования очной формы обучения;</w:t>
      </w:r>
    </w:p>
    <w:p w:rsidR="00971CDD" w:rsidRPr="00971CDD" w:rsidRDefault="00971CDD" w:rsidP="00971CDD">
      <w:pPr>
        <w:keepNext/>
        <w:ind w:firstLine="709"/>
        <w:jc w:val="both"/>
        <w:rPr>
          <w:rFonts w:eastAsia="Courier New"/>
          <w:sz w:val="26"/>
          <w:szCs w:val="26"/>
        </w:rPr>
      </w:pPr>
      <w:proofErr w:type="gramStart"/>
      <w:r w:rsidRPr="00971CDD">
        <w:rPr>
          <w:rFonts w:eastAsia="Courier New"/>
          <w:sz w:val="26"/>
          <w:szCs w:val="26"/>
        </w:rPr>
        <w:t>Доля образовательных организаций высшего образования во внутренних затратах на исследования и разработки возрастет с 8,5% до 11,4%;</w:t>
      </w:r>
      <w:proofErr w:type="gramEnd"/>
    </w:p>
    <w:p w:rsidR="00971CDD" w:rsidRPr="00971CDD" w:rsidRDefault="00971CDD" w:rsidP="00971CDD">
      <w:pPr>
        <w:keepNext/>
        <w:ind w:firstLine="709"/>
        <w:jc w:val="both"/>
        <w:rPr>
          <w:rFonts w:eastAsia="Courier New"/>
          <w:sz w:val="26"/>
          <w:szCs w:val="26"/>
        </w:rPr>
      </w:pPr>
      <w:r w:rsidRPr="00971CDD">
        <w:rPr>
          <w:rFonts w:eastAsia="Courier New"/>
          <w:sz w:val="26"/>
          <w:szCs w:val="26"/>
        </w:rPr>
        <w:t xml:space="preserve">Ежегодно не менее 33% педагогических работников будут проходить подготовку или повышение квалификации, в том числе на основании диагностических исследований профессиональных затруднений, что позволит сформировать новые квалификационные характеристики педагога и обеспечить повышение качества его деятельности. Повышение квалификации лежит в </w:t>
      </w:r>
      <w:r w:rsidRPr="00971CDD">
        <w:rPr>
          <w:rFonts w:eastAsia="Courier New"/>
          <w:sz w:val="26"/>
          <w:szCs w:val="26"/>
        </w:rPr>
        <w:lastRenderedPageBreak/>
        <w:t xml:space="preserve">основе национальной системы учительского роста влияет на оценку деятельности при проведении аттестации педагогов и присвоении квалификационных категорий. </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Не менее 37% занятого населения в возрасте от 25 до 65 лет, пройдут повышение квалификации и (или) профессиональную подготовку;</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С 1,41 до 1,38 раз сократится разрыв между школами, получившими наивысшие баллы ЕГЭ и отстающими от них школами.</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Увеличится охват детей в возрасте от 5 до 18 лет программами дополнительного образования, получающих услуги дополнительного образования с 73% до 80</w:t>
      </w:r>
      <w:r w:rsidR="002B4114">
        <w:rPr>
          <w:rFonts w:eastAsia="Courier New"/>
          <w:sz w:val="26"/>
          <w:szCs w:val="26"/>
        </w:rPr>
        <w:t>%.</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 xml:space="preserve">Численность обучающихся, вовлеченных в деятельность общественных объединений, в </w:t>
      </w:r>
      <w:proofErr w:type="spellStart"/>
      <w:r w:rsidRPr="00971CDD">
        <w:rPr>
          <w:rFonts w:eastAsia="Courier New"/>
          <w:sz w:val="26"/>
          <w:szCs w:val="26"/>
        </w:rPr>
        <w:t>т.ч</w:t>
      </w:r>
      <w:proofErr w:type="spellEnd"/>
      <w:r w:rsidRPr="00971CDD">
        <w:rPr>
          <w:rFonts w:eastAsia="Courier New"/>
          <w:sz w:val="26"/>
          <w:szCs w:val="26"/>
        </w:rPr>
        <w:t>. волонтерских и добровольческ</w:t>
      </w:r>
      <w:r w:rsidR="00886604">
        <w:rPr>
          <w:rFonts w:eastAsia="Courier New"/>
          <w:sz w:val="26"/>
          <w:szCs w:val="26"/>
        </w:rPr>
        <w:t>их увеличится с 25,5 тыс. чел. д</w:t>
      </w:r>
      <w:r w:rsidRPr="00971CDD">
        <w:rPr>
          <w:rFonts w:eastAsia="Courier New"/>
          <w:sz w:val="26"/>
          <w:szCs w:val="26"/>
        </w:rPr>
        <w:t>о 27 тыс. чел.</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Численность населения, работающего в качестве волонт</w:t>
      </w:r>
      <w:r w:rsidR="00886604">
        <w:rPr>
          <w:rFonts w:eastAsia="Courier New"/>
          <w:sz w:val="26"/>
          <w:szCs w:val="26"/>
        </w:rPr>
        <w:t>еров, возрастет с 12,5 тыс. чел. д</w:t>
      </w:r>
      <w:r w:rsidRPr="00971CDD">
        <w:rPr>
          <w:rFonts w:eastAsia="Courier New"/>
          <w:sz w:val="26"/>
          <w:szCs w:val="26"/>
        </w:rPr>
        <w:t>о 14 тыс. чел.</w:t>
      </w:r>
    </w:p>
    <w:p w:rsidR="00971CDD" w:rsidRPr="00971CDD" w:rsidRDefault="00971CDD" w:rsidP="00971CDD">
      <w:pPr>
        <w:keepNext/>
        <w:ind w:firstLine="709"/>
        <w:jc w:val="both"/>
        <w:rPr>
          <w:rFonts w:eastAsia="Courier New"/>
          <w:sz w:val="26"/>
          <w:szCs w:val="26"/>
        </w:rPr>
      </w:pPr>
      <w:r w:rsidRPr="00971CDD">
        <w:rPr>
          <w:rFonts w:eastAsia="Courier New"/>
          <w:sz w:val="26"/>
          <w:szCs w:val="26"/>
        </w:rPr>
        <w:t xml:space="preserve">Реализация региональной составляющей национального проекта «Демография» позволит обеспечить доступность услуг присмотра и ухода и дошкольного образования для детей в возрасте от 2 месяцев до 7 лет, а всем родителям возможность получения информационно-просветительской поддержки и вовлечение в учебно-воспитательную и образовательную деятельность. </w:t>
      </w:r>
    </w:p>
    <w:p w:rsidR="00FA382D" w:rsidRPr="00B809ED" w:rsidRDefault="00FA382D" w:rsidP="00B809ED">
      <w:pPr>
        <w:keepNext/>
        <w:ind w:firstLine="709"/>
        <w:jc w:val="both"/>
        <w:rPr>
          <w:rFonts w:eastAsia="Courier New"/>
          <w:sz w:val="26"/>
          <w:szCs w:val="26"/>
        </w:rPr>
      </w:pPr>
    </w:p>
    <w:sectPr w:rsidR="00FA382D" w:rsidRPr="00B809ED" w:rsidSect="00FD646A">
      <w:headerReference w:type="even" r:id="rId10"/>
      <w:headerReference w:type="default" r:id="rId11"/>
      <w:footerReference w:type="even" r:id="rId12"/>
      <w:footerReference w:type="default" r:id="rId13"/>
      <w:headerReference w:type="first" r:id="rId14"/>
      <w:pgSz w:w="11909" w:h="16838" w:code="9"/>
      <w:pgMar w:top="1418" w:right="1276" w:bottom="1134" w:left="1559"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F6" w:rsidRDefault="004170F6" w:rsidP="009030A0">
      <w:r>
        <w:separator/>
      </w:r>
    </w:p>
  </w:endnote>
  <w:endnote w:type="continuationSeparator" w:id="0">
    <w:p w:rsidR="004170F6" w:rsidRDefault="004170F6" w:rsidP="0090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49" w:rsidRPr="00B1541E" w:rsidRDefault="004F6349">
    <w:pPr>
      <w:pStyle w:val="a5"/>
      <w:rPr>
        <w:sz w:val="16"/>
        <w:szCs w:val="16"/>
      </w:rPr>
    </w:pPr>
    <w:proofErr w:type="spellStart"/>
    <w:r>
      <w:rPr>
        <w:sz w:val="16"/>
        <w:szCs w:val="16"/>
      </w:rPr>
      <w:t>нв</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49" w:rsidRPr="008A4894" w:rsidRDefault="004F6349">
    <w:pPr>
      <w:pStyle w:val="a5"/>
      <w:rPr>
        <w:sz w:val="16"/>
        <w:szCs w:val="16"/>
      </w:rPr>
    </w:pPr>
    <w:proofErr w:type="spellStart"/>
    <w:r w:rsidRPr="008A4894">
      <w:rPr>
        <w:sz w:val="16"/>
        <w:szCs w:val="16"/>
      </w:rPr>
      <w:t>нв</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F6" w:rsidRDefault="004170F6" w:rsidP="009030A0">
      <w:r>
        <w:separator/>
      </w:r>
    </w:p>
  </w:footnote>
  <w:footnote w:type="continuationSeparator" w:id="0">
    <w:p w:rsidR="004170F6" w:rsidRDefault="004170F6" w:rsidP="009030A0">
      <w:r>
        <w:continuationSeparator/>
      </w:r>
    </w:p>
  </w:footnote>
  <w:footnote w:id="1">
    <w:p w:rsidR="007A1237" w:rsidRPr="0018147A" w:rsidRDefault="007A1237" w:rsidP="00254D42">
      <w:pPr>
        <w:jc w:val="both"/>
        <w:rPr>
          <w:sz w:val="18"/>
          <w:szCs w:val="18"/>
        </w:rPr>
      </w:pPr>
      <w:r w:rsidRPr="0018147A">
        <w:rPr>
          <w:sz w:val="18"/>
          <w:szCs w:val="18"/>
          <w:vertAlign w:val="superscript"/>
        </w:rPr>
        <w:footnoteRef/>
      </w:r>
      <w:r w:rsidRPr="0018147A">
        <w:rPr>
          <w:sz w:val="18"/>
          <w:szCs w:val="18"/>
        </w:rPr>
        <w:t xml:space="preserve"> В том числе </w:t>
      </w:r>
      <w:r>
        <w:rPr>
          <w:sz w:val="18"/>
          <w:szCs w:val="18"/>
        </w:rPr>
        <w:t>3</w:t>
      </w:r>
      <w:r w:rsidRPr="0018147A">
        <w:rPr>
          <w:sz w:val="18"/>
          <w:szCs w:val="18"/>
        </w:rPr>
        <w:t xml:space="preserve"> детских сад</w:t>
      </w:r>
      <w:r>
        <w:rPr>
          <w:sz w:val="18"/>
          <w:szCs w:val="18"/>
        </w:rPr>
        <w:t>а</w:t>
      </w:r>
      <w:r w:rsidRPr="0018147A">
        <w:rPr>
          <w:sz w:val="18"/>
          <w:szCs w:val="18"/>
        </w:rPr>
        <w:t xml:space="preserve"> в составе комплексов </w:t>
      </w:r>
    </w:p>
  </w:footnote>
  <w:footnote w:id="2">
    <w:p w:rsidR="007A1237" w:rsidRPr="009D2CBF" w:rsidRDefault="007A1237" w:rsidP="00CF41D4">
      <w:pPr>
        <w:jc w:val="both"/>
        <w:rPr>
          <w:sz w:val="18"/>
          <w:szCs w:val="18"/>
        </w:rPr>
      </w:pPr>
      <w:r w:rsidRPr="009D2CBF">
        <w:rPr>
          <w:sz w:val="18"/>
          <w:szCs w:val="18"/>
          <w:vertAlign w:val="superscript"/>
        </w:rPr>
        <w:footnoteRef/>
      </w:r>
      <w:r w:rsidRPr="009D2CBF">
        <w:rPr>
          <w:sz w:val="18"/>
          <w:szCs w:val="18"/>
        </w:rPr>
        <w:t xml:space="preserve"> В том числе 4 детских сада в составе комплексов </w:t>
      </w:r>
    </w:p>
    <w:p w:rsidR="004B443F" w:rsidRPr="004B443F" w:rsidRDefault="004B443F" w:rsidP="00CF41D4">
      <w:pPr>
        <w:jc w:val="both"/>
        <w:rPr>
          <w:sz w:val="18"/>
          <w:szCs w:val="18"/>
        </w:rPr>
      </w:pPr>
      <w:r w:rsidRPr="009D2CBF">
        <w:rPr>
          <w:sz w:val="18"/>
          <w:szCs w:val="18"/>
          <w:vertAlign w:val="superscript"/>
        </w:rPr>
        <w:t>3</w:t>
      </w:r>
      <w:proofErr w:type="gramStart"/>
      <w:r w:rsidRPr="009D2CBF">
        <w:rPr>
          <w:sz w:val="18"/>
          <w:szCs w:val="18"/>
          <w:vertAlign w:val="superscript"/>
        </w:rPr>
        <w:t xml:space="preserve"> </w:t>
      </w:r>
      <w:r w:rsidRPr="009D2CBF">
        <w:rPr>
          <w:sz w:val="18"/>
          <w:szCs w:val="18"/>
        </w:rPr>
        <w:t>В</w:t>
      </w:r>
      <w:proofErr w:type="gramEnd"/>
      <w:r w:rsidRPr="009D2CBF">
        <w:rPr>
          <w:sz w:val="18"/>
          <w:szCs w:val="18"/>
        </w:rPr>
        <w:t xml:space="preserve"> том числе 3 детских сада в составе комплексов</w:t>
      </w:r>
    </w:p>
  </w:footnote>
  <w:footnote w:id="3">
    <w:p w:rsidR="007A1237" w:rsidRPr="0018147A" w:rsidRDefault="007A1237" w:rsidP="00254D42">
      <w:pPr>
        <w:pStyle w:val="af"/>
        <w:widowControl w:val="0"/>
        <w:spacing w:after="0" w:line="240" w:lineRule="auto"/>
        <w:jc w:val="both"/>
        <w:rPr>
          <w:rFonts w:ascii="Times New Roman" w:hAnsi="Times New Roman"/>
          <w:sz w:val="18"/>
          <w:szCs w:val="18"/>
        </w:rPr>
      </w:pPr>
      <w:r w:rsidRPr="0018147A">
        <w:rPr>
          <w:rStyle w:val="af1"/>
          <w:rFonts w:ascii="Times New Roman" w:hAnsi="Times New Roman"/>
          <w:sz w:val="18"/>
          <w:szCs w:val="18"/>
        </w:rPr>
        <w:footnoteRef/>
      </w:r>
      <w:r w:rsidRPr="0018147A">
        <w:rPr>
          <w:rFonts w:ascii="Times New Roman" w:hAnsi="Times New Roman"/>
          <w:color w:val="000000"/>
          <w:sz w:val="18"/>
          <w:szCs w:val="18"/>
        </w:rPr>
        <w:t xml:space="preserve"> Показатель, установленный </w:t>
      </w:r>
      <w:hyperlink r:id="rId1" w:history="1">
        <w:r w:rsidRPr="0018147A">
          <w:rPr>
            <w:rFonts w:ascii="Times New Roman" w:hAnsi="Times New Roman"/>
            <w:color w:val="000000"/>
            <w:sz w:val="18"/>
            <w:szCs w:val="18"/>
          </w:rPr>
          <w:t>Указом</w:t>
        </w:r>
      </w:hyperlink>
      <w:r w:rsidRPr="0018147A">
        <w:rPr>
          <w:rFonts w:ascii="Times New Roman" w:hAnsi="Times New Roman"/>
          <w:color w:val="000000"/>
          <w:sz w:val="18"/>
          <w:szCs w:val="18"/>
        </w:rPr>
        <w:t xml:space="preserve"> Президента РФ от 07.05.2012 599 «О мерах по реализации государственной политики в области образования и науки»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49" w:rsidRPr="00B1541E" w:rsidRDefault="004F6349">
    <w:pPr>
      <w:pStyle w:val="a3"/>
      <w:jc w:val="center"/>
    </w:pPr>
    <w:r w:rsidRPr="00B1541E">
      <w:fldChar w:fldCharType="begin"/>
    </w:r>
    <w:r w:rsidRPr="00B1541E">
      <w:instrText>PAGE   \* MERGEFORMAT</w:instrText>
    </w:r>
    <w:r w:rsidRPr="00B1541E">
      <w:fldChar w:fldCharType="separate"/>
    </w:r>
    <w:r>
      <w:rPr>
        <w:noProof/>
      </w:rPr>
      <w:t>2</w:t>
    </w:r>
    <w:r w:rsidRPr="00B1541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49" w:rsidRPr="008A4894" w:rsidRDefault="004F6349">
    <w:pPr>
      <w:pStyle w:val="a3"/>
      <w:jc w:val="center"/>
    </w:pPr>
    <w:r w:rsidRPr="008A4894">
      <w:fldChar w:fldCharType="begin"/>
    </w:r>
    <w:r w:rsidRPr="008A4894">
      <w:instrText>PAGE   \* MERGEFORMAT</w:instrText>
    </w:r>
    <w:r w:rsidRPr="008A4894">
      <w:fldChar w:fldCharType="separate"/>
    </w:r>
    <w:r w:rsidR="007460B1">
      <w:rPr>
        <w:noProof/>
      </w:rPr>
      <w:t>15</w:t>
    </w:r>
    <w:r w:rsidRPr="008A489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49" w:rsidRPr="00CC5952" w:rsidRDefault="004F634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7CFA"/>
    <w:multiLevelType w:val="hybridMultilevel"/>
    <w:tmpl w:val="605E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D65593"/>
    <w:multiLevelType w:val="multilevel"/>
    <w:tmpl w:val="5A2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87559"/>
    <w:multiLevelType w:val="multilevel"/>
    <w:tmpl w:val="5B2C1D6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5C292C"/>
    <w:multiLevelType w:val="hybridMultilevel"/>
    <w:tmpl w:val="2E782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C974C4"/>
    <w:multiLevelType w:val="hybridMultilevel"/>
    <w:tmpl w:val="9AF29DE0"/>
    <w:lvl w:ilvl="0" w:tplc="E7EE2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32"/>
    <w:rsid w:val="000034A4"/>
    <w:rsid w:val="000054CE"/>
    <w:rsid w:val="00011A85"/>
    <w:rsid w:val="000200BE"/>
    <w:rsid w:val="00021A60"/>
    <w:rsid w:val="0003510C"/>
    <w:rsid w:val="00047AA0"/>
    <w:rsid w:val="000649FA"/>
    <w:rsid w:val="00076DB1"/>
    <w:rsid w:val="00077D07"/>
    <w:rsid w:val="00085521"/>
    <w:rsid w:val="00096974"/>
    <w:rsid w:val="000A2BF9"/>
    <w:rsid w:val="000B4F75"/>
    <w:rsid w:val="000C3D88"/>
    <w:rsid w:val="000C71A9"/>
    <w:rsid w:val="000C7809"/>
    <w:rsid w:val="000D2250"/>
    <w:rsid w:val="000E0FD6"/>
    <w:rsid w:val="000E3EA0"/>
    <w:rsid w:val="000E41AA"/>
    <w:rsid w:val="000F688C"/>
    <w:rsid w:val="00113328"/>
    <w:rsid w:val="00124364"/>
    <w:rsid w:val="0012503A"/>
    <w:rsid w:val="001336ED"/>
    <w:rsid w:val="00141D8C"/>
    <w:rsid w:val="00144A50"/>
    <w:rsid w:val="00152885"/>
    <w:rsid w:val="00162F80"/>
    <w:rsid w:val="00166C19"/>
    <w:rsid w:val="0016776A"/>
    <w:rsid w:val="001754F4"/>
    <w:rsid w:val="001778F2"/>
    <w:rsid w:val="00181811"/>
    <w:rsid w:val="001909CE"/>
    <w:rsid w:val="001918AB"/>
    <w:rsid w:val="001A1A45"/>
    <w:rsid w:val="001A1DA9"/>
    <w:rsid w:val="001A3019"/>
    <w:rsid w:val="001A38AD"/>
    <w:rsid w:val="001B0909"/>
    <w:rsid w:val="001D5B62"/>
    <w:rsid w:val="001E656E"/>
    <w:rsid w:val="00200DE8"/>
    <w:rsid w:val="002102E5"/>
    <w:rsid w:val="00211AAA"/>
    <w:rsid w:val="002133B4"/>
    <w:rsid w:val="00215739"/>
    <w:rsid w:val="00224E16"/>
    <w:rsid w:val="00230008"/>
    <w:rsid w:val="0024591E"/>
    <w:rsid w:val="00254D42"/>
    <w:rsid w:val="0026118F"/>
    <w:rsid w:val="00262D9C"/>
    <w:rsid w:val="00270501"/>
    <w:rsid w:val="00277B7A"/>
    <w:rsid w:val="0028239D"/>
    <w:rsid w:val="00294AD0"/>
    <w:rsid w:val="002B4114"/>
    <w:rsid w:val="002B6B40"/>
    <w:rsid w:val="002C30F4"/>
    <w:rsid w:val="002C716D"/>
    <w:rsid w:val="002D1BE9"/>
    <w:rsid w:val="002D730F"/>
    <w:rsid w:val="002E3D41"/>
    <w:rsid w:val="002E5050"/>
    <w:rsid w:val="002E5761"/>
    <w:rsid w:val="002F3145"/>
    <w:rsid w:val="002F43D0"/>
    <w:rsid w:val="002F47BD"/>
    <w:rsid w:val="002F7A5A"/>
    <w:rsid w:val="0030527F"/>
    <w:rsid w:val="003134AE"/>
    <w:rsid w:val="003218D7"/>
    <w:rsid w:val="00322F27"/>
    <w:rsid w:val="00324F64"/>
    <w:rsid w:val="00337078"/>
    <w:rsid w:val="00347F10"/>
    <w:rsid w:val="00347F21"/>
    <w:rsid w:val="00347F3E"/>
    <w:rsid w:val="00355E66"/>
    <w:rsid w:val="00356BA2"/>
    <w:rsid w:val="003649A7"/>
    <w:rsid w:val="00374670"/>
    <w:rsid w:val="003962C5"/>
    <w:rsid w:val="003A3D11"/>
    <w:rsid w:val="003B0085"/>
    <w:rsid w:val="003B0E01"/>
    <w:rsid w:val="003C1561"/>
    <w:rsid w:val="003C2A74"/>
    <w:rsid w:val="003C555D"/>
    <w:rsid w:val="003C683B"/>
    <w:rsid w:val="003D1164"/>
    <w:rsid w:val="003D4575"/>
    <w:rsid w:val="003D6A92"/>
    <w:rsid w:val="003F1F89"/>
    <w:rsid w:val="003F5FBD"/>
    <w:rsid w:val="003F6121"/>
    <w:rsid w:val="003F6EFF"/>
    <w:rsid w:val="004009AC"/>
    <w:rsid w:val="004170F6"/>
    <w:rsid w:val="00425802"/>
    <w:rsid w:val="00440A2A"/>
    <w:rsid w:val="004633F5"/>
    <w:rsid w:val="004641B8"/>
    <w:rsid w:val="00472CB8"/>
    <w:rsid w:val="00483493"/>
    <w:rsid w:val="004A15D1"/>
    <w:rsid w:val="004A1B72"/>
    <w:rsid w:val="004A2C01"/>
    <w:rsid w:val="004A2E0C"/>
    <w:rsid w:val="004A7907"/>
    <w:rsid w:val="004B3202"/>
    <w:rsid w:val="004B443F"/>
    <w:rsid w:val="004C3B48"/>
    <w:rsid w:val="004D0BA8"/>
    <w:rsid w:val="004E1039"/>
    <w:rsid w:val="004E2A77"/>
    <w:rsid w:val="004F3FE9"/>
    <w:rsid w:val="004F48CC"/>
    <w:rsid w:val="004F6349"/>
    <w:rsid w:val="00502CF0"/>
    <w:rsid w:val="00513904"/>
    <w:rsid w:val="00520876"/>
    <w:rsid w:val="005445AF"/>
    <w:rsid w:val="00564D6C"/>
    <w:rsid w:val="00565A54"/>
    <w:rsid w:val="00584F5E"/>
    <w:rsid w:val="00592DC0"/>
    <w:rsid w:val="005A5560"/>
    <w:rsid w:val="005B0E54"/>
    <w:rsid w:val="005B1489"/>
    <w:rsid w:val="005B694E"/>
    <w:rsid w:val="005B6FBD"/>
    <w:rsid w:val="005C5BEA"/>
    <w:rsid w:val="005C7554"/>
    <w:rsid w:val="005C7E50"/>
    <w:rsid w:val="005D7C50"/>
    <w:rsid w:val="005E7B3E"/>
    <w:rsid w:val="005F2AF2"/>
    <w:rsid w:val="005F5647"/>
    <w:rsid w:val="005F7F21"/>
    <w:rsid w:val="00606262"/>
    <w:rsid w:val="00631683"/>
    <w:rsid w:val="0063644E"/>
    <w:rsid w:val="00646728"/>
    <w:rsid w:val="00655CCB"/>
    <w:rsid w:val="00660D1B"/>
    <w:rsid w:val="0066734E"/>
    <w:rsid w:val="00671F89"/>
    <w:rsid w:val="006747E0"/>
    <w:rsid w:val="00683FCD"/>
    <w:rsid w:val="0069346D"/>
    <w:rsid w:val="00695F0A"/>
    <w:rsid w:val="006C4714"/>
    <w:rsid w:val="006E3611"/>
    <w:rsid w:val="006F3A19"/>
    <w:rsid w:val="006F7394"/>
    <w:rsid w:val="00704523"/>
    <w:rsid w:val="00713030"/>
    <w:rsid w:val="007212F4"/>
    <w:rsid w:val="00730CBD"/>
    <w:rsid w:val="007460B1"/>
    <w:rsid w:val="007510F7"/>
    <w:rsid w:val="0075486C"/>
    <w:rsid w:val="00763C1F"/>
    <w:rsid w:val="0076471C"/>
    <w:rsid w:val="00770DE8"/>
    <w:rsid w:val="007734E4"/>
    <w:rsid w:val="00774A29"/>
    <w:rsid w:val="0078508B"/>
    <w:rsid w:val="0078683C"/>
    <w:rsid w:val="00790162"/>
    <w:rsid w:val="00794F60"/>
    <w:rsid w:val="007A1237"/>
    <w:rsid w:val="007A1442"/>
    <w:rsid w:val="007B0D98"/>
    <w:rsid w:val="007B5B53"/>
    <w:rsid w:val="007C1533"/>
    <w:rsid w:val="007D1A8B"/>
    <w:rsid w:val="007D7CFD"/>
    <w:rsid w:val="007E3ADF"/>
    <w:rsid w:val="007E62AC"/>
    <w:rsid w:val="008006C1"/>
    <w:rsid w:val="00800C91"/>
    <w:rsid w:val="00802D26"/>
    <w:rsid w:val="00804775"/>
    <w:rsid w:val="008060B5"/>
    <w:rsid w:val="008255CF"/>
    <w:rsid w:val="00827461"/>
    <w:rsid w:val="00832AF3"/>
    <w:rsid w:val="0086657D"/>
    <w:rsid w:val="0088319A"/>
    <w:rsid w:val="00886604"/>
    <w:rsid w:val="008A130D"/>
    <w:rsid w:val="008A21B3"/>
    <w:rsid w:val="008A4894"/>
    <w:rsid w:val="008A7FA8"/>
    <w:rsid w:val="008B4D90"/>
    <w:rsid w:val="008C0192"/>
    <w:rsid w:val="008D3991"/>
    <w:rsid w:val="008D7AF4"/>
    <w:rsid w:val="008E157B"/>
    <w:rsid w:val="008F3BB3"/>
    <w:rsid w:val="008F4179"/>
    <w:rsid w:val="008F4544"/>
    <w:rsid w:val="009030A0"/>
    <w:rsid w:val="009052CF"/>
    <w:rsid w:val="00905894"/>
    <w:rsid w:val="0091045C"/>
    <w:rsid w:val="0091162C"/>
    <w:rsid w:val="00913637"/>
    <w:rsid w:val="009174CB"/>
    <w:rsid w:val="009207A4"/>
    <w:rsid w:val="0093162F"/>
    <w:rsid w:val="00932754"/>
    <w:rsid w:val="00935541"/>
    <w:rsid w:val="00941535"/>
    <w:rsid w:val="0094330F"/>
    <w:rsid w:val="00944C93"/>
    <w:rsid w:val="00951E8C"/>
    <w:rsid w:val="00962282"/>
    <w:rsid w:val="00971741"/>
    <w:rsid w:val="00971CDD"/>
    <w:rsid w:val="00975201"/>
    <w:rsid w:val="00992BE1"/>
    <w:rsid w:val="00996B7A"/>
    <w:rsid w:val="009A1547"/>
    <w:rsid w:val="009A6581"/>
    <w:rsid w:val="009B376A"/>
    <w:rsid w:val="009C0198"/>
    <w:rsid w:val="009C05EE"/>
    <w:rsid w:val="009C1951"/>
    <w:rsid w:val="009C5AA8"/>
    <w:rsid w:val="009C7E66"/>
    <w:rsid w:val="009D2CBF"/>
    <w:rsid w:val="009D41DC"/>
    <w:rsid w:val="009E13AF"/>
    <w:rsid w:val="009F52E9"/>
    <w:rsid w:val="00A1340B"/>
    <w:rsid w:val="00A13618"/>
    <w:rsid w:val="00A21829"/>
    <w:rsid w:val="00A30DA2"/>
    <w:rsid w:val="00A3269A"/>
    <w:rsid w:val="00A34675"/>
    <w:rsid w:val="00A370DF"/>
    <w:rsid w:val="00A62B1D"/>
    <w:rsid w:val="00A64534"/>
    <w:rsid w:val="00A652CF"/>
    <w:rsid w:val="00A737C1"/>
    <w:rsid w:val="00A7458D"/>
    <w:rsid w:val="00A84193"/>
    <w:rsid w:val="00A9379A"/>
    <w:rsid w:val="00AB59EB"/>
    <w:rsid w:val="00AC16D1"/>
    <w:rsid w:val="00AD29EA"/>
    <w:rsid w:val="00AD344A"/>
    <w:rsid w:val="00AF64DD"/>
    <w:rsid w:val="00AF7B54"/>
    <w:rsid w:val="00B07F3F"/>
    <w:rsid w:val="00B1181D"/>
    <w:rsid w:val="00B1541E"/>
    <w:rsid w:val="00B276AB"/>
    <w:rsid w:val="00B3088C"/>
    <w:rsid w:val="00B32111"/>
    <w:rsid w:val="00B42C05"/>
    <w:rsid w:val="00B43506"/>
    <w:rsid w:val="00B809ED"/>
    <w:rsid w:val="00B93DBB"/>
    <w:rsid w:val="00B95397"/>
    <w:rsid w:val="00B97544"/>
    <w:rsid w:val="00BA32F2"/>
    <w:rsid w:val="00BB5F1C"/>
    <w:rsid w:val="00BD5833"/>
    <w:rsid w:val="00BD6BA3"/>
    <w:rsid w:val="00BE4E42"/>
    <w:rsid w:val="00BE538D"/>
    <w:rsid w:val="00BE76C0"/>
    <w:rsid w:val="00BF53CE"/>
    <w:rsid w:val="00C05B6E"/>
    <w:rsid w:val="00C1112E"/>
    <w:rsid w:val="00C11BED"/>
    <w:rsid w:val="00C20046"/>
    <w:rsid w:val="00C22E40"/>
    <w:rsid w:val="00C41AA1"/>
    <w:rsid w:val="00C43C4A"/>
    <w:rsid w:val="00C54EA4"/>
    <w:rsid w:val="00C55266"/>
    <w:rsid w:val="00C6093F"/>
    <w:rsid w:val="00C64153"/>
    <w:rsid w:val="00C6504F"/>
    <w:rsid w:val="00C67A4E"/>
    <w:rsid w:val="00C7138C"/>
    <w:rsid w:val="00C844EC"/>
    <w:rsid w:val="00C94D35"/>
    <w:rsid w:val="00CC0BAB"/>
    <w:rsid w:val="00CC5952"/>
    <w:rsid w:val="00CC75C1"/>
    <w:rsid w:val="00CD6481"/>
    <w:rsid w:val="00CE1B8B"/>
    <w:rsid w:val="00CE2318"/>
    <w:rsid w:val="00CE7C8D"/>
    <w:rsid w:val="00CF2239"/>
    <w:rsid w:val="00CF32CE"/>
    <w:rsid w:val="00CF41D4"/>
    <w:rsid w:val="00CF57C1"/>
    <w:rsid w:val="00D010B4"/>
    <w:rsid w:val="00D04464"/>
    <w:rsid w:val="00D044DA"/>
    <w:rsid w:val="00D111A6"/>
    <w:rsid w:val="00D4790F"/>
    <w:rsid w:val="00D54A2E"/>
    <w:rsid w:val="00D657AC"/>
    <w:rsid w:val="00D659F8"/>
    <w:rsid w:val="00D6771C"/>
    <w:rsid w:val="00D75E1A"/>
    <w:rsid w:val="00D7748F"/>
    <w:rsid w:val="00DA679C"/>
    <w:rsid w:val="00DA7C45"/>
    <w:rsid w:val="00DB001A"/>
    <w:rsid w:val="00DB00A3"/>
    <w:rsid w:val="00DB2360"/>
    <w:rsid w:val="00DC1123"/>
    <w:rsid w:val="00DC7706"/>
    <w:rsid w:val="00DC7D52"/>
    <w:rsid w:val="00DD22A6"/>
    <w:rsid w:val="00DD2754"/>
    <w:rsid w:val="00DD5A6E"/>
    <w:rsid w:val="00DD6A15"/>
    <w:rsid w:val="00DE0D98"/>
    <w:rsid w:val="00DF6F38"/>
    <w:rsid w:val="00E1545B"/>
    <w:rsid w:val="00E25CFB"/>
    <w:rsid w:val="00E27D83"/>
    <w:rsid w:val="00E30F85"/>
    <w:rsid w:val="00E31EA4"/>
    <w:rsid w:val="00E4003B"/>
    <w:rsid w:val="00E405CB"/>
    <w:rsid w:val="00E44866"/>
    <w:rsid w:val="00E4532D"/>
    <w:rsid w:val="00E508AC"/>
    <w:rsid w:val="00E53F8D"/>
    <w:rsid w:val="00E55251"/>
    <w:rsid w:val="00E6035E"/>
    <w:rsid w:val="00E60CD8"/>
    <w:rsid w:val="00E65F6F"/>
    <w:rsid w:val="00E66D3A"/>
    <w:rsid w:val="00E74ABF"/>
    <w:rsid w:val="00E77915"/>
    <w:rsid w:val="00E779E7"/>
    <w:rsid w:val="00E802A9"/>
    <w:rsid w:val="00E91215"/>
    <w:rsid w:val="00E93446"/>
    <w:rsid w:val="00EB1788"/>
    <w:rsid w:val="00EB3F80"/>
    <w:rsid w:val="00EC4960"/>
    <w:rsid w:val="00ED2068"/>
    <w:rsid w:val="00ED2358"/>
    <w:rsid w:val="00EE1B4F"/>
    <w:rsid w:val="00EF33A6"/>
    <w:rsid w:val="00EF5622"/>
    <w:rsid w:val="00F03C79"/>
    <w:rsid w:val="00F0774B"/>
    <w:rsid w:val="00F13E64"/>
    <w:rsid w:val="00F35191"/>
    <w:rsid w:val="00F532CA"/>
    <w:rsid w:val="00F54E80"/>
    <w:rsid w:val="00F609D2"/>
    <w:rsid w:val="00F60E78"/>
    <w:rsid w:val="00F61EBC"/>
    <w:rsid w:val="00F63BDD"/>
    <w:rsid w:val="00F6479D"/>
    <w:rsid w:val="00F704A9"/>
    <w:rsid w:val="00F8532F"/>
    <w:rsid w:val="00F85D89"/>
    <w:rsid w:val="00F87B96"/>
    <w:rsid w:val="00FA382D"/>
    <w:rsid w:val="00FB4496"/>
    <w:rsid w:val="00FB6A32"/>
    <w:rsid w:val="00FD0475"/>
    <w:rsid w:val="00FD08A7"/>
    <w:rsid w:val="00FD27B6"/>
    <w:rsid w:val="00FD646A"/>
    <w:rsid w:val="00FE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32"/>
    <w:rPr>
      <w:rFonts w:eastAsia="Times New Roman"/>
    </w:rPr>
  </w:style>
  <w:style w:type="paragraph" w:styleId="1">
    <w:name w:val="heading 1"/>
    <w:basedOn w:val="a"/>
    <w:next w:val="a"/>
    <w:link w:val="10"/>
    <w:uiPriority w:val="9"/>
    <w:qFormat/>
    <w:rsid w:val="00254D42"/>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254D42"/>
    <w:pPr>
      <w:keepNext/>
      <w:spacing w:before="240" w:after="60"/>
      <w:outlineLvl w:val="1"/>
    </w:pPr>
    <w:rPr>
      <w:rFonts w:ascii="Cambria" w:hAnsi="Cambria"/>
      <w:b/>
      <w:bCs/>
      <w:i/>
      <w:iCs/>
      <w:sz w:val="28"/>
      <w:szCs w:val="28"/>
      <w:lang w:val="x-none" w:eastAsia="x-none"/>
    </w:rPr>
  </w:style>
  <w:style w:type="paragraph" w:styleId="3">
    <w:name w:val="heading 3"/>
    <w:aliases w:val="Знак2 Знак"/>
    <w:basedOn w:val="a"/>
    <w:link w:val="30"/>
    <w:uiPriority w:val="9"/>
    <w:qFormat/>
    <w:rsid w:val="00254D42"/>
    <w:pPr>
      <w:outlineLvl w:val="2"/>
    </w:pPr>
    <w:rPr>
      <w:rFonts w:ascii="Arial" w:hAnsi="Arial"/>
      <w:b/>
      <w:bCs/>
      <w:sz w:val="24"/>
      <w:szCs w:val="24"/>
      <w:lang w:val="x-none" w:eastAsia="x-none"/>
    </w:rPr>
  </w:style>
  <w:style w:type="paragraph" w:styleId="4">
    <w:name w:val="heading 4"/>
    <w:basedOn w:val="a"/>
    <w:next w:val="a"/>
    <w:link w:val="40"/>
    <w:uiPriority w:val="9"/>
    <w:semiHidden/>
    <w:unhideWhenUsed/>
    <w:qFormat/>
    <w:rsid w:val="00254D42"/>
    <w:pPr>
      <w:keepNext/>
      <w:spacing w:before="240" w:after="60"/>
      <w:outlineLvl w:val="3"/>
    </w:pPr>
    <w:rPr>
      <w:rFonts w:ascii="Calibri" w:hAnsi="Calibri"/>
      <w:b/>
      <w:bCs/>
      <w:sz w:val="28"/>
      <w:szCs w:val="28"/>
      <w:lang w:val="x-none" w:eastAsia="x-none"/>
    </w:rPr>
  </w:style>
  <w:style w:type="paragraph" w:styleId="9">
    <w:name w:val="heading 9"/>
    <w:basedOn w:val="a"/>
    <w:next w:val="a"/>
    <w:link w:val="90"/>
    <w:uiPriority w:val="9"/>
    <w:semiHidden/>
    <w:unhideWhenUsed/>
    <w:qFormat/>
    <w:rsid w:val="00254D42"/>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0A0"/>
    <w:pPr>
      <w:tabs>
        <w:tab w:val="center" w:pos="4677"/>
        <w:tab w:val="right" w:pos="9355"/>
      </w:tabs>
    </w:pPr>
  </w:style>
  <w:style w:type="character" w:customStyle="1" w:styleId="a4">
    <w:name w:val="Верхний колонтитул Знак"/>
    <w:basedOn w:val="a0"/>
    <w:link w:val="a3"/>
    <w:uiPriority w:val="99"/>
    <w:rsid w:val="009030A0"/>
  </w:style>
  <w:style w:type="paragraph" w:styleId="a5">
    <w:name w:val="footer"/>
    <w:basedOn w:val="a"/>
    <w:link w:val="a6"/>
    <w:uiPriority w:val="99"/>
    <w:unhideWhenUsed/>
    <w:rsid w:val="009030A0"/>
    <w:pPr>
      <w:tabs>
        <w:tab w:val="center" w:pos="4677"/>
        <w:tab w:val="right" w:pos="9355"/>
      </w:tabs>
    </w:pPr>
  </w:style>
  <w:style w:type="character" w:customStyle="1" w:styleId="a6">
    <w:name w:val="Нижний колонтитул Знак"/>
    <w:basedOn w:val="a0"/>
    <w:link w:val="a5"/>
    <w:uiPriority w:val="99"/>
    <w:rsid w:val="009030A0"/>
  </w:style>
  <w:style w:type="paragraph" w:customStyle="1" w:styleId="ConsPlusTitle">
    <w:name w:val="ConsPlusTitle"/>
    <w:uiPriority w:val="99"/>
    <w:rsid w:val="00347F21"/>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unhideWhenUsed/>
    <w:rsid w:val="00584F5E"/>
    <w:rPr>
      <w:rFonts w:ascii="Tahoma" w:hAnsi="Tahoma" w:cs="Tahoma"/>
      <w:sz w:val="16"/>
      <w:szCs w:val="16"/>
    </w:rPr>
  </w:style>
  <w:style w:type="character" w:customStyle="1" w:styleId="a8">
    <w:name w:val="Текст выноски Знак"/>
    <w:link w:val="a7"/>
    <w:uiPriority w:val="99"/>
    <w:semiHidden/>
    <w:rsid w:val="00584F5E"/>
    <w:rPr>
      <w:rFonts w:ascii="Tahoma" w:eastAsia="Times New Roman" w:hAnsi="Tahoma" w:cs="Tahoma"/>
      <w:sz w:val="16"/>
      <w:szCs w:val="16"/>
    </w:rPr>
  </w:style>
  <w:style w:type="character" w:customStyle="1" w:styleId="10">
    <w:name w:val="Заголовок 1 Знак"/>
    <w:link w:val="1"/>
    <w:uiPriority w:val="9"/>
    <w:rsid w:val="00254D42"/>
    <w:rPr>
      <w:rFonts w:ascii="Cambria" w:eastAsia="Times New Roman" w:hAnsi="Cambria"/>
      <w:b/>
      <w:bCs/>
      <w:kern w:val="32"/>
      <w:sz w:val="32"/>
      <w:szCs w:val="32"/>
      <w:lang w:val="x-none" w:eastAsia="x-none"/>
    </w:rPr>
  </w:style>
  <w:style w:type="character" w:customStyle="1" w:styleId="20">
    <w:name w:val="Заголовок 2 Знак"/>
    <w:link w:val="2"/>
    <w:uiPriority w:val="9"/>
    <w:rsid w:val="00254D42"/>
    <w:rPr>
      <w:rFonts w:ascii="Cambria" w:eastAsia="Times New Roman" w:hAnsi="Cambria"/>
      <w:b/>
      <w:bCs/>
      <w:i/>
      <w:iCs/>
      <w:sz w:val="28"/>
      <w:szCs w:val="28"/>
      <w:lang w:val="x-none" w:eastAsia="x-none"/>
    </w:rPr>
  </w:style>
  <w:style w:type="character" w:customStyle="1" w:styleId="30">
    <w:name w:val="Заголовок 3 Знак"/>
    <w:aliases w:val="Знак2 Знак Знак"/>
    <w:link w:val="3"/>
    <w:uiPriority w:val="9"/>
    <w:rsid w:val="00254D42"/>
    <w:rPr>
      <w:rFonts w:ascii="Arial" w:eastAsia="Times New Roman" w:hAnsi="Arial"/>
      <w:b/>
      <w:bCs/>
      <w:sz w:val="24"/>
      <w:szCs w:val="24"/>
      <w:lang w:val="x-none" w:eastAsia="x-none"/>
    </w:rPr>
  </w:style>
  <w:style w:type="character" w:customStyle="1" w:styleId="40">
    <w:name w:val="Заголовок 4 Знак"/>
    <w:link w:val="4"/>
    <w:uiPriority w:val="9"/>
    <w:semiHidden/>
    <w:rsid w:val="00254D42"/>
    <w:rPr>
      <w:rFonts w:ascii="Calibri" w:eastAsia="Times New Roman" w:hAnsi="Calibri"/>
      <w:b/>
      <w:bCs/>
      <w:sz w:val="28"/>
      <w:szCs w:val="28"/>
      <w:lang w:val="x-none" w:eastAsia="x-none"/>
    </w:rPr>
  </w:style>
  <w:style w:type="character" w:customStyle="1" w:styleId="90">
    <w:name w:val="Заголовок 9 Знак"/>
    <w:link w:val="9"/>
    <w:uiPriority w:val="9"/>
    <w:semiHidden/>
    <w:rsid w:val="00254D42"/>
    <w:rPr>
      <w:rFonts w:ascii="Cambria" w:eastAsia="Times New Roman" w:hAnsi="Cambria"/>
      <w:sz w:val="22"/>
      <w:szCs w:val="22"/>
      <w:lang w:val="x-none" w:eastAsia="x-none"/>
    </w:rPr>
  </w:style>
  <w:style w:type="character" w:styleId="a9">
    <w:name w:val="page number"/>
    <w:uiPriority w:val="99"/>
    <w:rsid w:val="00254D42"/>
  </w:style>
  <w:style w:type="table" w:styleId="aa">
    <w:name w:val="Table Grid"/>
    <w:basedOn w:val="a1"/>
    <w:uiPriority w:val="59"/>
    <w:rsid w:val="00254D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54D42"/>
    <w:pPr>
      <w:autoSpaceDE w:val="0"/>
      <w:autoSpaceDN w:val="0"/>
      <w:adjustRightInd w:val="0"/>
      <w:ind w:firstLine="720"/>
    </w:pPr>
    <w:rPr>
      <w:rFonts w:ascii="Arial" w:eastAsia="Times New Roman" w:hAnsi="Arial" w:cs="Arial"/>
    </w:rPr>
  </w:style>
  <w:style w:type="paragraph" w:styleId="ab">
    <w:name w:val="Body Text"/>
    <w:basedOn w:val="a"/>
    <w:link w:val="ac"/>
    <w:uiPriority w:val="99"/>
    <w:unhideWhenUsed/>
    <w:rsid w:val="00254D42"/>
    <w:pPr>
      <w:jc w:val="both"/>
    </w:pPr>
    <w:rPr>
      <w:sz w:val="26"/>
      <w:szCs w:val="26"/>
    </w:rPr>
  </w:style>
  <w:style w:type="character" w:customStyle="1" w:styleId="ac">
    <w:name w:val="Основной текст Знак"/>
    <w:link w:val="ab"/>
    <w:uiPriority w:val="99"/>
    <w:rsid w:val="00254D42"/>
    <w:rPr>
      <w:rFonts w:eastAsia="Times New Roman"/>
      <w:sz w:val="26"/>
      <w:szCs w:val="26"/>
    </w:rPr>
  </w:style>
  <w:style w:type="paragraph" w:customStyle="1" w:styleId="ad">
    <w:name w:val="Знак"/>
    <w:basedOn w:val="a"/>
    <w:rsid w:val="00254D42"/>
    <w:pPr>
      <w:spacing w:after="160" w:line="240" w:lineRule="exact"/>
    </w:pPr>
    <w:rPr>
      <w:rFonts w:ascii="Verdana" w:hAnsi="Verdana"/>
      <w:lang w:val="en-US" w:eastAsia="en-US"/>
    </w:rPr>
  </w:style>
  <w:style w:type="paragraph" w:customStyle="1" w:styleId="Style6">
    <w:name w:val="Style6"/>
    <w:basedOn w:val="a"/>
    <w:rsid w:val="00254D42"/>
    <w:pPr>
      <w:widowControl w:val="0"/>
      <w:autoSpaceDE w:val="0"/>
      <w:autoSpaceDN w:val="0"/>
      <w:adjustRightInd w:val="0"/>
      <w:spacing w:line="322" w:lineRule="exact"/>
      <w:jc w:val="center"/>
    </w:pPr>
    <w:rPr>
      <w:sz w:val="24"/>
      <w:szCs w:val="24"/>
    </w:rPr>
  </w:style>
  <w:style w:type="paragraph" w:customStyle="1" w:styleId="21">
    <w:name w:val="Знак2 Знак Знак Знак Знак Знак Знак"/>
    <w:basedOn w:val="a"/>
    <w:rsid w:val="00254D42"/>
    <w:pPr>
      <w:spacing w:after="160" w:line="240" w:lineRule="exact"/>
    </w:pPr>
    <w:rPr>
      <w:rFonts w:ascii="Verdana" w:hAnsi="Verdana"/>
      <w:lang w:val="en-US" w:eastAsia="en-US"/>
    </w:rPr>
  </w:style>
  <w:style w:type="paragraph" w:customStyle="1" w:styleId="Style7">
    <w:name w:val="Style7"/>
    <w:basedOn w:val="a"/>
    <w:rsid w:val="00254D42"/>
    <w:pPr>
      <w:widowControl w:val="0"/>
      <w:autoSpaceDE w:val="0"/>
      <w:autoSpaceDN w:val="0"/>
      <w:adjustRightInd w:val="0"/>
      <w:spacing w:line="326" w:lineRule="exact"/>
      <w:ind w:firstLine="706"/>
      <w:jc w:val="both"/>
    </w:pPr>
    <w:rPr>
      <w:sz w:val="24"/>
      <w:szCs w:val="24"/>
    </w:rPr>
  </w:style>
  <w:style w:type="paragraph" w:customStyle="1" w:styleId="Style8">
    <w:name w:val="Style8"/>
    <w:basedOn w:val="a"/>
    <w:rsid w:val="00254D42"/>
    <w:pPr>
      <w:widowControl w:val="0"/>
      <w:autoSpaceDE w:val="0"/>
      <w:autoSpaceDN w:val="0"/>
      <w:adjustRightInd w:val="0"/>
      <w:spacing w:line="322" w:lineRule="exact"/>
    </w:pPr>
    <w:rPr>
      <w:sz w:val="24"/>
      <w:szCs w:val="24"/>
    </w:rPr>
  </w:style>
  <w:style w:type="character" w:customStyle="1" w:styleId="FontStyle12">
    <w:name w:val="Font Style12"/>
    <w:uiPriority w:val="99"/>
    <w:rsid w:val="00254D42"/>
    <w:rPr>
      <w:rFonts w:ascii="Times New Roman" w:hAnsi="Times New Roman" w:cs="Times New Roman"/>
      <w:b/>
      <w:bCs/>
      <w:sz w:val="26"/>
      <w:szCs w:val="26"/>
    </w:rPr>
  </w:style>
  <w:style w:type="character" w:customStyle="1" w:styleId="FontStyle13">
    <w:name w:val="Font Style13"/>
    <w:rsid w:val="00254D42"/>
    <w:rPr>
      <w:rFonts w:ascii="Times New Roman" w:hAnsi="Times New Roman" w:cs="Times New Roman"/>
      <w:sz w:val="26"/>
      <w:szCs w:val="26"/>
    </w:rPr>
  </w:style>
  <w:style w:type="character" w:styleId="ae">
    <w:name w:val="Hyperlink"/>
    <w:uiPriority w:val="99"/>
    <w:rsid w:val="00254D42"/>
    <w:rPr>
      <w:rFonts w:cs="Times New Roman"/>
      <w:color w:val="0000FF"/>
      <w:u w:val="single"/>
    </w:rPr>
  </w:style>
  <w:style w:type="paragraph" w:styleId="af">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f0"/>
    <w:uiPriority w:val="99"/>
    <w:unhideWhenUsed/>
    <w:rsid w:val="00254D42"/>
    <w:pPr>
      <w:spacing w:after="200" w:line="276" w:lineRule="auto"/>
    </w:pPr>
    <w:rPr>
      <w:rFonts w:ascii="Calibri" w:hAnsi="Calibri"/>
      <w:lang w:val="x-none" w:eastAsia="x-none"/>
    </w:rPr>
  </w:style>
  <w:style w:type="character" w:customStyle="1" w:styleId="af0">
    <w:name w:val="Текст сноски Знак"/>
    <w:aliases w:val="Table_Footnote_last Знак1,Schriftart: 9 pt Знак1,Schriftart: 10 pt Знак1,Schriftart: 8 pt Знак1,Текст сноски Знак1 Знак Знак1,Текст сноски Знак Знак Знак Знак1,Footnote Text Char Знак Знак Знак1,Footnote Text Char Знак Знак2,fn Знак1"/>
    <w:link w:val="af"/>
    <w:uiPriority w:val="99"/>
    <w:rsid w:val="00254D42"/>
    <w:rPr>
      <w:rFonts w:ascii="Calibri" w:eastAsia="Times New Roman" w:hAnsi="Calibri"/>
      <w:lang w:val="x-none" w:eastAsia="x-none"/>
    </w:rPr>
  </w:style>
  <w:style w:type="character" w:styleId="af1">
    <w:name w:val="footnote reference"/>
    <w:aliases w:val="Знак сноски 1,Знак сноски-FN,Ciae niinee-FN,SUPERS,Referencia nota al pie,fr,Used by Word for Help footnote symbols"/>
    <w:uiPriority w:val="99"/>
    <w:unhideWhenUsed/>
    <w:rsid w:val="00254D42"/>
    <w:rPr>
      <w:rFonts w:cs="Times New Roman"/>
      <w:vertAlign w:val="superscript"/>
    </w:rPr>
  </w:style>
  <w:style w:type="paragraph" w:styleId="af2">
    <w:name w:val="Normal (Web)"/>
    <w:aliases w:val="Обычный (веб) Знак"/>
    <w:basedOn w:val="a"/>
    <w:uiPriority w:val="99"/>
    <w:unhideWhenUsed/>
    <w:rsid w:val="00254D42"/>
    <w:pPr>
      <w:spacing w:before="100" w:beforeAutospacing="1" w:after="100" w:afterAutospacing="1"/>
    </w:pPr>
    <w:rPr>
      <w:rFonts w:ascii="Arial" w:hAnsi="Arial" w:cs="Arial"/>
      <w:sz w:val="24"/>
      <w:szCs w:val="24"/>
    </w:rPr>
  </w:style>
  <w:style w:type="numbering" w:customStyle="1" w:styleId="11">
    <w:name w:val="Нет списка1"/>
    <w:next w:val="a2"/>
    <w:uiPriority w:val="99"/>
    <w:semiHidden/>
    <w:unhideWhenUsed/>
    <w:rsid w:val="00254D42"/>
  </w:style>
  <w:style w:type="numbering" w:customStyle="1" w:styleId="110">
    <w:name w:val="Нет списка11"/>
    <w:next w:val="a2"/>
    <w:uiPriority w:val="99"/>
    <w:semiHidden/>
    <w:unhideWhenUsed/>
    <w:rsid w:val="00254D42"/>
  </w:style>
  <w:style w:type="paragraph" w:styleId="af3">
    <w:name w:val="List Paragraph"/>
    <w:basedOn w:val="a"/>
    <w:link w:val="af4"/>
    <w:uiPriority w:val="34"/>
    <w:qFormat/>
    <w:rsid w:val="00254D42"/>
    <w:pPr>
      <w:ind w:left="720"/>
      <w:contextualSpacing/>
    </w:pPr>
    <w:rPr>
      <w:lang w:val="x-none" w:eastAsia="x-none"/>
    </w:rPr>
  </w:style>
  <w:style w:type="paragraph" w:customStyle="1" w:styleId="22">
    <w:name w:val="Знак2 Знак Знак Знак Знак Знак Знак"/>
    <w:basedOn w:val="a"/>
    <w:rsid w:val="00254D42"/>
    <w:pPr>
      <w:spacing w:after="160" w:line="240" w:lineRule="exact"/>
    </w:pPr>
    <w:rPr>
      <w:rFonts w:ascii="Verdana" w:hAnsi="Verdana" w:cs="Verdana"/>
      <w:lang w:val="en-US" w:eastAsia="en-US"/>
    </w:rPr>
  </w:style>
  <w:style w:type="paragraph" w:customStyle="1" w:styleId="210">
    <w:name w:val="Знак2 Знак Знак Знак Знак Знак Знак1"/>
    <w:basedOn w:val="a"/>
    <w:rsid w:val="00254D42"/>
    <w:pPr>
      <w:spacing w:after="160" w:line="240" w:lineRule="exact"/>
    </w:pPr>
    <w:rPr>
      <w:rFonts w:ascii="Verdana" w:hAnsi="Verdana"/>
      <w:lang w:val="en-US" w:eastAsia="en-US"/>
    </w:rPr>
  </w:style>
  <w:style w:type="paragraph" w:customStyle="1" w:styleId="ConsPlusNonformat">
    <w:name w:val="ConsPlusNonformat"/>
    <w:rsid w:val="00254D4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54D4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254D42"/>
    <w:pPr>
      <w:widowControl w:val="0"/>
      <w:autoSpaceDE w:val="0"/>
      <w:autoSpaceDN w:val="0"/>
      <w:adjustRightInd w:val="0"/>
    </w:pPr>
    <w:rPr>
      <w:rFonts w:ascii="Courier New" w:eastAsia="Times New Roman" w:hAnsi="Courier New" w:cs="Courier New"/>
    </w:rPr>
  </w:style>
  <w:style w:type="paragraph" w:customStyle="1" w:styleId="CharCharChar">
    <w:name w:val="Char Char Char"/>
    <w:basedOn w:val="a"/>
    <w:rsid w:val="00254D42"/>
    <w:pPr>
      <w:spacing w:after="160" w:line="240" w:lineRule="exact"/>
    </w:pPr>
    <w:rPr>
      <w:rFonts w:ascii="Verdana" w:hAnsi="Verdana" w:cs="Verdana"/>
      <w:lang w:val="en-US" w:eastAsia="en-US"/>
    </w:rPr>
  </w:style>
  <w:style w:type="paragraph" w:styleId="af5">
    <w:name w:val="Body Text Indent"/>
    <w:basedOn w:val="a"/>
    <w:link w:val="af6"/>
    <w:uiPriority w:val="99"/>
    <w:rsid w:val="00254D42"/>
    <w:pPr>
      <w:ind w:left="360"/>
      <w:jc w:val="both"/>
    </w:pPr>
    <w:rPr>
      <w:sz w:val="24"/>
      <w:szCs w:val="24"/>
      <w:lang w:val="x-none" w:eastAsia="x-none"/>
    </w:rPr>
  </w:style>
  <w:style w:type="character" w:customStyle="1" w:styleId="af6">
    <w:name w:val="Основной текст с отступом Знак"/>
    <w:link w:val="af5"/>
    <w:uiPriority w:val="99"/>
    <w:rsid w:val="00254D42"/>
    <w:rPr>
      <w:rFonts w:eastAsia="Times New Roman"/>
      <w:sz w:val="24"/>
      <w:szCs w:val="24"/>
      <w:lang w:val="x-none" w:eastAsia="x-none"/>
    </w:rPr>
  </w:style>
  <w:style w:type="character" w:customStyle="1" w:styleId="af4">
    <w:name w:val="Абзац списка Знак"/>
    <w:link w:val="af3"/>
    <w:uiPriority w:val="34"/>
    <w:locked/>
    <w:rsid w:val="00254D42"/>
    <w:rPr>
      <w:rFonts w:eastAsia="Times New Roman"/>
      <w:lang w:val="x-none" w:eastAsia="x-none"/>
    </w:rPr>
  </w:style>
  <w:style w:type="character" w:customStyle="1" w:styleId="31">
    <w:name w:val="Основной текст (3)_"/>
    <w:link w:val="32"/>
    <w:uiPriority w:val="99"/>
    <w:locked/>
    <w:rsid w:val="00254D42"/>
    <w:rPr>
      <w:i/>
      <w:sz w:val="38"/>
      <w:shd w:val="clear" w:color="auto" w:fill="FFFFFF"/>
    </w:rPr>
  </w:style>
  <w:style w:type="paragraph" w:customStyle="1" w:styleId="32">
    <w:name w:val="Основной текст (3)"/>
    <w:basedOn w:val="a"/>
    <w:link w:val="31"/>
    <w:uiPriority w:val="99"/>
    <w:rsid w:val="00254D42"/>
    <w:pPr>
      <w:shd w:val="clear" w:color="auto" w:fill="FFFFFF"/>
      <w:spacing w:line="240" w:lineRule="atLeast"/>
    </w:pPr>
    <w:rPr>
      <w:rFonts w:eastAsia="Courier New"/>
      <w:i/>
      <w:sz w:val="38"/>
    </w:rPr>
  </w:style>
  <w:style w:type="character" w:customStyle="1" w:styleId="314pt5">
    <w:name w:val="Основной текст (3) + 14 pt5"/>
    <w:aliases w:val="Не курсив11"/>
    <w:uiPriority w:val="99"/>
    <w:rsid w:val="00254D42"/>
    <w:rPr>
      <w:rFonts w:ascii="Times New Roman" w:hAnsi="Times New Roman"/>
      <w:i/>
      <w:spacing w:val="0"/>
      <w:sz w:val="28"/>
      <w:shd w:val="clear" w:color="auto" w:fill="FFFFFF"/>
    </w:rPr>
  </w:style>
  <w:style w:type="paragraph" w:customStyle="1" w:styleId="12">
    <w:name w:val="Знак1 Знак Знак Знак Знак Знак Знак"/>
    <w:basedOn w:val="a"/>
    <w:autoRedefine/>
    <w:rsid w:val="00254D42"/>
    <w:pPr>
      <w:spacing w:after="160" w:line="240" w:lineRule="exact"/>
    </w:pPr>
    <w:rPr>
      <w:sz w:val="28"/>
      <w:lang w:val="en-US" w:eastAsia="en-US"/>
    </w:rPr>
  </w:style>
  <w:style w:type="character" w:customStyle="1" w:styleId="FontStyle25">
    <w:name w:val="Font Style25"/>
    <w:rsid w:val="00254D42"/>
    <w:rPr>
      <w:rFonts w:ascii="Times New Roman" w:hAnsi="Times New Roman"/>
      <w:sz w:val="26"/>
    </w:rPr>
  </w:style>
  <w:style w:type="character" w:customStyle="1" w:styleId="FontStyle15">
    <w:name w:val="Font Style15"/>
    <w:rsid w:val="00254D42"/>
    <w:rPr>
      <w:rFonts w:ascii="Times New Roman" w:hAnsi="Times New Roman"/>
      <w:sz w:val="26"/>
    </w:rPr>
  </w:style>
  <w:style w:type="paragraph" w:styleId="af7">
    <w:name w:val="endnote text"/>
    <w:basedOn w:val="a"/>
    <w:link w:val="af8"/>
    <w:uiPriority w:val="99"/>
    <w:rsid w:val="00254D42"/>
    <w:rPr>
      <w:lang w:val="x-none" w:eastAsia="x-none"/>
    </w:rPr>
  </w:style>
  <w:style w:type="character" w:customStyle="1" w:styleId="af8">
    <w:name w:val="Текст концевой сноски Знак"/>
    <w:link w:val="af7"/>
    <w:uiPriority w:val="99"/>
    <w:rsid w:val="00254D42"/>
    <w:rPr>
      <w:rFonts w:eastAsia="Times New Roman"/>
      <w:lang w:val="x-none" w:eastAsia="x-none"/>
    </w:rPr>
  </w:style>
  <w:style w:type="character" w:customStyle="1" w:styleId="FontStyle11">
    <w:name w:val="Font Style11"/>
    <w:uiPriority w:val="99"/>
    <w:rsid w:val="00254D42"/>
    <w:rPr>
      <w:rFonts w:ascii="Times New Roman" w:hAnsi="Times New Roman"/>
      <w:sz w:val="26"/>
    </w:rPr>
  </w:style>
  <w:style w:type="paragraph" w:customStyle="1" w:styleId="5">
    <w:name w:val="Знак5 Знак Знак Знак"/>
    <w:basedOn w:val="a"/>
    <w:rsid w:val="00254D42"/>
    <w:pPr>
      <w:spacing w:after="160" w:line="240" w:lineRule="exact"/>
    </w:pPr>
    <w:rPr>
      <w:rFonts w:ascii="Verdana" w:hAnsi="Verdana"/>
      <w:lang w:val="en-US" w:eastAsia="en-US"/>
    </w:rPr>
  </w:style>
  <w:style w:type="paragraph" w:styleId="23">
    <w:name w:val="Body Text 2"/>
    <w:basedOn w:val="a"/>
    <w:link w:val="24"/>
    <w:uiPriority w:val="99"/>
    <w:rsid w:val="00254D42"/>
    <w:pPr>
      <w:spacing w:after="120" w:line="480" w:lineRule="auto"/>
    </w:pPr>
    <w:rPr>
      <w:sz w:val="24"/>
      <w:szCs w:val="24"/>
      <w:lang w:val="x-none" w:eastAsia="x-none"/>
    </w:rPr>
  </w:style>
  <w:style w:type="character" w:customStyle="1" w:styleId="24">
    <w:name w:val="Основной текст 2 Знак"/>
    <w:link w:val="23"/>
    <w:uiPriority w:val="99"/>
    <w:rsid w:val="00254D42"/>
    <w:rPr>
      <w:rFonts w:eastAsia="Times New Roman"/>
      <w:sz w:val="24"/>
      <w:szCs w:val="24"/>
      <w:lang w:val="x-none" w:eastAsia="x-none"/>
    </w:rPr>
  </w:style>
  <w:style w:type="paragraph" w:customStyle="1" w:styleId="af9">
    <w:name w:val="Знак Знак Знак Знак Знак Знак Знак Знак Знак Знак"/>
    <w:basedOn w:val="a"/>
    <w:autoRedefine/>
    <w:rsid w:val="00254D42"/>
    <w:pPr>
      <w:spacing w:after="160" w:line="240" w:lineRule="exact"/>
    </w:pPr>
    <w:rPr>
      <w:sz w:val="28"/>
      <w:lang w:val="en-US" w:eastAsia="en-US"/>
    </w:rPr>
  </w:style>
  <w:style w:type="paragraph" w:customStyle="1" w:styleId="Style4">
    <w:name w:val="Style4"/>
    <w:basedOn w:val="a"/>
    <w:rsid w:val="00254D42"/>
    <w:pPr>
      <w:widowControl w:val="0"/>
      <w:autoSpaceDE w:val="0"/>
      <w:autoSpaceDN w:val="0"/>
      <w:adjustRightInd w:val="0"/>
      <w:spacing w:line="302" w:lineRule="exact"/>
      <w:ind w:firstLine="691"/>
      <w:jc w:val="both"/>
    </w:pPr>
    <w:rPr>
      <w:sz w:val="24"/>
      <w:szCs w:val="24"/>
    </w:rPr>
  </w:style>
  <w:style w:type="paragraph" w:styleId="25">
    <w:name w:val="Body Text Indent 2"/>
    <w:basedOn w:val="a"/>
    <w:link w:val="26"/>
    <w:uiPriority w:val="99"/>
    <w:unhideWhenUsed/>
    <w:rsid w:val="00254D42"/>
    <w:pPr>
      <w:spacing w:after="120" w:line="480" w:lineRule="auto"/>
      <w:ind w:left="283"/>
    </w:pPr>
    <w:rPr>
      <w:rFonts w:ascii="Calibri" w:hAnsi="Calibri"/>
      <w:sz w:val="22"/>
      <w:szCs w:val="22"/>
      <w:lang w:val="x-none" w:eastAsia="x-none"/>
    </w:rPr>
  </w:style>
  <w:style w:type="character" w:customStyle="1" w:styleId="26">
    <w:name w:val="Основной текст с отступом 2 Знак"/>
    <w:link w:val="25"/>
    <w:uiPriority w:val="99"/>
    <w:rsid w:val="00254D42"/>
    <w:rPr>
      <w:rFonts w:ascii="Calibri" w:eastAsia="Times New Roman" w:hAnsi="Calibri"/>
      <w:sz w:val="22"/>
      <w:szCs w:val="22"/>
      <w:lang w:val="x-none" w:eastAsia="x-none"/>
    </w:rPr>
  </w:style>
  <w:style w:type="paragraph" w:styleId="HTML">
    <w:name w:val="HTML Preformatted"/>
    <w:basedOn w:val="a"/>
    <w:link w:val="HTML0"/>
    <w:uiPriority w:val="99"/>
    <w:rsid w:val="0025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254D42"/>
    <w:rPr>
      <w:rFonts w:ascii="Courier New" w:eastAsia="Times New Roman" w:hAnsi="Courier New"/>
      <w:lang w:val="x-none" w:eastAsia="x-none"/>
    </w:rPr>
  </w:style>
  <w:style w:type="paragraph" w:styleId="33">
    <w:name w:val="Body Text 3"/>
    <w:basedOn w:val="a"/>
    <w:link w:val="34"/>
    <w:uiPriority w:val="99"/>
    <w:unhideWhenUsed/>
    <w:rsid w:val="00254D42"/>
    <w:pPr>
      <w:spacing w:after="120" w:line="276" w:lineRule="auto"/>
    </w:pPr>
    <w:rPr>
      <w:rFonts w:ascii="Calibri" w:hAnsi="Calibri"/>
      <w:sz w:val="16"/>
      <w:szCs w:val="16"/>
      <w:lang w:val="x-none" w:eastAsia="x-none"/>
    </w:rPr>
  </w:style>
  <w:style w:type="character" w:customStyle="1" w:styleId="34">
    <w:name w:val="Основной текст 3 Знак"/>
    <w:link w:val="33"/>
    <w:uiPriority w:val="99"/>
    <w:rsid w:val="00254D42"/>
    <w:rPr>
      <w:rFonts w:ascii="Calibri" w:eastAsia="Times New Roman" w:hAnsi="Calibri"/>
      <w:sz w:val="16"/>
      <w:szCs w:val="16"/>
      <w:lang w:val="x-none" w:eastAsia="x-none"/>
    </w:rPr>
  </w:style>
  <w:style w:type="character" w:customStyle="1" w:styleId="afa">
    <w:name w:val="Без интервала Знак"/>
    <w:link w:val="afb"/>
    <w:uiPriority w:val="1"/>
    <w:locked/>
    <w:rsid w:val="00254D42"/>
    <w:rPr>
      <w:sz w:val="24"/>
    </w:rPr>
  </w:style>
  <w:style w:type="paragraph" w:styleId="afb">
    <w:name w:val="No Spacing"/>
    <w:link w:val="afa"/>
    <w:uiPriority w:val="1"/>
    <w:qFormat/>
    <w:rsid w:val="00254D42"/>
    <w:rPr>
      <w:sz w:val="24"/>
    </w:rPr>
  </w:style>
  <w:style w:type="character" w:customStyle="1" w:styleId="ListParagraphChar">
    <w:name w:val="List Paragraph Char"/>
    <w:link w:val="13"/>
    <w:locked/>
    <w:rsid w:val="00254D42"/>
    <w:rPr>
      <w:rFonts w:ascii="Calibri" w:hAnsi="Calibri"/>
    </w:rPr>
  </w:style>
  <w:style w:type="paragraph" w:customStyle="1" w:styleId="13">
    <w:name w:val="Абзац списка1"/>
    <w:basedOn w:val="a"/>
    <w:link w:val="ListParagraphChar"/>
    <w:rsid w:val="00254D42"/>
    <w:pPr>
      <w:spacing w:after="200" w:line="276" w:lineRule="auto"/>
      <w:ind w:left="720"/>
    </w:pPr>
    <w:rPr>
      <w:rFonts w:ascii="Calibri" w:eastAsia="Courier New" w:hAnsi="Calibri"/>
    </w:rPr>
  </w:style>
  <w:style w:type="character" w:styleId="afc">
    <w:name w:val="Strong"/>
    <w:uiPriority w:val="22"/>
    <w:qFormat/>
    <w:rsid w:val="00254D42"/>
    <w:rPr>
      <w:rFonts w:cs="Times New Roman"/>
      <w:b/>
    </w:rPr>
  </w:style>
  <w:style w:type="paragraph" w:styleId="afd">
    <w:name w:val="Plain Text"/>
    <w:basedOn w:val="a"/>
    <w:link w:val="afe"/>
    <w:uiPriority w:val="99"/>
    <w:unhideWhenUsed/>
    <w:rsid w:val="00254D42"/>
    <w:rPr>
      <w:rFonts w:ascii="Calibri" w:hAnsi="Calibri"/>
      <w:sz w:val="22"/>
      <w:szCs w:val="21"/>
      <w:lang w:val="x-none" w:eastAsia="en-US"/>
    </w:rPr>
  </w:style>
  <w:style w:type="character" w:customStyle="1" w:styleId="afe">
    <w:name w:val="Текст Знак"/>
    <w:link w:val="afd"/>
    <w:uiPriority w:val="99"/>
    <w:rsid w:val="00254D42"/>
    <w:rPr>
      <w:rFonts w:ascii="Calibri" w:eastAsia="Times New Roman" w:hAnsi="Calibri"/>
      <w:sz w:val="22"/>
      <w:szCs w:val="21"/>
      <w:lang w:val="x-none" w:eastAsia="en-US"/>
    </w:rPr>
  </w:style>
  <w:style w:type="character" w:customStyle="1" w:styleId="fontstyle250">
    <w:name w:val="fontstyle25"/>
    <w:rsid w:val="00254D42"/>
  </w:style>
  <w:style w:type="paragraph" w:customStyle="1" w:styleId="111">
    <w:name w:val="Знак1 Знак Знак Знак Знак Знак Знак1"/>
    <w:basedOn w:val="a"/>
    <w:autoRedefine/>
    <w:rsid w:val="00254D42"/>
    <w:pPr>
      <w:spacing w:after="160" w:line="240" w:lineRule="exact"/>
    </w:pPr>
    <w:rPr>
      <w:sz w:val="28"/>
      <w:lang w:val="en-US" w:eastAsia="en-US"/>
    </w:rPr>
  </w:style>
  <w:style w:type="paragraph" w:customStyle="1" w:styleId="130">
    <w:name w:val="Обычный + 13 пт"/>
    <w:aliases w:val="Первая строка:  1,25 см,25 см + TimesNewRoman,Черный"/>
    <w:basedOn w:val="a"/>
    <w:rsid w:val="00254D42"/>
    <w:pPr>
      <w:widowControl w:val="0"/>
      <w:autoSpaceDE w:val="0"/>
      <w:autoSpaceDN w:val="0"/>
      <w:snapToGrid w:val="0"/>
      <w:ind w:firstLine="708"/>
      <w:jc w:val="both"/>
    </w:pPr>
    <w:rPr>
      <w:sz w:val="26"/>
      <w:szCs w:val="24"/>
    </w:rPr>
  </w:style>
  <w:style w:type="character" w:customStyle="1" w:styleId="FontStyle16">
    <w:name w:val="Font Style16"/>
    <w:uiPriority w:val="99"/>
    <w:rsid w:val="00254D42"/>
    <w:rPr>
      <w:rFonts w:ascii="Times New Roman" w:hAnsi="Times New Roman"/>
      <w:sz w:val="22"/>
    </w:rPr>
  </w:style>
  <w:style w:type="character" w:styleId="aff">
    <w:name w:val="FollowedHyperlink"/>
    <w:uiPriority w:val="99"/>
    <w:unhideWhenUsed/>
    <w:rsid w:val="00254D42"/>
    <w:rPr>
      <w:rFonts w:cs="Times New Roman"/>
      <w:color w:val="800080"/>
      <w:u w:val="single"/>
    </w:rPr>
  </w:style>
  <w:style w:type="paragraph" w:customStyle="1" w:styleId="310">
    <w:name w:val="заголовок 31"/>
    <w:basedOn w:val="a"/>
    <w:next w:val="a"/>
    <w:rsid w:val="00254D42"/>
    <w:pPr>
      <w:keepNext/>
      <w:spacing w:line="216" w:lineRule="auto"/>
      <w:jc w:val="center"/>
    </w:pPr>
    <w:rPr>
      <w:b/>
      <w:sz w:val="24"/>
    </w:rPr>
  </w:style>
  <w:style w:type="paragraph" w:customStyle="1" w:styleId="dash041e0431044b0447043d044b0439">
    <w:name w:val="dash041e_0431_044b_0447_043d_044b_0439"/>
    <w:basedOn w:val="a"/>
    <w:rsid w:val="00254D42"/>
    <w:pPr>
      <w:spacing w:before="100" w:beforeAutospacing="1" w:after="100" w:afterAutospacing="1"/>
    </w:pPr>
    <w:rPr>
      <w:sz w:val="24"/>
      <w:szCs w:val="24"/>
    </w:rPr>
  </w:style>
  <w:style w:type="character" w:customStyle="1" w:styleId="dash041e0431044b0447043d044b0439char">
    <w:name w:val="dash041e_0431_044b_0447_043d_044b_0439__char"/>
    <w:rsid w:val="00254D42"/>
  </w:style>
  <w:style w:type="character" w:customStyle="1" w:styleId="aff0">
    <w:name w:val="Основной текст_"/>
    <w:link w:val="14"/>
    <w:locked/>
    <w:rsid w:val="00254D42"/>
    <w:rPr>
      <w:sz w:val="26"/>
      <w:shd w:val="clear" w:color="auto" w:fill="FFFFFF"/>
    </w:rPr>
  </w:style>
  <w:style w:type="paragraph" w:customStyle="1" w:styleId="14">
    <w:name w:val="Основной текст1"/>
    <w:basedOn w:val="a"/>
    <w:link w:val="aff0"/>
    <w:rsid w:val="00254D42"/>
    <w:pPr>
      <w:shd w:val="clear" w:color="auto" w:fill="FFFFFF"/>
      <w:spacing w:line="240" w:lineRule="atLeast"/>
    </w:pPr>
    <w:rPr>
      <w:rFonts w:eastAsia="Courier New"/>
      <w:sz w:val="26"/>
    </w:rPr>
  </w:style>
  <w:style w:type="character" w:customStyle="1" w:styleId="aff1">
    <w:name w:val="Подпись к таблице"/>
    <w:rsid w:val="00254D42"/>
    <w:rPr>
      <w:rFonts w:ascii="Times New Roman" w:hAnsi="Times New Roman"/>
      <w:spacing w:val="0"/>
      <w:sz w:val="26"/>
      <w:u w:val="single"/>
    </w:rPr>
  </w:style>
  <w:style w:type="character" w:customStyle="1" w:styleId="27">
    <w:name w:val="Основной текст (2)_"/>
    <w:link w:val="28"/>
    <w:locked/>
    <w:rsid w:val="00254D42"/>
    <w:rPr>
      <w:sz w:val="18"/>
      <w:shd w:val="clear" w:color="auto" w:fill="FFFFFF"/>
    </w:rPr>
  </w:style>
  <w:style w:type="paragraph" w:customStyle="1" w:styleId="28">
    <w:name w:val="Основной текст (2)"/>
    <w:basedOn w:val="a"/>
    <w:link w:val="27"/>
    <w:rsid w:val="00254D42"/>
    <w:pPr>
      <w:shd w:val="clear" w:color="auto" w:fill="FFFFFF"/>
      <w:spacing w:after="240" w:line="230" w:lineRule="exact"/>
      <w:ind w:firstLine="180"/>
      <w:jc w:val="both"/>
    </w:pPr>
    <w:rPr>
      <w:rFonts w:eastAsia="Courier New"/>
      <w:sz w:val="18"/>
    </w:rPr>
  </w:style>
  <w:style w:type="paragraph" w:customStyle="1" w:styleId="aff2">
    <w:name w:val="Знак Знак Знак Знак Знак Знак Знак Знак Знак Знак Знак Знак Знак"/>
    <w:basedOn w:val="a"/>
    <w:rsid w:val="00254D42"/>
    <w:pPr>
      <w:spacing w:after="160" w:line="240" w:lineRule="exact"/>
    </w:pPr>
    <w:rPr>
      <w:rFonts w:ascii="Verdana" w:hAnsi="Verdana"/>
      <w:lang w:val="en-US" w:eastAsia="en-US"/>
    </w:rPr>
  </w:style>
  <w:style w:type="paragraph" w:customStyle="1" w:styleId="15">
    <w:name w:val="Обычный (веб)1"/>
    <w:basedOn w:val="a"/>
    <w:rsid w:val="00254D42"/>
    <w:pPr>
      <w:spacing w:before="100" w:after="100"/>
    </w:pPr>
    <w:rPr>
      <w:sz w:val="24"/>
    </w:rPr>
  </w:style>
  <w:style w:type="character" w:customStyle="1" w:styleId="apple-style-span">
    <w:name w:val="apple-style-span"/>
    <w:rsid w:val="00254D42"/>
  </w:style>
  <w:style w:type="paragraph" w:customStyle="1" w:styleId="consplusnormal1">
    <w:name w:val="consplusnormal"/>
    <w:basedOn w:val="a"/>
    <w:rsid w:val="00254D42"/>
    <w:pPr>
      <w:autoSpaceDE w:val="0"/>
      <w:autoSpaceDN w:val="0"/>
      <w:ind w:firstLine="720"/>
    </w:pPr>
    <w:rPr>
      <w:rFonts w:ascii="Arial" w:hAnsi="Arial" w:cs="Arial"/>
    </w:rPr>
  </w:style>
  <w:style w:type="paragraph" w:customStyle="1" w:styleId="Body">
    <w:name w:val="Body"/>
    <w:basedOn w:val="a"/>
    <w:rsid w:val="00254D42"/>
    <w:pPr>
      <w:spacing w:line="360" w:lineRule="atLeast"/>
      <w:ind w:left="284" w:firstLine="851"/>
      <w:jc w:val="both"/>
    </w:pPr>
    <w:rPr>
      <w:rFonts w:ascii="Pragmatica" w:hAnsi="Pragmatica" w:cs="Pragmatica"/>
      <w:sz w:val="24"/>
      <w:szCs w:val="24"/>
    </w:rPr>
  </w:style>
  <w:style w:type="paragraph" w:customStyle="1" w:styleId="aff3">
    <w:name w:val="Знак Знак Знак"/>
    <w:basedOn w:val="a"/>
    <w:rsid w:val="00254D42"/>
    <w:pPr>
      <w:spacing w:after="160" w:line="240" w:lineRule="exact"/>
    </w:pPr>
    <w:rPr>
      <w:rFonts w:ascii="Verdana" w:hAnsi="Verdana"/>
      <w:lang w:val="en-US" w:eastAsia="en-US"/>
    </w:rPr>
  </w:style>
  <w:style w:type="character" w:customStyle="1" w:styleId="FontStyle17">
    <w:name w:val="Font Style17"/>
    <w:rsid w:val="00254D42"/>
    <w:rPr>
      <w:rFonts w:ascii="Times New Roman" w:hAnsi="Times New Roman"/>
      <w:b/>
      <w:spacing w:val="10"/>
      <w:sz w:val="16"/>
    </w:rPr>
  </w:style>
  <w:style w:type="character" w:customStyle="1" w:styleId="16">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
    <w:locked/>
    <w:rsid w:val="00254D42"/>
    <w:rPr>
      <w:rFonts w:ascii="Times New Roman" w:hAnsi="Times New Roman"/>
      <w:sz w:val="20"/>
      <w:lang w:eastAsia="ru-RU"/>
    </w:rPr>
  </w:style>
  <w:style w:type="paragraph" w:customStyle="1" w:styleId="aff4">
    <w:name w:val="Всегда"/>
    <w:basedOn w:val="a"/>
    <w:autoRedefine/>
    <w:rsid w:val="00254D42"/>
    <w:pPr>
      <w:spacing w:line="360" w:lineRule="auto"/>
      <w:ind w:firstLine="720"/>
      <w:jc w:val="both"/>
    </w:pPr>
    <w:rPr>
      <w:sz w:val="26"/>
      <w:szCs w:val="26"/>
      <w:lang w:eastAsia="en-US"/>
    </w:rPr>
  </w:style>
  <w:style w:type="paragraph" w:styleId="35">
    <w:name w:val="Body Text Indent 3"/>
    <w:basedOn w:val="a"/>
    <w:link w:val="36"/>
    <w:uiPriority w:val="99"/>
    <w:rsid w:val="00254D42"/>
    <w:pPr>
      <w:spacing w:after="120"/>
      <w:ind w:left="283"/>
    </w:pPr>
    <w:rPr>
      <w:sz w:val="16"/>
      <w:szCs w:val="16"/>
      <w:lang w:val="x-none" w:eastAsia="x-none"/>
    </w:rPr>
  </w:style>
  <w:style w:type="character" w:customStyle="1" w:styleId="36">
    <w:name w:val="Основной текст с отступом 3 Знак"/>
    <w:link w:val="35"/>
    <w:uiPriority w:val="99"/>
    <w:rsid w:val="00254D42"/>
    <w:rPr>
      <w:rFonts w:eastAsia="Times New Roman"/>
      <w:sz w:val="16"/>
      <w:szCs w:val="16"/>
      <w:lang w:val="x-none" w:eastAsia="x-none"/>
    </w:rPr>
  </w:style>
  <w:style w:type="character" w:customStyle="1" w:styleId="rvts7">
    <w:name w:val="rvts7"/>
    <w:rsid w:val="00254D42"/>
    <w:rPr>
      <w:rFonts w:ascii="Times New Roman" w:hAnsi="Times New Roman"/>
      <w:b/>
    </w:rPr>
  </w:style>
  <w:style w:type="character" w:customStyle="1" w:styleId="rvts9">
    <w:name w:val="rvts9"/>
    <w:rsid w:val="00254D42"/>
    <w:rPr>
      <w:rFonts w:ascii="Times New Roman" w:hAnsi="Times New Roman"/>
      <w:i/>
    </w:rPr>
  </w:style>
  <w:style w:type="paragraph" w:customStyle="1" w:styleId="ConsTitle">
    <w:name w:val="ConsTitle"/>
    <w:rsid w:val="00254D42"/>
    <w:pPr>
      <w:widowControl w:val="0"/>
      <w:autoSpaceDE w:val="0"/>
      <w:autoSpaceDN w:val="0"/>
      <w:adjustRightInd w:val="0"/>
      <w:ind w:right="19772"/>
    </w:pPr>
    <w:rPr>
      <w:rFonts w:ascii="Arial" w:eastAsia="Times New Roman" w:hAnsi="Arial" w:cs="Arial"/>
      <w:b/>
      <w:bCs/>
      <w:sz w:val="16"/>
      <w:szCs w:val="16"/>
    </w:rPr>
  </w:style>
  <w:style w:type="paragraph" w:styleId="aff5">
    <w:name w:val="Title"/>
    <w:basedOn w:val="a"/>
    <w:link w:val="aff6"/>
    <w:uiPriority w:val="99"/>
    <w:qFormat/>
    <w:rsid w:val="00254D42"/>
    <w:pPr>
      <w:jc w:val="center"/>
    </w:pPr>
    <w:rPr>
      <w:rFonts w:eastAsia="SimSun"/>
      <w:b/>
      <w:bCs/>
      <w:sz w:val="28"/>
      <w:szCs w:val="28"/>
      <w:lang w:val="x-none" w:eastAsia="x-none"/>
    </w:rPr>
  </w:style>
  <w:style w:type="character" w:customStyle="1" w:styleId="aff6">
    <w:name w:val="Название Знак"/>
    <w:link w:val="aff5"/>
    <w:uiPriority w:val="99"/>
    <w:rsid w:val="00254D42"/>
    <w:rPr>
      <w:rFonts w:eastAsia="SimSun"/>
      <w:b/>
      <w:bCs/>
      <w:sz w:val="28"/>
      <w:szCs w:val="28"/>
      <w:lang w:val="x-none" w:eastAsia="x-none"/>
    </w:rPr>
  </w:style>
  <w:style w:type="paragraph" w:customStyle="1" w:styleId="assignment0">
    <w:name w:val="assignment_0"/>
    <w:basedOn w:val="a"/>
    <w:rsid w:val="00254D42"/>
    <w:pPr>
      <w:spacing w:before="100" w:beforeAutospacing="1" w:after="100" w:afterAutospacing="1"/>
    </w:pPr>
    <w:rPr>
      <w:sz w:val="24"/>
      <w:szCs w:val="24"/>
    </w:rPr>
  </w:style>
  <w:style w:type="paragraph" w:customStyle="1" w:styleId="Default">
    <w:name w:val="Default"/>
    <w:qFormat/>
    <w:rsid w:val="00254D42"/>
    <w:pPr>
      <w:autoSpaceDE w:val="0"/>
      <w:autoSpaceDN w:val="0"/>
      <w:adjustRightInd w:val="0"/>
    </w:pPr>
    <w:rPr>
      <w:rFonts w:eastAsia="Times New Roman"/>
      <w:color w:val="000000"/>
      <w:sz w:val="24"/>
      <w:szCs w:val="24"/>
      <w:lang w:eastAsia="en-US"/>
    </w:rPr>
  </w:style>
  <w:style w:type="paragraph" w:customStyle="1" w:styleId="content">
    <w:name w:val="content"/>
    <w:basedOn w:val="a"/>
    <w:rsid w:val="00254D42"/>
    <w:pPr>
      <w:spacing w:before="100" w:beforeAutospacing="1" w:after="100" w:afterAutospacing="1"/>
    </w:pPr>
    <w:rPr>
      <w:sz w:val="24"/>
      <w:szCs w:val="24"/>
    </w:rPr>
  </w:style>
  <w:style w:type="paragraph" w:customStyle="1" w:styleId="aff7">
    <w:name w:val="Знак Знак Знак Знак"/>
    <w:basedOn w:val="a"/>
    <w:rsid w:val="00254D42"/>
    <w:pPr>
      <w:spacing w:before="100" w:beforeAutospacing="1" w:after="100" w:afterAutospacing="1"/>
      <w:jc w:val="both"/>
    </w:pPr>
    <w:rPr>
      <w:rFonts w:ascii="Tahoma" w:hAnsi="Tahoma"/>
      <w:lang w:val="en-US" w:eastAsia="en-US"/>
    </w:rPr>
  </w:style>
  <w:style w:type="character" w:customStyle="1" w:styleId="aff8">
    <w:name w:val="Красная строка Знак"/>
    <w:link w:val="aff9"/>
    <w:uiPriority w:val="99"/>
    <w:rsid w:val="00254D42"/>
    <w:rPr>
      <w:rFonts w:ascii="Calibri" w:eastAsia="Calibri" w:hAnsi="Calibri"/>
      <w:sz w:val="22"/>
      <w:szCs w:val="22"/>
      <w:lang w:eastAsia="en-US"/>
    </w:rPr>
  </w:style>
  <w:style w:type="paragraph" w:styleId="aff9">
    <w:name w:val="Body Text First Indent"/>
    <w:basedOn w:val="ab"/>
    <w:link w:val="aff8"/>
    <w:uiPriority w:val="99"/>
    <w:unhideWhenUsed/>
    <w:rsid w:val="00254D42"/>
    <w:pPr>
      <w:spacing w:after="120"/>
      <w:ind w:firstLine="210"/>
      <w:jc w:val="left"/>
    </w:pPr>
    <w:rPr>
      <w:rFonts w:ascii="Calibri" w:eastAsia="Calibri" w:hAnsi="Calibri"/>
      <w:sz w:val="22"/>
      <w:szCs w:val="22"/>
      <w:lang w:eastAsia="en-US"/>
    </w:rPr>
  </w:style>
  <w:style w:type="character" w:customStyle="1" w:styleId="17">
    <w:name w:val="Красная строка Знак1"/>
    <w:basedOn w:val="ac"/>
    <w:uiPriority w:val="99"/>
    <w:rsid w:val="00254D42"/>
    <w:rPr>
      <w:rFonts w:eastAsia="Times New Roman"/>
      <w:sz w:val="26"/>
      <w:szCs w:val="26"/>
    </w:rPr>
  </w:style>
  <w:style w:type="paragraph" w:customStyle="1" w:styleId="Style5">
    <w:name w:val="Style5"/>
    <w:basedOn w:val="a"/>
    <w:uiPriority w:val="99"/>
    <w:rsid w:val="00254D42"/>
    <w:pPr>
      <w:widowControl w:val="0"/>
      <w:autoSpaceDE w:val="0"/>
      <w:autoSpaceDN w:val="0"/>
      <w:adjustRightInd w:val="0"/>
    </w:pPr>
    <w:rPr>
      <w:sz w:val="24"/>
      <w:szCs w:val="24"/>
    </w:rPr>
  </w:style>
  <w:style w:type="character" w:customStyle="1" w:styleId="b-serp-itemfrom1">
    <w:name w:val="b-serp-item__from1"/>
    <w:rsid w:val="00254D42"/>
    <w:rPr>
      <w:color w:val="666666"/>
    </w:rPr>
  </w:style>
  <w:style w:type="paragraph" w:customStyle="1" w:styleId="affa">
    <w:name w:val="Продолжение"/>
    <w:basedOn w:val="a"/>
    <w:next w:val="a"/>
    <w:rsid w:val="00254D42"/>
    <w:pPr>
      <w:keepNext/>
      <w:keepLines/>
      <w:jc w:val="right"/>
    </w:pPr>
    <w:rPr>
      <w:sz w:val="16"/>
      <w:szCs w:val="18"/>
    </w:rPr>
  </w:style>
  <w:style w:type="paragraph" w:customStyle="1" w:styleId="affb">
    <w:name w:val="ШапкаТаблицы"/>
    <w:basedOn w:val="a"/>
    <w:next w:val="a"/>
    <w:rsid w:val="00254D42"/>
    <w:pPr>
      <w:keepNext/>
      <w:keepLines/>
      <w:ind w:left="-113" w:right="-113"/>
      <w:jc w:val="center"/>
    </w:pPr>
    <w:rPr>
      <w:i/>
      <w:sz w:val="16"/>
      <w:szCs w:val="18"/>
    </w:rPr>
  </w:style>
  <w:style w:type="character" w:customStyle="1" w:styleId="apple-converted-space">
    <w:name w:val="apple-converted-space"/>
    <w:rsid w:val="00254D42"/>
  </w:style>
  <w:style w:type="character" w:customStyle="1" w:styleId="FontStyle23">
    <w:name w:val="Font Style23"/>
    <w:uiPriority w:val="99"/>
    <w:rsid w:val="00254D42"/>
    <w:rPr>
      <w:rFonts w:ascii="Times New Roman" w:hAnsi="Times New Roman" w:cs="Times New Roman"/>
      <w:i/>
      <w:iCs/>
      <w:sz w:val="24"/>
      <w:szCs w:val="24"/>
    </w:rPr>
  </w:style>
  <w:style w:type="paragraph" w:customStyle="1" w:styleId="Style9">
    <w:name w:val="Style9"/>
    <w:basedOn w:val="a"/>
    <w:uiPriority w:val="99"/>
    <w:rsid w:val="00254D42"/>
    <w:pPr>
      <w:widowControl w:val="0"/>
      <w:autoSpaceDE w:val="0"/>
      <w:autoSpaceDN w:val="0"/>
      <w:adjustRightInd w:val="0"/>
      <w:spacing w:line="320" w:lineRule="exact"/>
      <w:ind w:firstLine="713"/>
      <w:jc w:val="both"/>
    </w:pPr>
    <w:rPr>
      <w:sz w:val="24"/>
      <w:szCs w:val="24"/>
    </w:rPr>
  </w:style>
  <w:style w:type="character" w:customStyle="1" w:styleId="FontStyle26">
    <w:name w:val="Font Style26"/>
    <w:uiPriority w:val="99"/>
    <w:rsid w:val="00254D42"/>
    <w:rPr>
      <w:rFonts w:ascii="Times New Roman" w:hAnsi="Times New Roman" w:cs="Times New Roman"/>
      <w:sz w:val="26"/>
      <w:szCs w:val="26"/>
    </w:rPr>
  </w:style>
  <w:style w:type="table" w:customStyle="1" w:styleId="18">
    <w:name w:val="Сетка таблицы1"/>
    <w:basedOn w:val="a1"/>
    <w:next w:val="aa"/>
    <w:uiPriority w:val="59"/>
    <w:rsid w:val="00254D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254D42"/>
  </w:style>
  <w:style w:type="table" w:customStyle="1" w:styleId="29">
    <w:name w:val="Сетка таблицы2"/>
    <w:basedOn w:val="a1"/>
    <w:next w:val="aa"/>
    <w:uiPriority w:val="59"/>
    <w:rsid w:val="00254D42"/>
    <w:pPr>
      <w:pBdr>
        <w:top w:val="nil"/>
        <w:left w:val="nil"/>
        <w:bottom w:val="nil"/>
        <w:right w:val="nil"/>
        <w:between w:val="nil"/>
        <w:bar w:val="nil"/>
      </w:pBdr>
    </w:pPr>
    <w:rPr>
      <w:rFonts w:eastAsia="Arial Unicode MS"/>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a"/>
    <w:uiPriority w:val="59"/>
    <w:rsid w:val="00254D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unhideWhenUsed/>
    <w:rsid w:val="00254D42"/>
    <w:rPr>
      <w:sz w:val="16"/>
      <w:szCs w:val="16"/>
    </w:rPr>
  </w:style>
  <w:style w:type="paragraph" w:styleId="affd">
    <w:name w:val="annotation text"/>
    <w:basedOn w:val="a"/>
    <w:link w:val="affe"/>
    <w:uiPriority w:val="99"/>
    <w:unhideWhenUsed/>
    <w:rsid w:val="00254D42"/>
    <w:rPr>
      <w:lang w:val="x-none" w:eastAsia="x-none"/>
    </w:rPr>
  </w:style>
  <w:style w:type="character" w:customStyle="1" w:styleId="affe">
    <w:name w:val="Текст примечания Знак"/>
    <w:link w:val="affd"/>
    <w:uiPriority w:val="99"/>
    <w:rsid w:val="00254D42"/>
    <w:rPr>
      <w:rFonts w:eastAsia="Times New Roman"/>
      <w:lang w:val="x-none" w:eastAsia="x-none"/>
    </w:rPr>
  </w:style>
  <w:style w:type="character" w:customStyle="1" w:styleId="num0">
    <w:name w:val="num0"/>
    <w:rsid w:val="00254D42"/>
  </w:style>
  <w:style w:type="paragraph" w:customStyle="1" w:styleId="21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4D42"/>
    <w:pPr>
      <w:tabs>
        <w:tab w:val="num" w:pos="1287"/>
      </w:tabs>
      <w:spacing w:after="160" w:line="240" w:lineRule="exact"/>
      <w:ind w:left="1287" w:hanging="360"/>
      <w:jc w:val="both"/>
    </w:pPr>
    <w:rPr>
      <w:rFonts w:ascii="Verdana" w:hAnsi="Verdana" w:cs="Verdana"/>
      <w:lang w:val="en-US" w:eastAsia="en-US"/>
    </w:rPr>
  </w:style>
  <w:style w:type="paragraph" w:customStyle="1" w:styleId="Pa01">
    <w:name w:val="Pa0+1"/>
    <w:basedOn w:val="Default"/>
    <w:next w:val="Default"/>
    <w:uiPriority w:val="99"/>
    <w:rsid w:val="00254D42"/>
    <w:pPr>
      <w:spacing w:line="241" w:lineRule="atLeast"/>
    </w:pPr>
    <w:rPr>
      <w:rFonts w:ascii="Trebuchet MS" w:eastAsia="Courier New" w:hAnsi="Trebuchet MS"/>
      <w:color w:val="auto"/>
      <w:lang w:eastAsia="ru-RU"/>
    </w:rPr>
  </w:style>
  <w:style w:type="character" w:customStyle="1" w:styleId="A00">
    <w:name w:val="A0"/>
    <w:uiPriority w:val="99"/>
    <w:rsid w:val="00254D42"/>
    <w:rPr>
      <w:rFonts w:cs="Trebuchet MS"/>
      <w:b/>
      <w:bCs/>
      <w:color w:val="000000"/>
      <w:sz w:val="40"/>
      <w:szCs w:val="40"/>
    </w:rPr>
  </w:style>
  <w:style w:type="character" w:customStyle="1" w:styleId="ConsPlusNormal0">
    <w:name w:val="ConsPlusNormal Знак"/>
    <w:link w:val="ConsPlusNormal"/>
    <w:locked/>
    <w:rsid w:val="00254D42"/>
    <w:rPr>
      <w:rFonts w:ascii="Arial" w:eastAsia="Times New Roman" w:hAnsi="Arial" w:cs="Arial"/>
    </w:rPr>
  </w:style>
  <w:style w:type="paragraph" w:styleId="afff">
    <w:name w:val="annotation subject"/>
    <w:basedOn w:val="affd"/>
    <w:next w:val="affd"/>
    <w:link w:val="afff0"/>
    <w:uiPriority w:val="99"/>
    <w:unhideWhenUsed/>
    <w:rsid w:val="00254D42"/>
    <w:rPr>
      <w:b/>
      <w:bCs/>
      <w:lang w:val="ru-RU" w:eastAsia="ru-RU"/>
    </w:rPr>
  </w:style>
  <w:style w:type="character" w:customStyle="1" w:styleId="afff0">
    <w:name w:val="Тема примечания Знак"/>
    <w:link w:val="afff"/>
    <w:uiPriority w:val="99"/>
    <w:rsid w:val="00254D42"/>
    <w:rPr>
      <w:rFonts w:eastAsia="Times New Roman"/>
      <w:b/>
      <w:bCs/>
      <w:lang w:val="x-none" w:eastAsia="x-none"/>
    </w:rPr>
  </w:style>
  <w:style w:type="paragraph" w:styleId="afff1">
    <w:name w:val="Revision"/>
    <w:hidden/>
    <w:uiPriority w:val="99"/>
    <w:semiHidden/>
    <w:rsid w:val="00254D42"/>
    <w:rPr>
      <w:rFonts w:eastAsia="Times New Roman"/>
    </w:rPr>
  </w:style>
  <w:style w:type="table" w:customStyle="1" w:styleId="37">
    <w:name w:val="Сетка таблицы3"/>
    <w:basedOn w:val="a1"/>
    <w:next w:val="aa"/>
    <w:uiPriority w:val="59"/>
    <w:rsid w:val="005A556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32"/>
    <w:rPr>
      <w:rFonts w:eastAsia="Times New Roman"/>
    </w:rPr>
  </w:style>
  <w:style w:type="paragraph" w:styleId="1">
    <w:name w:val="heading 1"/>
    <w:basedOn w:val="a"/>
    <w:next w:val="a"/>
    <w:link w:val="10"/>
    <w:uiPriority w:val="9"/>
    <w:qFormat/>
    <w:rsid w:val="00254D42"/>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254D42"/>
    <w:pPr>
      <w:keepNext/>
      <w:spacing w:before="240" w:after="60"/>
      <w:outlineLvl w:val="1"/>
    </w:pPr>
    <w:rPr>
      <w:rFonts w:ascii="Cambria" w:hAnsi="Cambria"/>
      <w:b/>
      <w:bCs/>
      <w:i/>
      <w:iCs/>
      <w:sz w:val="28"/>
      <w:szCs w:val="28"/>
      <w:lang w:val="x-none" w:eastAsia="x-none"/>
    </w:rPr>
  </w:style>
  <w:style w:type="paragraph" w:styleId="3">
    <w:name w:val="heading 3"/>
    <w:aliases w:val="Знак2 Знак"/>
    <w:basedOn w:val="a"/>
    <w:link w:val="30"/>
    <w:uiPriority w:val="9"/>
    <w:qFormat/>
    <w:rsid w:val="00254D42"/>
    <w:pPr>
      <w:outlineLvl w:val="2"/>
    </w:pPr>
    <w:rPr>
      <w:rFonts w:ascii="Arial" w:hAnsi="Arial"/>
      <w:b/>
      <w:bCs/>
      <w:sz w:val="24"/>
      <w:szCs w:val="24"/>
      <w:lang w:val="x-none" w:eastAsia="x-none"/>
    </w:rPr>
  </w:style>
  <w:style w:type="paragraph" w:styleId="4">
    <w:name w:val="heading 4"/>
    <w:basedOn w:val="a"/>
    <w:next w:val="a"/>
    <w:link w:val="40"/>
    <w:uiPriority w:val="9"/>
    <w:semiHidden/>
    <w:unhideWhenUsed/>
    <w:qFormat/>
    <w:rsid w:val="00254D42"/>
    <w:pPr>
      <w:keepNext/>
      <w:spacing w:before="240" w:after="60"/>
      <w:outlineLvl w:val="3"/>
    </w:pPr>
    <w:rPr>
      <w:rFonts w:ascii="Calibri" w:hAnsi="Calibri"/>
      <w:b/>
      <w:bCs/>
      <w:sz w:val="28"/>
      <w:szCs w:val="28"/>
      <w:lang w:val="x-none" w:eastAsia="x-none"/>
    </w:rPr>
  </w:style>
  <w:style w:type="paragraph" w:styleId="9">
    <w:name w:val="heading 9"/>
    <w:basedOn w:val="a"/>
    <w:next w:val="a"/>
    <w:link w:val="90"/>
    <w:uiPriority w:val="9"/>
    <w:semiHidden/>
    <w:unhideWhenUsed/>
    <w:qFormat/>
    <w:rsid w:val="00254D42"/>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0A0"/>
    <w:pPr>
      <w:tabs>
        <w:tab w:val="center" w:pos="4677"/>
        <w:tab w:val="right" w:pos="9355"/>
      </w:tabs>
    </w:pPr>
  </w:style>
  <w:style w:type="character" w:customStyle="1" w:styleId="a4">
    <w:name w:val="Верхний колонтитул Знак"/>
    <w:basedOn w:val="a0"/>
    <w:link w:val="a3"/>
    <w:uiPriority w:val="99"/>
    <w:rsid w:val="009030A0"/>
  </w:style>
  <w:style w:type="paragraph" w:styleId="a5">
    <w:name w:val="footer"/>
    <w:basedOn w:val="a"/>
    <w:link w:val="a6"/>
    <w:uiPriority w:val="99"/>
    <w:unhideWhenUsed/>
    <w:rsid w:val="009030A0"/>
    <w:pPr>
      <w:tabs>
        <w:tab w:val="center" w:pos="4677"/>
        <w:tab w:val="right" w:pos="9355"/>
      </w:tabs>
    </w:pPr>
  </w:style>
  <w:style w:type="character" w:customStyle="1" w:styleId="a6">
    <w:name w:val="Нижний колонтитул Знак"/>
    <w:basedOn w:val="a0"/>
    <w:link w:val="a5"/>
    <w:uiPriority w:val="99"/>
    <w:rsid w:val="009030A0"/>
  </w:style>
  <w:style w:type="paragraph" w:customStyle="1" w:styleId="ConsPlusTitle">
    <w:name w:val="ConsPlusTitle"/>
    <w:uiPriority w:val="99"/>
    <w:rsid w:val="00347F21"/>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unhideWhenUsed/>
    <w:rsid w:val="00584F5E"/>
    <w:rPr>
      <w:rFonts w:ascii="Tahoma" w:hAnsi="Tahoma" w:cs="Tahoma"/>
      <w:sz w:val="16"/>
      <w:szCs w:val="16"/>
    </w:rPr>
  </w:style>
  <w:style w:type="character" w:customStyle="1" w:styleId="a8">
    <w:name w:val="Текст выноски Знак"/>
    <w:link w:val="a7"/>
    <w:uiPriority w:val="99"/>
    <w:semiHidden/>
    <w:rsid w:val="00584F5E"/>
    <w:rPr>
      <w:rFonts w:ascii="Tahoma" w:eastAsia="Times New Roman" w:hAnsi="Tahoma" w:cs="Tahoma"/>
      <w:sz w:val="16"/>
      <w:szCs w:val="16"/>
    </w:rPr>
  </w:style>
  <w:style w:type="character" w:customStyle="1" w:styleId="10">
    <w:name w:val="Заголовок 1 Знак"/>
    <w:link w:val="1"/>
    <w:uiPriority w:val="9"/>
    <w:rsid w:val="00254D42"/>
    <w:rPr>
      <w:rFonts w:ascii="Cambria" w:eastAsia="Times New Roman" w:hAnsi="Cambria"/>
      <w:b/>
      <w:bCs/>
      <w:kern w:val="32"/>
      <w:sz w:val="32"/>
      <w:szCs w:val="32"/>
      <w:lang w:val="x-none" w:eastAsia="x-none"/>
    </w:rPr>
  </w:style>
  <w:style w:type="character" w:customStyle="1" w:styleId="20">
    <w:name w:val="Заголовок 2 Знак"/>
    <w:link w:val="2"/>
    <w:uiPriority w:val="9"/>
    <w:rsid w:val="00254D42"/>
    <w:rPr>
      <w:rFonts w:ascii="Cambria" w:eastAsia="Times New Roman" w:hAnsi="Cambria"/>
      <w:b/>
      <w:bCs/>
      <w:i/>
      <w:iCs/>
      <w:sz w:val="28"/>
      <w:szCs w:val="28"/>
      <w:lang w:val="x-none" w:eastAsia="x-none"/>
    </w:rPr>
  </w:style>
  <w:style w:type="character" w:customStyle="1" w:styleId="30">
    <w:name w:val="Заголовок 3 Знак"/>
    <w:aliases w:val="Знак2 Знак Знак"/>
    <w:link w:val="3"/>
    <w:uiPriority w:val="9"/>
    <w:rsid w:val="00254D42"/>
    <w:rPr>
      <w:rFonts w:ascii="Arial" w:eastAsia="Times New Roman" w:hAnsi="Arial"/>
      <w:b/>
      <w:bCs/>
      <w:sz w:val="24"/>
      <w:szCs w:val="24"/>
      <w:lang w:val="x-none" w:eastAsia="x-none"/>
    </w:rPr>
  </w:style>
  <w:style w:type="character" w:customStyle="1" w:styleId="40">
    <w:name w:val="Заголовок 4 Знак"/>
    <w:link w:val="4"/>
    <w:uiPriority w:val="9"/>
    <w:semiHidden/>
    <w:rsid w:val="00254D42"/>
    <w:rPr>
      <w:rFonts w:ascii="Calibri" w:eastAsia="Times New Roman" w:hAnsi="Calibri"/>
      <w:b/>
      <w:bCs/>
      <w:sz w:val="28"/>
      <w:szCs w:val="28"/>
      <w:lang w:val="x-none" w:eastAsia="x-none"/>
    </w:rPr>
  </w:style>
  <w:style w:type="character" w:customStyle="1" w:styleId="90">
    <w:name w:val="Заголовок 9 Знак"/>
    <w:link w:val="9"/>
    <w:uiPriority w:val="9"/>
    <w:semiHidden/>
    <w:rsid w:val="00254D42"/>
    <w:rPr>
      <w:rFonts w:ascii="Cambria" w:eastAsia="Times New Roman" w:hAnsi="Cambria"/>
      <w:sz w:val="22"/>
      <w:szCs w:val="22"/>
      <w:lang w:val="x-none" w:eastAsia="x-none"/>
    </w:rPr>
  </w:style>
  <w:style w:type="character" w:styleId="a9">
    <w:name w:val="page number"/>
    <w:uiPriority w:val="99"/>
    <w:rsid w:val="00254D42"/>
  </w:style>
  <w:style w:type="table" w:styleId="aa">
    <w:name w:val="Table Grid"/>
    <w:basedOn w:val="a1"/>
    <w:uiPriority w:val="59"/>
    <w:rsid w:val="00254D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54D42"/>
    <w:pPr>
      <w:autoSpaceDE w:val="0"/>
      <w:autoSpaceDN w:val="0"/>
      <w:adjustRightInd w:val="0"/>
      <w:ind w:firstLine="720"/>
    </w:pPr>
    <w:rPr>
      <w:rFonts w:ascii="Arial" w:eastAsia="Times New Roman" w:hAnsi="Arial" w:cs="Arial"/>
    </w:rPr>
  </w:style>
  <w:style w:type="paragraph" w:styleId="ab">
    <w:name w:val="Body Text"/>
    <w:basedOn w:val="a"/>
    <w:link w:val="ac"/>
    <w:uiPriority w:val="99"/>
    <w:unhideWhenUsed/>
    <w:rsid w:val="00254D42"/>
    <w:pPr>
      <w:jc w:val="both"/>
    </w:pPr>
    <w:rPr>
      <w:sz w:val="26"/>
      <w:szCs w:val="26"/>
    </w:rPr>
  </w:style>
  <w:style w:type="character" w:customStyle="1" w:styleId="ac">
    <w:name w:val="Основной текст Знак"/>
    <w:link w:val="ab"/>
    <w:uiPriority w:val="99"/>
    <w:rsid w:val="00254D42"/>
    <w:rPr>
      <w:rFonts w:eastAsia="Times New Roman"/>
      <w:sz w:val="26"/>
      <w:szCs w:val="26"/>
    </w:rPr>
  </w:style>
  <w:style w:type="paragraph" w:customStyle="1" w:styleId="ad">
    <w:name w:val="Знак"/>
    <w:basedOn w:val="a"/>
    <w:rsid w:val="00254D42"/>
    <w:pPr>
      <w:spacing w:after="160" w:line="240" w:lineRule="exact"/>
    </w:pPr>
    <w:rPr>
      <w:rFonts w:ascii="Verdana" w:hAnsi="Verdana"/>
      <w:lang w:val="en-US" w:eastAsia="en-US"/>
    </w:rPr>
  </w:style>
  <w:style w:type="paragraph" w:customStyle="1" w:styleId="Style6">
    <w:name w:val="Style6"/>
    <w:basedOn w:val="a"/>
    <w:rsid w:val="00254D42"/>
    <w:pPr>
      <w:widowControl w:val="0"/>
      <w:autoSpaceDE w:val="0"/>
      <w:autoSpaceDN w:val="0"/>
      <w:adjustRightInd w:val="0"/>
      <w:spacing w:line="322" w:lineRule="exact"/>
      <w:jc w:val="center"/>
    </w:pPr>
    <w:rPr>
      <w:sz w:val="24"/>
      <w:szCs w:val="24"/>
    </w:rPr>
  </w:style>
  <w:style w:type="paragraph" w:customStyle="1" w:styleId="21">
    <w:name w:val="Знак2 Знак Знак Знак Знак Знак Знак"/>
    <w:basedOn w:val="a"/>
    <w:rsid w:val="00254D42"/>
    <w:pPr>
      <w:spacing w:after="160" w:line="240" w:lineRule="exact"/>
    </w:pPr>
    <w:rPr>
      <w:rFonts w:ascii="Verdana" w:hAnsi="Verdana"/>
      <w:lang w:val="en-US" w:eastAsia="en-US"/>
    </w:rPr>
  </w:style>
  <w:style w:type="paragraph" w:customStyle="1" w:styleId="Style7">
    <w:name w:val="Style7"/>
    <w:basedOn w:val="a"/>
    <w:rsid w:val="00254D42"/>
    <w:pPr>
      <w:widowControl w:val="0"/>
      <w:autoSpaceDE w:val="0"/>
      <w:autoSpaceDN w:val="0"/>
      <w:adjustRightInd w:val="0"/>
      <w:spacing w:line="326" w:lineRule="exact"/>
      <w:ind w:firstLine="706"/>
      <w:jc w:val="both"/>
    </w:pPr>
    <w:rPr>
      <w:sz w:val="24"/>
      <w:szCs w:val="24"/>
    </w:rPr>
  </w:style>
  <w:style w:type="paragraph" w:customStyle="1" w:styleId="Style8">
    <w:name w:val="Style8"/>
    <w:basedOn w:val="a"/>
    <w:rsid w:val="00254D42"/>
    <w:pPr>
      <w:widowControl w:val="0"/>
      <w:autoSpaceDE w:val="0"/>
      <w:autoSpaceDN w:val="0"/>
      <w:adjustRightInd w:val="0"/>
      <w:spacing w:line="322" w:lineRule="exact"/>
    </w:pPr>
    <w:rPr>
      <w:sz w:val="24"/>
      <w:szCs w:val="24"/>
    </w:rPr>
  </w:style>
  <w:style w:type="character" w:customStyle="1" w:styleId="FontStyle12">
    <w:name w:val="Font Style12"/>
    <w:uiPriority w:val="99"/>
    <w:rsid w:val="00254D42"/>
    <w:rPr>
      <w:rFonts w:ascii="Times New Roman" w:hAnsi="Times New Roman" w:cs="Times New Roman"/>
      <w:b/>
      <w:bCs/>
      <w:sz w:val="26"/>
      <w:szCs w:val="26"/>
    </w:rPr>
  </w:style>
  <w:style w:type="character" w:customStyle="1" w:styleId="FontStyle13">
    <w:name w:val="Font Style13"/>
    <w:rsid w:val="00254D42"/>
    <w:rPr>
      <w:rFonts w:ascii="Times New Roman" w:hAnsi="Times New Roman" w:cs="Times New Roman"/>
      <w:sz w:val="26"/>
      <w:szCs w:val="26"/>
    </w:rPr>
  </w:style>
  <w:style w:type="character" w:styleId="ae">
    <w:name w:val="Hyperlink"/>
    <w:uiPriority w:val="99"/>
    <w:rsid w:val="00254D42"/>
    <w:rPr>
      <w:rFonts w:cs="Times New Roman"/>
      <w:color w:val="0000FF"/>
      <w:u w:val="single"/>
    </w:rPr>
  </w:style>
  <w:style w:type="paragraph" w:styleId="af">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f0"/>
    <w:uiPriority w:val="99"/>
    <w:unhideWhenUsed/>
    <w:rsid w:val="00254D42"/>
    <w:pPr>
      <w:spacing w:after="200" w:line="276" w:lineRule="auto"/>
    </w:pPr>
    <w:rPr>
      <w:rFonts w:ascii="Calibri" w:hAnsi="Calibri"/>
      <w:lang w:val="x-none" w:eastAsia="x-none"/>
    </w:rPr>
  </w:style>
  <w:style w:type="character" w:customStyle="1" w:styleId="af0">
    <w:name w:val="Текст сноски Знак"/>
    <w:aliases w:val="Table_Footnote_last Знак1,Schriftart: 9 pt Знак1,Schriftart: 10 pt Знак1,Schriftart: 8 pt Знак1,Текст сноски Знак1 Знак Знак1,Текст сноски Знак Знак Знак Знак1,Footnote Text Char Знак Знак Знак1,Footnote Text Char Знак Знак2,fn Знак1"/>
    <w:link w:val="af"/>
    <w:uiPriority w:val="99"/>
    <w:rsid w:val="00254D42"/>
    <w:rPr>
      <w:rFonts w:ascii="Calibri" w:eastAsia="Times New Roman" w:hAnsi="Calibri"/>
      <w:lang w:val="x-none" w:eastAsia="x-none"/>
    </w:rPr>
  </w:style>
  <w:style w:type="character" w:styleId="af1">
    <w:name w:val="footnote reference"/>
    <w:aliases w:val="Знак сноски 1,Знак сноски-FN,Ciae niinee-FN,SUPERS,Referencia nota al pie,fr,Used by Word for Help footnote symbols"/>
    <w:uiPriority w:val="99"/>
    <w:unhideWhenUsed/>
    <w:rsid w:val="00254D42"/>
    <w:rPr>
      <w:rFonts w:cs="Times New Roman"/>
      <w:vertAlign w:val="superscript"/>
    </w:rPr>
  </w:style>
  <w:style w:type="paragraph" w:styleId="af2">
    <w:name w:val="Normal (Web)"/>
    <w:aliases w:val="Обычный (веб) Знак"/>
    <w:basedOn w:val="a"/>
    <w:uiPriority w:val="99"/>
    <w:unhideWhenUsed/>
    <w:rsid w:val="00254D42"/>
    <w:pPr>
      <w:spacing w:before="100" w:beforeAutospacing="1" w:after="100" w:afterAutospacing="1"/>
    </w:pPr>
    <w:rPr>
      <w:rFonts w:ascii="Arial" w:hAnsi="Arial" w:cs="Arial"/>
      <w:sz w:val="24"/>
      <w:szCs w:val="24"/>
    </w:rPr>
  </w:style>
  <w:style w:type="numbering" w:customStyle="1" w:styleId="11">
    <w:name w:val="Нет списка1"/>
    <w:next w:val="a2"/>
    <w:uiPriority w:val="99"/>
    <w:semiHidden/>
    <w:unhideWhenUsed/>
    <w:rsid w:val="00254D42"/>
  </w:style>
  <w:style w:type="numbering" w:customStyle="1" w:styleId="110">
    <w:name w:val="Нет списка11"/>
    <w:next w:val="a2"/>
    <w:uiPriority w:val="99"/>
    <w:semiHidden/>
    <w:unhideWhenUsed/>
    <w:rsid w:val="00254D42"/>
  </w:style>
  <w:style w:type="paragraph" w:styleId="af3">
    <w:name w:val="List Paragraph"/>
    <w:basedOn w:val="a"/>
    <w:link w:val="af4"/>
    <w:uiPriority w:val="34"/>
    <w:qFormat/>
    <w:rsid w:val="00254D42"/>
    <w:pPr>
      <w:ind w:left="720"/>
      <w:contextualSpacing/>
    </w:pPr>
    <w:rPr>
      <w:lang w:val="x-none" w:eastAsia="x-none"/>
    </w:rPr>
  </w:style>
  <w:style w:type="paragraph" w:customStyle="1" w:styleId="22">
    <w:name w:val="Знак2 Знак Знак Знак Знак Знак Знак"/>
    <w:basedOn w:val="a"/>
    <w:rsid w:val="00254D42"/>
    <w:pPr>
      <w:spacing w:after="160" w:line="240" w:lineRule="exact"/>
    </w:pPr>
    <w:rPr>
      <w:rFonts w:ascii="Verdana" w:hAnsi="Verdana" w:cs="Verdana"/>
      <w:lang w:val="en-US" w:eastAsia="en-US"/>
    </w:rPr>
  </w:style>
  <w:style w:type="paragraph" w:customStyle="1" w:styleId="210">
    <w:name w:val="Знак2 Знак Знак Знак Знак Знак Знак1"/>
    <w:basedOn w:val="a"/>
    <w:rsid w:val="00254D42"/>
    <w:pPr>
      <w:spacing w:after="160" w:line="240" w:lineRule="exact"/>
    </w:pPr>
    <w:rPr>
      <w:rFonts w:ascii="Verdana" w:hAnsi="Verdana"/>
      <w:lang w:val="en-US" w:eastAsia="en-US"/>
    </w:rPr>
  </w:style>
  <w:style w:type="paragraph" w:customStyle="1" w:styleId="ConsPlusNonformat">
    <w:name w:val="ConsPlusNonformat"/>
    <w:rsid w:val="00254D4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54D4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254D42"/>
    <w:pPr>
      <w:widowControl w:val="0"/>
      <w:autoSpaceDE w:val="0"/>
      <w:autoSpaceDN w:val="0"/>
      <w:adjustRightInd w:val="0"/>
    </w:pPr>
    <w:rPr>
      <w:rFonts w:ascii="Courier New" w:eastAsia="Times New Roman" w:hAnsi="Courier New" w:cs="Courier New"/>
    </w:rPr>
  </w:style>
  <w:style w:type="paragraph" w:customStyle="1" w:styleId="CharCharChar">
    <w:name w:val="Char Char Char"/>
    <w:basedOn w:val="a"/>
    <w:rsid w:val="00254D42"/>
    <w:pPr>
      <w:spacing w:after="160" w:line="240" w:lineRule="exact"/>
    </w:pPr>
    <w:rPr>
      <w:rFonts w:ascii="Verdana" w:hAnsi="Verdana" w:cs="Verdana"/>
      <w:lang w:val="en-US" w:eastAsia="en-US"/>
    </w:rPr>
  </w:style>
  <w:style w:type="paragraph" w:styleId="af5">
    <w:name w:val="Body Text Indent"/>
    <w:basedOn w:val="a"/>
    <w:link w:val="af6"/>
    <w:uiPriority w:val="99"/>
    <w:rsid w:val="00254D42"/>
    <w:pPr>
      <w:ind w:left="360"/>
      <w:jc w:val="both"/>
    </w:pPr>
    <w:rPr>
      <w:sz w:val="24"/>
      <w:szCs w:val="24"/>
      <w:lang w:val="x-none" w:eastAsia="x-none"/>
    </w:rPr>
  </w:style>
  <w:style w:type="character" w:customStyle="1" w:styleId="af6">
    <w:name w:val="Основной текст с отступом Знак"/>
    <w:link w:val="af5"/>
    <w:uiPriority w:val="99"/>
    <w:rsid w:val="00254D42"/>
    <w:rPr>
      <w:rFonts w:eastAsia="Times New Roman"/>
      <w:sz w:val="24"/>
      <w:szCs w:val="24"/>
      <w:lang w:val="x-none" w:eastAsia="x-none"/>
    </w:rPr>
  </w:style>
  <w:style w:type="character" w:customStyle="1" w:styleId="af4">
    <w:name w:val="Абзац списка Знак"/>
    <w:link w:val="af3"/>
    <w:uiPriority w:val="34"/>
    <w:locked/>
    <w:rsid w:val="00254D42"/>
    <w:rPr>
      <w:rFonts w:eastAsia="Times New Roman"/>
      <w:lang w:val="x-none" w:eastAsia="x-none"/>
    </w:rPr>
  </w:style>
  <w:style w:type="character" w:customStyle="1" w:styleId="31">
    <w:name w:val="Основной текст (3)_"/>
    <w:link w:val="32"/>
    <w:uiPriority w:val="99"/>
    <w:locked/>
    <w:rsid w:val="00254D42"/>
    <w:rPr>
      <w:i/>
      <w:sz w:val="38"/>
      <w:shd w:val="clear" w:color="auto" w:fill="FFFFFF"/>
    </w:rPr>
  </w:style>
  <w:style w:type="paragraph" w:customStyle="1" w:styleId="32">
    <w:name w:val="Основной текст (3)"/>
    <w:basedOn w:val="a"/>
    <w:link w:val="31"/>
    <w:uiPriority w:val="99"/>
    <w:rsid w:val="00254D42"/>
    <w:pPr>
      <w:shd w:val="clear" w:color="auto" w:fill="FFFFFF"/>
      <w:spacing w:line="240" w:lineRule="atLeast"/>
    </w:pPr>
    <w:rPr>
      <w:rFonts w:eastAsia="Courier New"/>
      <w:i/>
      <w:sz w:val="38"/>
    </w:rPr>
  </w:style>
  <w:style w:type="character" w:customStyle="1" w:styleId="314pt5">
    <w:name w:val="Основной текст (3) + 14 pt5"/>
    <w:aliases w:val="Не курсив11"/>
    <w:uiPriority w:val="99"/>
    <w:rsid w:val="00254D42"/>
    <w:rPr>
      <w:rFonts w:ascii="Times New Roman" w:hAnsi="Times New Roman"/>
      <w:i/>
      <w:spacing w:val="0"/>
      <w:sz w:val="28"/>
      <w:shd w:val="clear" w:color="auto" w:fill="FFFFFF"/>
    </w:rPr>
  </w:style>
  <w:style w:type="paragraph" w:customStyle="1" w:styleId="12">
    <w:name w:val="Знак1 Знак Знак Знак Знак Знак Знак"/>
    <w:basedOn w:val="a"/>
    <w:autoRedefine/>
    <w:rsid w:val="00254D42"/>
    <w:pPr>
      <w:spacing w:after="160" w:line="240" w:lineRule="exact"/>
    </w:pPr>
    <w:rPr>
      <w:sz w:val="28"/>
      <w:lang w:val="en-US" w:eastAsia="en-US"/>
    </w:rPr>
  </w:style>
  <w:style w:type="character" w:customStyle="1" w:styleId="FontStyle25">
    <w:name w:val="Font Style25"/>
    <w:rsid w:val="00254D42"/>
    <w:rPr>
      <w:rFonts w:ascii="Times New Roman" w:hAnsi="Times New Roman"/>
      <w:sz w:val="26"/>
    </w:rPr>
  </w:style>
  <w:style w:type="character" w:customStyle="1" w:styleId="FontStyle15">
    <w:name w:val="Font Style15"/>
    <w:rsid w:val="00254D42"/>
    <w:rPr>
      <w:rFonts w:ascii="Times New Roman" w:hAnsi="Times New Roman"/>
      <w:sz w:val="26"/>
    </w:rPr>
  </w:style>
  <w:style w:type="paragraph" w:styleId="af7">
    <w:name w:val="endnote text"/>
    <w:basedOn w:val="a"/>
    <w:link w:val="af8"/>
    <w:uiPriority w:val="99"/>
    <w:rsid w:val="00254D42"/>
    <w:rPr>
      <w:lang w:val="x-none" w:eastAsia="x-none"/>
    </w:rPr>
  </w:style>
  <w:style w:type="character" w:customStyle="1" w:styleId="af8">
    <w:name w:val="Текст концевой сноски Знак"/>
    <w:link w:val="af7"/>
    <w:uiPriority w:val="99"/>
    <w:rsid w:val="00254D42"/>
    <w:rPr>
      <w:rFonts w:eastAsia="Times New Roman"/>
      <w:lang w:val="x-none" w:eastAsia="x-none"/>
    </w:rPr>
  </w:style>
  <w:style w:type="character" w:customStyle="1" w:styleId="FontStyle11">
    <w:name w:val="Font Style11"/>
    <w:uiPriority w:val="99"/>
    <w:rsid w:val="00254D42"/>
    <w:rPr>
      <w:rFonts w:ascii="Times New Roman" w:hAnsi="Times New Roman"/>
      <w:sz w:val="26"/>
    </w:rPr>
  </w:style>
  <w:style w:type="paragraph" w:customStyle="1" w:styleId="5">
    <w:name w:val="Знак5 Знак Знак Знак"/>
    <w:basedOn w:val="a"/>
    <w:rsid w:val="00254D42"/>
    <w:pPr>
      <w:spacing w:after="160" w:line="240" w:lineRule="exact"/>
    </w:pPr>
    <w:rPr>
      <w:rFonts w:ascii="Verdana" w:hAnsi="Verdana"/>
      <w:lang w:val="en-US" w:eastAsia="en-US"/>
    </w:rPr>
  </w:style>
  <w:style w:type="paragraph" w:styleId="23">
    <w:name w:val="Body Text 2"/>
    <w:basedOn w:val="a"/>
    <w:link w:val="24"/>
    <w:uiPriority w:val="99"/>
    <w:rsid w:val="00254D42"/>
    <w:pPr>
      <w:spacing w:after="120" w:line="480" w:lineRule="auto"/>
    </w:pPr>
    <w:rPr>
      <w:sz w:val="24"/>
      <w:szCs w:val="24"/>
      <w:lang w:val="x-none" w:eastAsia="x-none"/>
    </w:rPr>
  </w:style>
  <w:style w:type="character" w:customStyle="1" w:styleId="24">
    <w:name w:val="Основной текст 2 Знак"/>
    <w:link w:val="23"/>
    <w:uiPriority w:val="99"/>
    <w:rsid w:val="00254D42"/>
    <w:rPr>
      <w:rFonts w:eastAsia="Times New Roman"/>
      <w:sz w:val="24"/>
      <w:szCs w:val="24"/>
      <w:lang w:val="x-none" w:eastAsia="x-none"/>
    </w:rPr>
  </w:style>
  <w:style w:type="paragraph" w:customStyle="1" w:styleId="af9">
    <w:name w:val="Знак Знак Знак Знак Знак Знак Знак Знак Знак Знак"/>
    <w:basedOn w:val="a"/>
    <w:autoRedefine/>
    <w:rsid w:val="00254D42"/>
    <w:pPr>
      <w:spacing w:after="160" w:line="240" w:lineRule="exact"/>
    </w:pPr>
    <w:rPr>
      <w:sz w:val="28"/>
      <w:lang w:val="en-US" w:eastAsia="en-US"/>
    </w:rPr>
  </w:style>
  <w:style w:type="paragraph" w:customStyle="1" w:styleId="Style4">
    <w:name w:val="Style4"/>
    <w:basedOn w:val="a"/>
    <w:rsid w:val="00254D42"/>
    <w:pPr>
      <w:widowControl w:val="0"/>
      <w:autoSpaceDE w:val="0"/>
      <w:autoSpaceDN w:val="0"/>
      <w:adjustRightInd w:val="0"/>
      <w:spacing w:line="302" w:lineRule="exact"/>
      <w:ind w:firstLine="691"/>
      <w:jc w:val="both"/>
    </w:pPr>
    <w:rPr>
      <w:sz w:val="24"/>
      <w:szCs w:val="24"/>
    </w:rPr>
  </w:style>
  <w:style w:type="paragraph" w:styleId="25">
    <w:name w:val="Body Text Indent 2"/>
    <w:basedOn w:val="a"/>
    <w:link w:val="26"/>
    <w:uiPriority w:val="99"/>
    <w:unhideWhenUsed/>
    <w:rsid w:val="00254D42"/>
    <w:pPr>
      <w:spacing w:after="120" w:line="480" w:lineRule="auto"/>
      <w:ind w:left="283"/>
    </w:pPr>
    <w:rPr>
      <w:rFonts w:ascii="Calibri" w:hAnsi="Calibri"/>
      <w:sz w:val="22"/>
      <w:szCs w:val="22"/>
      <w:lang w:val="x-none" w:eastAsia="x-none"/>
    </w:rPr>
  </w:style>
  <w:style w:type="character" w:customStyle="1" w:styleId="26">
    <w:name w:val="Основной текст с отступом 2 Знак"/>
    <w:link w:val="25"/>
    <w:uiPriority w:val="99"/>
    <w:rsid w:val="00254D42"/>
    <w:rPr>
      <w:rFonts w:ascii="Calibri" w:eastAsia="Times New Roman" w:hAnsi="Calibri"/>
      <w:sz w:val="22"/>
      <w:szCs w:val="22"/>
      <w:lang w:val="x-none" w:eastAsia="x-none"/>
    </w:rPr>
  </w:style>
  <w:style w:type="paragraph" w:styleId="HTML">
    <w:name w:val="HTML Preformatted"/>
    <w:basedOn w:val="a"/>
    <w:link w:val="HTML0"/>
    <w:uiPriority w:val="99"/>
    <w:rsid w:val="0025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254D42"/>
    <w:rPr>
      <w:rFonts w:ascii="Courier New" w:eastAsia="Times New Roman" w:hAnsi="Courier New"/>
      <w:lang w:val="x-none" w:eastAsia="x-none"/>
    </w:rPr>
  </w:style>
  <w:style w:type="paragraph" w:styleId="33">
    <w:name w:val="Body Text 3"/>
    <w:basedOn w:val="a"/>
    <w:link w:val="34"/>
    <w:uiPriority w:val="99"/>
    <w:unhideWhenUsed/>
    <w:rsid w:val="00254D42"/>
    <w:pPr>
      <w:spacing w:after="120" w:line="276" w:lineRule="auto"/>
    </w:pPr>
    <w:rPr>
      <w:rFonts w:ascii="Calibri" w:hAnsi="Calibri"/>
      <w:sz w:val="16"/>
      <w:szCs w:val="16"/>
      <w:lang w:val="x-none" w:eastAsia="x-none"/>
    </w:rPr>
  </w:style>
  <w:style w:type="character" w:customStyle="1" w:styleId="34">
    <w:name w:val="Основной текст 3 Знак"/>
    <w:link w:val="33"/>
    <w:uiPriority w:val="99"/>
    <w:rsid w:val="00254D42"/>
    <w:rPr>
      <w:rFonts w:ascii="Calibri" w:eastAsia="Times New Roman" w:hAnsi="Calibri"/>
      <w:sz w:val="16"/>
      <w:szCs w:val="16"/>
      <w:lang w:val="x-none" w:eastAsia="x-none"/>
    </w:rPr>
  </w:style>
  <w:style w:type="character" w:customStyle="1" w:styleId="afa">
    <w:name w:val="Без интервала Знак"/>
    <w:link w:val="afb"/>
    <w:uiPriority w:val="1"/>
    <w:locked/>
    <w:rsid w:val="00254D42"/>
    <w:rPr>
      <w:sz w:val="24"/>
    </w:rPr>
  </w:style>
  <w:style w:type="paragraph" w:styleId="afb">
    <w:name w:val="No Spacing"/>
    <w:link w:val="afa"/>
    <w:uiPriority w:val="1"/>
    <w:qFormat/>
    <w:rsid w:val="00254D42"/>
    <w:rPr>
      <w:sz w:val="24"/>
    </w:rPr>
  </w:style>
  <w:style w:type="character" w:customStyle="1" w:styleId="ListParagraphChar">
    <w:name w:val="List Paragraph Char"/>
    <w:link w:val="13"/>
    <w:locked/>
    <w:rsid w:val="00254D42"/>
    <w:rPr>
      <w:rFonts w:ascii="Calibri" w:hAnsi="Calibri"/>
    </w:rPr>
  </w:style>
  <w:style w:type="paragraph" w:customStyle="1" w:styleId="13">
    <w:name w:val="Абзац списка1"/>
    <w:basedOn w:val="a"/>
    <w:link w:val="ListParagraphChar"/>
    <w:rsid w:val="00254D42"/>
    <w:pPr>
      <w:spacing w:after="200" w:line="276" w:lineRule="auto"/>
      <w:ind w:left="720"/>
    </w:pPr>
    <w:rPr>
      <w:rFonts w:ascii="Calibri" w:eastAsia="Courier New" w:hAnsi="Calibri"/>
    </w:rPr>
  </w:style>
  <w:style w:type="character" w:styleId="afc">
    <w:name w:val="Strong"/>
    <w:uiPriority w:val="22"/>
    <w:qFormat/>
    <w:rsid w:val="00254D42"/>
    <w:rPr>
      <w:rFonts w:cs="Times New Roman"/>
      <w:b/>
    </w:rPr>
  </w:style>
  <w:style w:type="paragraph" w:styleId="afd">
    <w:name w:val="Plain Text"/>
    <w:basedOn w:val="a"/>
    <w:link w:val="afe"/>
    <w:uiPriority w:val="99"/>
    <w:unhideWhenUsed/>
    <w:rsid w:val="00254D42"/>
    <w:rPr>
      <w:rFonts w:ascii="Calibri" w:hAnsi="Calibri"/>
      <w:sz w:val="22"/>
      <w:szCs w:val="21"/>
      <w:lang w:val="x-none" w:eastAsia="en-US"/>
    </w:rPr>
  </w:style>
  <w:style w:type="character" w:customStyle="1" w:styleId="afe">
    <w:name w:val="Текст Знак"/>
    <w:link w:val="afd"/>
    <w:uiPriority w:val="99"/>
    <w:rsid w:val="00254D42"/>
    <w:rPr>
      <w:rFonts w:ascii="Calibri" w:eastAsia="Times New Roman" w:hAnsi="Calibri"/>
      <w:sz w:val="22"/>
      <w:szCs w:val="21"/>
      <w:lang w:val="x-none" w:eastAsia="en-US"/>
    </w:rPr>
  </w:style>
  <w:style w:type="character" w:customStyle="1" w:styleId="fontstyle250">
    <w:name w:val="fontstyle25"/>
    <w:rsid w:val="00254D42"/>
  </w:style>
  <w:style w:type="paragraph" w:customStyle="1" w:styleId="111">
    <w:name w:val="Знак1 Знак Знак Знак Знак Знак Знак1"/>
    <w:basedOn w:val="a"/>
    <w:autoRedefine/>
    <w:rsid w:val="00254D42"/>
    <w:pPr>
      <w:spacing w:after="160" w:line="240" w:lineRule="exact"/>
    </w:pPr>
    <w:rPr>
      <w:sz w:val="28"/>
      <w:lang w:val="en-US" w:eastAsia="en-US"/>
    </w:rPr>
  </w:style>
  <w:style w:type="paragraph" w:customStyle="1" w:styleId="130">
    <w:name w:val="Обычный + 13 пт"/>
    <w:aliases w:val="Первая строка:  1,25 см,25 см + TimesNewRoman,Черный"/>
    <w:basedOn w:val="a"/>
    <w:rsid w:val="00254D42"/>
    <w:pPr>
      <w:widowControl w:val="0"/>
      <w:autoSpaceDE w:val="0"/>
      <w:autoSpaceDN w:val="0"/>
      <w:snapToGrid w:val="0"/>
      <w:ind w:firstLine="708"/>
      <w:jc w:val="both"/>
    </w:pPr>
    <w:rPr>
      <w:sz w:val="26"/>
      <w:szCs w:val="24"/>
    </w:rPr>
  </w:style>
  <w:style w:type="character" w:customStyle="1" w:styleId="FontStyle16">
    <w:name w:val="Font Style16"/>
    <w:uiPriority w:val="99"/>
    <w:rsid w:val="00254D42"/>
    <w:rPr>
      <w:rFonts w:ascii="Times New Roman" w:hAnsi="Times New Roman"/>
      <w:sz w:val="22"/>
    </w:rPr>
  </w:style>
  <w:style w:type="character" w:styleId="aff">
    <w:name w:val="FollowedHyperlink"/>
    <w:uiPriority w:val="99"/>
    <w:unhideWhenUsed/>
    <w:rsid w:val="00254D42"/>
    <w:rPr>
      <w:rFonts w:cs="Times New Roman"/>
      <w:color w:val="800080"/>
      <w:u w:val="single"/>
    </w:rPr>
  </w:style>
  <w:style w:type="paragraph" w:customStyle="1" w:styleId="310">
    <w:name w:val="заголовок 31"/>
    <w:basedOn w:val="a"/>
    <w:next w:val="a"/>
    <w:rsid w:val="00254D42"/>
    <w:pPr>
      <w:keepNext/>
      <w:spacing w:line="216" w:lineRule="auto"/>
      <w:jc w:val="center"/>
    </w:pPr>
    <w:rPr>
      <w:b/>
      <w:sz w:val="24"/>
    </w:rPr>
  </w:style>
  <w:style w:type="paragraph" w:customStyle="1" w:styleId="dash041e0431044b0447043d044b0439">
    <w:name w:val="dash041e_0431_044b_0447_043d_044b_0439"/>
    <w:basedOn w:val="a"/>
    <w:rsid w:val="00254D42"/>
    <w:pPr>
      <w:spacing w:before="100" w:beforeAutospacing="1" w:after="100" w:afterAutospacing="1"/>
    </w:pPr>
    <w:rPr>
      <w:sz w:val="24"/>
      <w:szCs w:val="24"/>
    </w:rPr>
  </w:style>
  <w:style w:type="character" w:customStyle="1" w:styleId="dash041e0431044b0447043d044b0439char">
    <w:name w:val="dash041e_0431_044b_0447_043d_044b_0439__char"/>
    <w:rsid w:val="00254D42"/>
  </w:style>
  <w:style w:type="character" w:customStyle="1" w:styleId="aff0">
    <w:name w:val="Основной текст_"/>
    <w:link w:val="14"/>
    <w:locked/>
    <w:rsid w:val="00254D42"/>
    <w:rPr>
      <w:sz w:val="26"/>
      <w:shd w:val="clear" w:color="auto" w:fill="FFFFFF"/>
    </w:rPr>
  </w:style>
  <w:style w:type="paragraph" w:customStyle="1" w:styleId="14">
    <w:name w:val="Основной текст1"/>
    <w:basedOn w:val="a"/>
    <w:link w:val="aff0"/>
    <w:rsid w:val="00254D42"/>
    <w:pPr>
      <w:shd w:val="clear" w:color="auto" w:fill="FFFFFF"/>
      <w:spacing w:line="240" w:lineRule="atLeast"/>
    </w:pPr>
    <w:rPr>
      <w:rFonts w:eastAsia="Courier New"/>
      <w:sz w:val="26"/>
    </w:rPr>
  </w:style>
  <w:style w:type="character" w:customStyle="1" w:styleId="aff1">
    <w:name w:val="Подпись к таблице"/>
    <w:rsid w:val="00254D42"/>
    <w:rPr>
      <w:rFonts w:ascii="Times New Roman" w:hAnsi="Times New Roman"/>
      <w:spacing w:val="0"/>
      <w:sz w:val="26"/>
      <w:u w:val="single"/>
    </w:rPr>
  </w:style>
  <w:style w:type="character" w:customStyle="1" w:styleId="27">
    <w:name w:val="Основной текст (2)_"/>
    <w:link w:val="28"/>
    <w:locked/>
    <w:rsid w:val="00254D42"/>
    <w:rPr>
      <w:sz w:val="18"/>
      <w:shd w:val="clear" w:color="auto" w:fill="FFFFFF"/>
    </w:rPr>
  </w:style>
  <w:style w:type="paragraph" w:customStyle="1" w:styleId="28">
    <w:name w:val="Основной текст (2)"/>
    <w:basedOn w:val="a"/>
    <w:link w:val="27"/>
    <w:rsid w:val="00254D42"/>
    <w:pPr>
      <w:shd w:val="clear" w:color="auto" w:fill="FFFFFF"/>
      <w:spacing w:after="240" w:line="230" w:lineRule="exact"/>
      <w:ind w:firstLine="180"/>
      <w:jc w:val="both"/>
    </w:pPr>
    <w:rPr>
      <w:rFonts w:eastAsia="Courier New"/>
      <w:sz w:val="18"/>
    </w:rPr>
  </w:style>
  <w:style w:type="paragraph" w:customStyle="1" w:styleId="aff2">
    <w:name w:val="Знак Знак Знак Знак Знак Знак Знак Знак Знак Знак Знак Знак Знак"/>
    <w:basedOn w:val="a"/>
    <w:rsid w:val="00254D42"/>
    <w:pPr>
      <w:spacing w:after="160" w:line="240" w:lineRule="exact"/>
    </w:pPr>
    <w:rPr>
      <w:rFonts w:ascii="Verdana" w:hAnsi="Verdana"/>
      <w:lang w:val="en-US" w:eastAsia="en-US"/>
    </w:rPr>
  </w:style>
  <w:style w:type="paragraph" w:customStyle="1" w:styleId="15">
    <w:name w:val="Обычный (веб)1"/>
    <w:basedOn w:val="a"/>
    <w:rsid w:val="00254D42"/>
    <w:pPr>
      <w:spacing w:before="100" w:after="100"/>
    </w:pPr>
    <w:rPr>
      <w:sz w:val="24"/>
    </w:rPr>
  </w:style>
  <w:style w:type="character" w:customStyle="1" w:styleId="apple-style-span">
    <w:name w:val="apple-style-span"/>
    <w:rsid w:val="00254D42"/>
  </w:style>
  <w:style w:type="paragraph" w:customStyle="1" w:styleId="consplusnormal1">
    <w:name w:val="consplusnormal"/>
    <w:basedOn w:val="a"/>
    <w:rsid w:val="00254D42"/>
    <w:pPr>
      <w:autoSpaceDE w:val="0"/>
      <w:autoSpaceDN w:val="0"/>
      <w:ind w:firstLine="720"/>
    </w:pPr>
    <w:rPr>
      <w:rFonts w:ascii="Arial" w:hAnsi="Arial" w:cs="Arial"/>
    </w:rPr>
  </w:style>
  <w:style w:type="paragraph" w:customStyle="1" w:styleId="Body">
    <w:name w:val="Body"/>
    <w:basedOn w:val="a"/>
    <w:rsid w:val="00254D42"/>
    <w:pPr>
      <w:spacing w:line="360" w:lineRule="atLeast"/>
      <w:ind w:left="284" w:firstLine="851"/>
      <w:jc w:val="both"/>
    </w:pPr>
    <w:rPr>
      <w:rFonts w:ascii="Pragmatica" w:hAnsi="Pragmatica" w:cs="Pragmatica"/>
      <w:sz w:val="24"/>
      <w:szCs w:val="24"/>
    </w:rPr>
  </w:style>
  <w:style w:type="paragraph" w:customStyle="1" w:styleId="aff3">
    <w:name w:val="Знак Знак Знак"/>
    <w:basedOn w:val="a"/>
    <w:rsid w:val="00254D42"/>
    <w:pPr>
      <w:spacing w:after="160" w:line="240" w:lineRule="exact"/>
    </w:pPr>
    <w:rPr>
      <w:rFonts w:ascii="Verdana" w:hAnsi="Verdana"/>
      <w:lang w:val="en-US" w:eastAsia="en-US"/>
    </w:rPr>
  </w:style>
  <w:style w:type="character" w:customStyle="1" w:styleId="FontStyle17">
    <w:name w:val="Font Style17"/>
    <w:rsid w:val="00254D42"/>
    <w:rPr>
      <w:rFonts w:ascii="Times New Roman" w:hAnsi="Times New Roman"/>
      <w:b/>
      <w:spacing w:val="10"/>
      <w:sz w:val="16"/>
    </w:rPr>
  </w:style>
  <w:style w:type="character" w:customStyle="1" w:styleId="16">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
    <w:locked/>
    <w:rsid w:val="00254D42"/>
    <w:rPr>
      <w:rFonts w:ascii="Times New Roman" w:hAnsi="Times New Roman"/>
      <w:sz w:val="20"/>
      <w:lang w:eastAsia="ru-RU"/>
    </w:rPr>
  </w:style>
  <w:style w:type="paragraph" w:customStyle="1" w:styleId="aff4">
    <w:name w:val="Всегда"/>
    <w:basedOn w:val="a"/>
    <w:autoRedefine/>
    <w:rsid w:val="00254D42"/>
    <w:pPr>
      <w:spacing w:line="360" w:lineRule="auto"/>
      <w:ind w:firstLine="720"/>
      <w:jc w:val="both"/>
    </w:pPr>
    <w:rPr>
      <w:sz w:val="26"/>
      <w:szCs w:val="26"/>
      <w:lang w:eastAsia="en-US"/>
    </w:rPr>
  </w:style>
  <w:style w:type="paragraph" w:styleId="35">
    <w:name w:val="Body Text Indent 3"/>
    <w:basedOn w:val="a"/>
    <w:link w:val="36"/>
    <w:uiPriority w:val="99"/>
    <w:rsid w:val="00254D42"/>
    <w:pPr>
      <w:spacing w:after="120"/>
      <w:ind w:left="283"/>
    </w:pPr>
    <w:rPr>
      <w:sz w:val="16"/>
      <w:szCs w:val="16"/>
      <w:lang w:val="x-none" w:eastAsia="x-none"/>
    </w:rPr>
  </w:style>
  <w:style w:type="character" w:customStyle="1" w:styleId="36">
    <w:name w:val="Основной текст с отступом 3 Знак"/>
    <w:link w:val="35"/>
    <w:uiPriority w:val="99"/>
    <w:rsid w:val="00254D42"/>
    <w:rPr>
      <w:rFonts w:eastAsia="Times New Roman"/>
      <w:sz w:val="16"/>
      <w:szCs w:val="16"/>
      <w:lang w:val="x-none" w:eastAsia="x-none"/>
    </w:rPr>
  </w:style>
  <w:style w:type="character" w:customStyle="1" w:styleId="rvts7">
    <w:name w:val="rvts7"/>
    <w:rsid w:val="00254D42"/>
    <w:rPr>
      <w:rFonts w:ascii="Times New Roman" w:hAnsi="Times New Roman"/>
      <w:b/>
    </w:rPr>
  </w:style>
  <w:style w:type="character" w:customStyle="1" w:styleId="rvts9">
    <w:name w:val="rvts9"/>
    <w:rsid w:val="00254D42"/>
    <w:rPr>
      <w:rFonts w:ascii="Times New Roman" w:hAnsi="Times New Roman"/>
      <w:i/>
    </w:rPr>
  </w:style>
  <w:style w:type="paragraph" w:customStyle="1" w:styleId="ConsTitle">
    <w:name w:val="ConsTitle"/>
    <w:rsid w:val="00254D42"/>
    <w:pPr>
      <w:widowControl w:val="0"/>
      <w:autoSpaceDE w:val="0"/>
      <w:autoSpaceDN w:val="0"/>
      <w:adjustRightInd w:val="0"/>
      <w:ind w:right="19772"/>
    </w:pPr>
    <w:rPr>
      <w:rFonts w:ascii="Arial" w:eastAsia="Times New Roman" w:hAnsi="Arial" w:cs="Arial"/>
      <w:b/>
      <w:bCs/>
      <w:sz w:val="16"/>
      <w:szCs w:val="16"/>
    </w:rPr>
  </w:style>
  <w:style w:type="paragraph" w:styleId="aff5">
    <w:name w:val="Title"/>
    <w:basedOn w:val="a"/>
    <w:link w:val="aff6"/>
    <w:uiPriority w:val="99"/>
    <w:qFormat/>
    <w:rsid w:val="00254D42"/>
    <w:pPr>
      <w:jc w:val="center"/>
    </w:pPr>
    <w:rPr>
      <w:rFonts w:eastAsia="SimSun"/>
      <w:b/>
      <w:bCs/>
      <w:sz w:val="28"/>
      <w:szCs w:val="28"/>
      <w:lang w:val="x-none" w:eastAsia="x-none"/>
    </w:rPr>
  </w:style>
  <w:style w:type="character" w:customStyle="1" w:styleId="aff6">
    <w:name w:val="Название Знак"/>
    <w:link w:val="aff5"/>
    <w:uiPriority w:val="99"/>
    <w:rsid w:val="00254D42"/>
    <w:rPr>
      <w:rFonts w:eastAsia="SimSun"/>
      <w:b/>
      <w:bCs/>
      <w:sz w:val="28"/>
      <w:szCs w:val="28"/>
      <w:lang w:val="x-none" w:eastAsia="x-none"/>
    </w:rPr>
  </w:style>
  <w:style w:type="paragraph" w:customStyle="1" w:styleId="assignment0">
    <w:name w:val="assignment_0"/>
    <w:basedOn w:val="a"/>
    <w:rsid w:val="00254D42"/>
    <w:pPr>
      <w:spacing w:before="100" w:beforeAutospacing="1" w:after="100" w:afterAutospacing="1"/>
    </w:pPr>
    <w:rPr>
      <w:sz w:val="24"/>
      <w:szCs w:val="24"/>
    </w:rPr>
  </w:style>
  <w:style w:type="paragraph" w:customStyle="1" w:styleId="Default">
    <w:name w:val="Default"/>
    <w:qFormat/>
    <w:rsid w:val="00254D42"/>
    <w:pPr>
      <w:autoSpaceDE w:val="0"/>
      <w:autoSpaceDN w:val="0"/>
      <w:adjustRightInd w:val="0"/>
    </w:pPr>
    <w:rPr>
      <w:rFonts w:eastAsia="Times New Roman"/>
      <w:color w:val="000000"/>
      <w:sz w:val="24"/>
      <w:szCs w:val="24"/>
      <w:lang w:eastAsia="en-US"/>
    </w:rPr>
  </w:style>
  <w:style w:type="paragraph" w:customStyle="1" w:styleId="content">
    <w:name w:val="content"/>
    <w:basedOn w:val="a"/>
    <w:rsid w:val="00254D42"/>
    <w:pPr>
      <w:spacing w:before="100" w:beforeAutospacing="1" w:after="100" w:afterAutospacing="1"/>
    </w:pPr>
    <w:rPr>
      <w:sz w:val="24"/>
      <w:szCs w:val="24"/>
    </w:rPr>
  </w:style>
  <w:style w:type="paragraph" w:customStyle="1" w:styleId="aff7">
    <w:name w:val="Знак Знак Знак Знак"/>
    <w:basedOn w:val="a"/>
    <w:rsid w:val="00254D42"/>
    <w:pPr>
      <w:spacing w:before="100" w:beforeAutospacing="1" w:after="100" w:afterAutospacing="1"/>
      <w:jc w:val="both"/>
    </w:pPr>
    <w:rPr>
      <w:rFonts w:ascii="Tahoma" w:hAnsi="Tahoma"/>
      <w:lang w:val="en-US" w:eastAsia="en-US"/>
    </w:rPr>
  </w:style>
  <w:style w:type="character" w:customStyle="1" w:styleId="aff8">
    <w:name w:val="Красная строка Знак"/>
    <w:link w:val="aff9"/>
    <w:uiPriority w:val="99"/>
    <w:rsid w:val="00254D42"/>
    <w:rPr>
      <w:rFonts w:ascii="Calibri" w:eastAsia="Calibri" w:hAnsi="Calibri"/>
      <w:sz w:val="22"/>
      <w:szCs w:val="22"/>
      <w:lang w:eastAsia="en-US"/>
    </w:rPr>
  </w:style>
  <w:style w:type="paragraph" w:styleId="aff9">
    <w:name w:val="Body Text First Indent"/>
    <w:basedOn w:val="ab"/>
    <w:link w:val="aff8"/>
    <w:uiPriority w:val="99"/>
    <w:unhideWhenUsed/>
    <w:rsid w:val="00254D42"/>
    <w:pPr>
      <w:spacing w:after="120"/>
      <w:ind w:firstLine="210"/>
      <w:jc w:val="left"/>
    </w:pPr>
    <w:rPr>
      <w:rFonts w:ascii="Calibri" w:eastAsia="Calibri" w:hAnsi="Calibri"/>
      <w:sz w:val="22"/>
      <w:szCs w:val="22"/>
      <w:lang w:eastAsia="en-US"/>
    </w:rPr>
  </w:style>
  <w:style w:type="character" w:customStyle="1" w:styleId="17">
    <w:name w:val="Красная строка Знак1"/>
    <w:basedOn w:val="ac"/>
    <w:uiPriority w:val="99"/>
    <w:rsid w:val="00254D42"/>
    <w:rPr>
      <w:rFonts w:eastAsia="Times New Roman"/>
      <w:sz w:val="26"/>
      <w:szCs w:val="26"/>
    </w:rPr>
  </w:style>
  <w:style w:type="paragraph" w:customStyle="1" w:styleId="Style5">
    <w:name w:val="Style5"/>
    <w:basedOn w:val="a"/>
    <w:uiPriority w:val="99"/>
    <w:rsid w:val="00254D42"/>
    <w:pPr>
      <w:widowControl w:val="0"/>
      <w:autoSpaceDE w:val="0"/>
      <w:autoSpaceDN w:val="0"/>
      <w:adjustRightInd w:val="0"/>
    </w:pPr>
    <w:rPr>
      <w:sz w:val="24"/>
      <w:szCs w:val="24"/>
    </w:rPr>
  </w:style>
  <w:style w:type="character" w:customStyle="1" w:styleId="b-serp-itemfrom1">
    <w:name w:val="b-serp-item__from1"/>
    <w:rsid w:val="00254D42"/>
    <w:rPr>
      <w:color w:val="666666"/>
    </w:rPr>
  </w:style>
  <w:style w:type="paragraph" w:customStyle="1" w:styleId="affa">
    <w:name w:val="Продолжение"/>
    <w:basedOn w:val="a"/>
    <w:next w:val="a"/>
    <w:rsid w:val="00254D42"/>
    <w:pPr>
      <w:keepNext/>
      <w:keepLines/>
      <w:jc w:val="right"/>
    </w:pPr>
    <w:rPr>
      <w:sz w:val="16"/>
      <w:szCs w:val="18"/>
    </w:rPr>
  </w:style>
  <w:style w:type="paragraph" w:customStyle="1" w:styleId="affb">
    <w:name w:val="ШапкаТаблицы"/>
    <w:basedOn w:val="a"/>
    <w:next w:val="a"/>
    <w:rsid w:val="00254D42"/>
    <w:pPr>
      <w:keepNext/>
      <w:keepLines/>
      <w:ind w:left="-113" w:right="-113"/>
      <w:jc w:val="center"/>
    </w:pPr>
    <w:rPr>
      <w:i/>
      <w:sz w:val="16"/>
      <w:szCs w:val="18"/>
    </w:rPr>
  </w:style>
  <w:style w:type="character" w:customStyle="1" w:styleId="apple-converted-space">
    <w:name w:val="apple-converted-space"/>
    <w:rsid w:val="00254D42"/>
  </w:style>
  <w:style w:type="character" w:customStyle="1" w:styleId="FontStyle23">
    <w:name w:val="Font Style23"/>
    <w:uiPriority w:val="99"/>
    <w:rsid w:val="00254D42"/>
    <w:rPr>
      <w:rFonts w:ascii="Times New Roman" w:hAnsi="Times New Roman" w:cs="Times New Roman"/>
      <w:i/>
      <w:iCs/>
      <w:sz w:val="24"/>
      <w:szCs w:val="24"/>
    </w:rPr>
  </w:style>
  <w:style w:type="paragraph" w:customStyle="1" w:styleId="Style9">
    <w:name w:val="Style9"/>
    <w:basedOn w:val="a"/>
    <w:uiPriority w:val="99"/>
    <w:rsid w:val="00254D42"/>
    <w:pPr>
      <w:widowControl w:val="0"/>
      <w:autoSpaceDE w:val="0"/>
      <w:autoSpaceDN w:val="0"/>
      <w:adjustRightInd w:val="0"/>
      <w:spacing w:line="320" w:lineRule="exact"/>
      <w:ind w:firstLine="713"/>
      <w:jc w:val="both"/>
    </w:pPr>
    <w:rPr>
      <w:sz w:val="24"/>
      <w:szCs w:val="24"/>
    </w:rPr>
  </w:style>
  <w:style w:type="character" w:customStyle="1" w:styleId="FontStyle26">
    <w:name w:val="Font Style26"/>
    <w:uiPriority w:val="99"/>
    <w:rsid w:val="00254D42"/>
    <w:rPr>
      <w:rFonts w:ascii="Times New Roman" w:hAnsi="Times New Roman" w:cs="Times New Roman"/>
      <w:sz w:val="26"/>
      <w:szCs w:val="26"/>
    </w:rPr>
  </w:style>
  <w:style w:type="table" w:customStyle="1" w:styleId="18">
    <w:name w:val="Сетка таблицы1"/>
    <w:basedOn w:val="a1"/>
    <w:next w:val="aa"/>
    <w:uiPriority w:val="59"/>
    <w:rsid w:val="00254D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254D42"/>
  </w:style>
  <w:style w:type="table" w:customStyle="1" w:styleId="29">
    <w:name w:val="Сетка таблицы2"/>
    <w:basedOn w:val="a1"/>
    <w:next w:val="aa"/>
    <w:uiPriority w:val="59"/>
    <w:rsid w:val="00254D42"/>
    <w:pPr>
      <w:pBdr>
        <w:top w:val="nil"/>
        <w:left w:val="nil"/>
        <w:bottom w:val="nil"/>
        <w:right w:val="nil"/>
        <w:between w:val="nil"/>
        <w:bar w:val="nil"/>
      </w:pBdr>
    </w:pPr>
    <w:rPr>
      <w:rFonts w:eastAsia="Arial Unicode MS"/>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a"/>
    <w:uiPriority w:val="59"/>
    <w:rsid w:val="00254D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unhideWhenUsed/>
    <w:rsid w:val="00254D42"/>
    <w:rPr>
      <w:sz w:val="16"/>
      <w:szCs w:val="16"/>
    </w:rPr>
  </w:style>
  <w:style w:type="paragraph" w:styleId="affd">
    <w:name w:val="annotation text"/>
    <w:basedOn w:val="a"/>
    <w:link w:val="affe"/>
    <w:uiPriority w:val="99"/>
    <w:unhideWhenUsed/>
    <w:rsid w:val="00254D42"/>
    <w:rPr>
      <w:lang w:val="x-none" w:eastAsia="x-none"/>
    </w:rPr>
  </w:style>
  <w:style w:type="character" w:customStyle="1" w:styleId="affe">
    <w:name w:val="Текст примечания Знак"/>
    <w:link w:val="affd"/>
    <w:uiPriority w:val="99"/>
    <w:rsid w:val="00254D42"/>
    <w:rPr>
      <w:rFonts w:eastAsia="Times New Roman"/>
      <w:lang w:val="x-none" w:eastAsia="x-none"/>
    </w:rPr>
  </w:style>
  <w:style w:type="character" w:customStyle="1" w:styleId="num0">
    <w:name w:val="num0"/>
    <w:rsid w:val="00254D42"/>
  </w:style>
  <w:style w:type="paragraph" w:customStyle="1" w:styleId="21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4D42"/>
    <w:pPr>
      <w:tabs>
        <w:tab w:val="num" w:pos="1287"/>
      </w:tabs>
      <w:spacing w:after="160" w:line="240" w:lineRule="exact"/>
      <w:ind w:left="1287" w:hanging="360"/>
      <w:jc w:val="both"/>
    </w:pPr>
    <w:rPr>
      <w:rFonts w:ascii="Verdana" w:hAnsi="Verdana" w:cs="Verdana"/>
      <w:lang w:val="en-US" w:eastAsia="en-US"/>
    </w:rPr>
  </w:style>
  <w:style w:type="paragraph" w:customStyle="1" w:styleId="Pa01">
    <w:name w:val="Pa0+1"/>
    <w:basedOn w:val="Default"/>
    <w:next w:val="Default"/>
    <w:uiPriority w:val="99"/>
    <w:rsid w:val="00254D42"/>
    <w:pPr>
      <w:spacing w:line="241" w:lineRule="atLeast"/>
    </w:pPr>
    <w:rPr>
      <w:rFonts w:ascii="Trebuchet MS" w:eastAsia="Courier New" w:hAnsi="Trebuchet MS"/>
      <w:color w:val="auto"/>
      <w:lang w:eastAsia="ru-RU"/>
    </w:rPr>
  </w:style>
  <w:style w:type="character" w:customStyle="1" w:styleId="A00">
    <w:name w:val="A0"/>
    <w:uiPriority w:val="99"/>
    <w:rsid w:val="00254D42"/>
    <w:rPr>
      <w:rFonts w:cs="Trebuchet MS"/>
      <w:b/>
      <w:bCs/>
      <w:color w:val="000000"/>
      <w:sz w:val="40"/>
      <w:szCs w:val="40"/>
    </w:rPr>
  </w:style>
  <w:style w:type="character" w:customStyle="1" w:styleId="ConsPlusNormal0">
    <w:name w:val="ConsPlusNormal Знак"/>
    <w:link w:val="ConsPlusNormal"/>
    <w:locked/>
    <w:rsid w:val="00254D42"/>
    <w:rPr>
      <w:rFonts w:ascii="Arial" w:eastAsia="Times New Roman" w:hAnsi="Arial" w:cs="Arial"/>
    </w:rPr>
  </w:style>
  <w:style w:type="paragraph" w:styleId="afff">
    <w:name w:val="annotation subject"/>
    <w:basedOn w:val="affd"/>
    <w:next w:val="affd"/>
    <w:link w:val="afff0"/>
    <w:uiPriority w:val="99"/>
    <w:unhideWhenUsed/>
    <w:rsid w:val="00254D42"/>
    <w:rPr>
      <w:b/>
      <w:bCs/>
      <w:lang w:val="ru-RU" w:eastAsia="ru-RU"/>
    </w:rPr>
  </w:style>
  <w:style w:type="character" w:customStyle="1" w:styleId="afff0">
    <w:name w:val="Тема примечания Знак"/>
    <w:link w:val="afff"/>
    <w:uiPriority w:val="99"/>
    <w:rsid w:val="00254D42"/>
    <w:rPr>
      <w:rFonts w:eastAsia="Times New Roman"/>
      <w:b/>
      <w:bCs/>
      <w:lang w:val="x-none" w:eastAsia="x-none"/>
    </w:rPr>
  </w:style>
  <w:style w:type="paragraph" w:styleId="afff1">
    <w:name w:val="Revision"/>
    <w:hidden/>
    <w:uiPriority w:val="99"/>
    <w:semiHidden/>
    <w:rsid w:val="00254D42"/>
    <w:rPr>
      <w:rFonts w:eastAsia="Times New Roman"/>
    </w:rPr>
  </w:style>
  <w:style w:type="table" w:customStyle="1" w:styleId="37">
    <w:name w:val="Сетка таблицы3"/>
    <w:basedOn w:val="a1"/>
    <w:next w:val="aa"/>
    <w:uiPriority w:val="59"/>
    <w:rsid w:val="005A556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aex-a.ru/rankings/school/2018/"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CE084A7C7C1681990976F0A8E334148004CF736ABECC119FB3B0818DBqAk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094E-9C1A-4BC6-81E8-82511128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15</Pages>
  <Words>5261</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35185</CharactersWithSpaces>
  <SharedDoc>false</SharedDoc>
  <HLinks>
    <vt:vector size="12" baseType="variant">
      <vt:variant>
        <vt:i4>983120</vt:i4>
      </vt:variant>
      <vt:variant>
        <vt:i4>0</vt:i4>
      </vt:variant>
      <vt:variant>
        <vt:i4>0</vt:i4>
      </vt:variant>
      <vt:variant>
        <vt:i4>5</vt:i4>
      </vt:variant>
      <vt:variant>
        <vt:lpwstr>https://raexpert.ru/rankings/school/2017</vt:lpwstr>
      </vt:variant>
      <vt:variant>
        <vt:lpwstr/>
      </vt:variant>
      <vt:variant>
        <vt:i4>524371</vt:i4>
      </vt:variant>
      <vt:variant>
        <vt:i4>0</vt:i4>
      </vt:variant>
      <vt:variant>
        <vt:i4>0</vt:i4>
      </vt:variant>
      <vt:variant>
        <vt:i4>5</vt:i4>
      </vt:variant>
      <vt:variant>
        <vt:lpwstr>consultantplus://offline/ref=1CE084A7C7C1681990976F0A8E334148004CF736ABECC119FB3B0818DBqAkBF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Караулова Наталья Владимировна</dc:creator>
  <cp:lastModifiedBy>МАКСИМЕНКО Светлана Руслановна</cp:lastModifiedBy>
  <cp:revision>189</cp:revision>
  <cp:lastPrinted>2016-10-13T05:59:00Z</cp:lastPrinted>
  <dcterms:created xsi:type="dcterms:W3CDTF">2017-11-09T03:57:00Z</dcterms:created>
  <dcterms:modified xsi:type="dcterms:W3CDTF">2018-11-02T12:54:00Z</dcterms:modified>
</cp:coreProperties>
</file>