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17D1" w:rsidRDefault="00DF17D1" w:rsidP="008D345D">
      <w:pPr>
        <w:spacing w:line="240" w:lineRule="auto"/>
        <w:jc w:val="right"/>
        <w:rPr>
          <w:szCs w:val="28"/>
        </w:rPr>
      </w:pPr>
      <w:r w:rsidRPr="008D345D">
        <w:rPr>
          <w:szCs w:val="28"/>
        </w:rPr>
        <w:t xml:space="preserve">Приложение к </w:t>
      </w:r>
      <w:r>
        <w:rPr>
          <w:szCs w:val="28"/>
        </w:rPr>
        <w:t>постановлению</w:t>
      </w:r>
    </w:p>
    <w:p w:rsidR="00DF17D1" w:rsidRDefault="00DF17D1" w:rsidP="008D345D">
      <w:pPr>
        <w:spacing w:line="240" w:lineRule="auto"/>
        <w:jc w:val="right"/>
        <w:rPr>
          <w:szCs w:val="28"/>
        </w:rPr>
      </w:pPr>
      <w:r>
        <w:rPr>
          <w:szCs w:val="28"/>
        </w:rPr>
        <w:t>администрации города Радужный</w:t>
      </w:r>
    </w:p>
    <w:p w:rsidR="00DF17D1" w:rsidRPr="008D345D" w:rsidRDefault="00DF17D1" w:rsidP="008D345D">
      <w:pPr>
        <w:spacing w:line="240" w:lineRule="auto"/>
        <w:jc w:val="right"/>
        <w:rPr>
          <w:szCs w:val="28"/>
        </w:rPr>
      </w:pPr>
      <w:r>
        <w:rPr>
          <w:szCs w:val="28"/>
        </w:rPr>
        <w:t>от 20.11.2018 № 1896</w:t>
      </w:r>
    </w:p>
    <w:p w:rsidR="00DF17D1" w:rsidRPr="008D345D" w:rsidRDefault="00DF17D1" w:rsidP="008D345D">
      <w:pPr>
        <w:spacing w:line="240" w:lineRule="auto"/>
        <w:jc w:val="right"/>
        <w:rPr>
          <w:szCs w:val="28"/>
        </w:rPr>
      </w:pPr>
    </w:p>
    <w:p w:rsidR="00DF17D1" w:rsidRPr="008D345D" w:rsidRDefault="00DF17D1" w:rsidP="008D345D">
      <w:pPr>
        <w:spacing w:line="240" w:lineRule="auto"/>
        <w:jc w:val="center"/>
        <w:rPr>
          <w:b/>
          <w:szCs w:val="28"/>
        </w:rPr>
      </w:pPr>
    </w:p>
    <w:p w:rsidR="00DF17D1" w:rsidRPr="008D345D" w:rsidRDefault="00DF17D1" w:rsidP="008D345D">
      <w:pPr>
        <w:spacing w:line="240" w:lineRule="auto"/>
        <w:jc w:val="center"/>
        <w:rPr>
          <w:b/>
          <w:szCs w:val="28"/>
        </w:rPr>
      </w:pPr>
      <w:r w:rsidRPr="008D345D">
        <w:rPr>
          <w:b/>
          <w:szCs w:val="28"/>
        </w:rPr>
        <w:t>Комплексная схема организации дорожного движения в муниципальном образовании Ханты-Мансийского автономного округа – Югры городской округ город Радужный</w:t>
      </w:r>
    </w:p>
    <w:p w:rsidR="00DF17D1" w:rsidRPr="008D345D" w:rsidRDefault="00DF17D1" w:rsidP="008D345D">
      <w:pPr>
        <w:spacing w:line="240" w:lineRule="auto"/>
        <w:jc w:val="center"/>
        <w:rPr>
          <w:b/>
          <w:szCs w:val="28"/>
        </w:rPr>
      </w:pPr>
    </w:p>
    <w:p w:rsidR="00DF17D1" w:rsidRPr="008D345D" w:rsidRDefault="00DF17D1" w:rsidP="008D345D">
      <w:pPr>
        <w:spacing w:line="240" w:lineRule="auto"/>
        <w:ind w:firstLine="708"/>
        <w:rPr>
          <w:szCs w:val="28"/>
        </w:rPr>
      </w:pPr>
      <w:r w:rsidRPr="008D345D">
        <w:rPr>
          <w:szCs w:val="28"/>
        </w:rPr>
        <w:t>Объектом исследования является транспортный комплекс муниципального образования городской округ город Радужный Ханты-Мансийского автономного округа – Югр</w:t>
      </w:r>
      <w:r>
        <w:rPr>
          <w:szCs w:val="28"/>
        </w:rPr>
        <w:t>ы</w:t>
      </w:r>
      <w:r w:rsidRPr="008D345D">
        <w:rPr>
          <w:szCs w:val="28"/>
        </w:rPr>
        <w:t xml:space="preserve">, включая улично-дорожную сеть (вне зависимости от типа собственности) и объекты транспортной инфраструктуры. </w:t>
      </w:r>
    </w:p>
    <w:p w:rsidR="00DF17D1" w:rsidRPr="008D345D" w:rsidRDefault="00DF17D1" w:rsidP="008D345D">
      <w:pPr>
        <w:spacing w:line="240" w:lineRule="auto"/>
        <w:ind w:firstLine="708"/>
        <w:rPr>
          <w:szCs w:val="28"/>
        </w:rPr>
      </w:pPr>
      <w:r w:rsidRPr="008D345D">
        <w:rPr>
          <w:szCs w:val="28"/>
        </w:rPr>
        <w:t>Цель проекта – разработка Программы мероприятий, направленных на:</w:t>
      </w:r>
    </w:p>
    <w:p w:rsidR="00DF17D1" w:rsidRPr="008D345D" w:rsidRDefault="00DF17D1" w:rsidP="0094132B">
      <w:pPr>
        <w:pStyle w:val="ListParagraph"/>
        <w:numPr>
          <w:ilvl w:val="0"/>
          <w:numId w:val="8"/>
        </w:numPr>
        <w:spacing w:after="0" w:line="240" w:lineRule="auto"/>
        <w:ind w:left="0" w:firstLine="708"/>
        <w:rPr>
          <w:rFonts w:ascii="Times New Roman" w:hAnsi="Times New Roman"/>
          <w:sz w:val="28"/>
          <w:szCs w:val="28"/>
        </w:rPr>
      </w:pPr>
      <w:r w:rsidRPr="008D345D">
        <w:rPr>
          <w:rFonts w:ascii="Times New Roman" w:hAnsi="Times New Roman"/>
          <w:sz w:val="28"/>
          <w:szCs w:val="28"/>
        </w:rPr>
        <w:t>Обеспечение безопасности дорожного движения</w:t>
      </w:r>
      <w:r>
        <w:rPr>
          <w:rFonts w:ascii="Times New Roman" w:hAnsi="Times New Roman"/>
          <w:sz w:val="28"/>
          <w:szCs w:val="28"/>
        </w:rPr>
        <w:t>.</w:t>
      </w:r>
    </w:p>
    <w:p w:rsidR="00DF17D1" w:rsidRPr="008D345D" w:rsidRDefault="00DF17D1" w:rsidP="0094132B">
      <w:pPr>
        <w:pStyle w:val="ListParagraph"/>
        <w:numPr>
          <w:ilvl w:val="0"/>
          <w:numId w:val="8"/>
        </w:numPr>
        <w:spacing w:after="0" w:line="240" w:lineRule="auto"/>
        <w:ind w:left="0" w:firstLine="708"/>
        <w:rPr>
          <w:rFonts w:ascii="Times New Roman" w:hAnsi="Times New Roman"/>
          <w:sz w:val="28"/>
          <w:szCs w:val="28"/>
        </w:rPr>
      </w:pPr>
      <w:r w:rsidRPr="008D345D">
        <w:rPr>
          <w:rFonts w:ascii="Times New Roman" w:hAnsi="Times New Roman"/>
          <w:sz w:val="28"/>
          <w:szCs w:val="28"/>
        </w:rPr>
        <w:t>Упорядочение и улучшение условий дорожного движения транспортных средств пешеходов</w:t>
      </w:r>
      <w:r>
        <w:rPr>
          <w:rFonts w:ascii="Times New Roman" w:hAnsi="Times New Roman"/>
          <w:sz w:val="28"/>
          <w:szCs w:val="28"/>
        </w:rPr>
        <w:t>.</w:t>
      </w:r>
    </w:p>
    <w:p w:rsidR="00DF17D1" w:rsidRPr="008D345D" w:rsidRDefault="00DF17D1" w:rsidP="0094132B">
      <w:pPr>
        <w:pStyle w:val="ListParagraph"/>
        <w:numPr>
          <w:ilvl w:val="0"/>
          <w:numId w:val="8"/>
        </w:numPr>
        <w:spacing w:after="0" w:line="240" w:lineRule="auto"/>
        <w:ind w:left="0" w:firstLine="708"/>
        <w:rPr>
          <w:rFonts w:ascii="Times New Roman" w:hAnsi="Times New Roman"/>
          <w:sz w:val="28"/>
          <w:szCs w:val="28"/>
        </w:rPr>
      </w:pPr>
      <w:r w:rsidRPr="008D345D">
        <w:rPr>
          <w:rFonts w:ascii="Times New Roman" w:hAnsi="Times New Roman"/>
          <w:sz w:val="28"/>
          <w:szCs w:val="28"/>
        </w:rPr>
        <w:t>Организация пропуска прогнозируемого потока транспортных средств и пешеходов;</w:t>
      </w:r>
    </w:p>
    <w:p w:rsidR="00DF17D1" w:rsidRPr="008D345D" w:rsidRDefault="00DF17D1" w:rsidP="0094132B">
      <w:pPr>
        <w:pStyle w:val="ListParagraph"/>
        <w:numPr>
          <w:ilvl w:val="0"/>
          <w:numId w:val="8"/>
        </w:numPr>
        <w:spacing w:after="0" w:line="240" w:lineRule="auto"/>
        <w:ind w:left="0" w:firstLine="708"/>
        <w:rPr>
          <w:rFonts w:ascii="Times New Roman" w:hAnsi="Times New Roman"/>
          <w:sz w:val="28"/>
          <w:szCs w:val="28"/>
        </w:rPr>
      </w:pPr>
      <w:r w:rsidRPr="008D345D">
        <w:rPr>
          <w:rFonts w:ascii="Times New Roman" w:hAnsi="Times New Roman"/>
          <w:sz w:val="28"/>
          <w:szCs w:val="28"/>
        </w:rPr>
        <w:t>Повышение пропускной способности улично-дорожной сети города Радужный и эффективности их использования;</w:t>
      </w:r>
    </w:p>
    <w:p w:rsidR="00DF17D1" w:rsidRPr="008D345D" w:rsidRDefault="00DF17D1" w:rsidP="0094132B">
      <w:pPr>
        <w:pStyle w:val="ListParagraph"/>
        <w:numPr>
          <w:ilvl w:val="0"/>
          <w:numId w:val="8"/>
        </w:numPr>
        <w:spacing w:after="0" w:line="240" w:lineRule="auto"/>
        <w:ind w:left="0" w:firstLine="708"/>
        <w:rPr>
          <w:rFonts w:ascii="Times New Roman" w:hAnsi="Times New Roman"/>
          <w:sz w:val="28"/>
          <w:szCs w:val="28"/>
        </w:rPr>
      </w:pPr>
      <w:r w:rsidRPr="008D345D">
        <w:rPr>
          <w:rFonts w:ascii="Times New Roman" w:hAnsi="Times New Roman"/>
          <w:sz w:val="28"/>
          <w:szCs w:val="28"/>
        </w:rPr>
        <w:t>Предупреждение ухудшения пропускной способности улично-дорожной сети с учетом изменения транспортных потребностей муниципального образования, снижения аварийности и негативного воздействия на окружающую среду и здоровье человека;</w:t>
      </w:r>
    </w:p>
    <w:p w:rsidR="00DF17D1" w:rsidRPr="008D345D" w:rsidRDefault="00DF17D1" w:rsidP="0094132B">
      <w:pPr>
        <w:pStyle w:val="ListParagraph"/>
        <w:numPr>
          <w:ilvl w:val="0"/>
          <w:numId w:val="8"/>
        </w:numPr>
        <w:spacing w:after="0" w:line="240" w:lineRule="auto"/>
        <w:ind w:left="0" w:firstLine="708"/>
        <w:rPr>
          <w:rFonts w:ascii="Times New Roman" w:hAnsi="Times New Roman"/>
          <w:sz w:val="28"/>
          <w:szCs w:val="28"/>
        </w:rPr>
      </w:pPr>
      <w:r w:rsidRPr="008D345D">
        <w:rPr>
          <w:rFonts w:ascii="Times New Roman" w:hAnsi="Times New Roman"/>
          <w:sz w:val="28"/>
          <w:szCs w:val="28"/>
        </w:rPr>
        <w:t>Совершенствование системы транспортного обслуживания населения и обеспечение устойчивости функционирования пассажирского транспорта общего пользования.</w:t>
      </w:r>
    </w:p>
    <w:p w:rsidR="00DF17D1" w:rsidRPr="008D345D" w:rsidRDefault="00DF17D1" w:rsidP="008D345D">
      <w:pPr>
        <w:pStyle w:val="Default"/>
        <w:ind w:firstLine="708"/>
        <w:jc w:val="center"/>
        <w:rPr>
          <w:sz w:val="28"/>
          <w:szCs w:val="28"/>
        </w:rPr>
      </w:pPr>
      <w:r w:rsidRPr="008D345D">
        <w:rPr>
          <w:sz w:val="28"/>
          <w:szCs w:val="28"/>
        </w:rPr>
        <w:t>СОКРАЩЕНИЯ И ОПРЕДЕЛЕНИЯ</w:t>
      </w: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32"/>
        <w:gridCol w:w="569"/>
        <w:gridCol w:w="7229"/>
      </w:tblGrid>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МУ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Магистральные улицы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БДД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Безопасность дорожного движения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ОДД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организация дорожного движения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ПДД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правила дорожного движения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СО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светофорный объект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СТП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схема территориального планирования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ТП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транспортный поток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ТПУ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транспортно-пересадочный узел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ТРК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торгово-развлекательный комплекс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ТС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транспортное средство</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ТСОДД</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Технические средства организации дорожного движения </w:t>
            </w:r>
          </w:p>
        </w:tc>
      </w:tr>
      <w:tr w:rsidR="00DF17D1" w:rsidRPr="00A83437" w:rsidTr="00577DE6">
        <w:trPr>
          <w:trHeight w:val="109"/>
          <w:jc w:val="center"/>
        </w:trPr>
        <w:tc>
          <w:tcPr>
            <w:tcW w:w="1132"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УДС </w:t>
            </w:r>
          </w:p>
        </w:tc>
        <w:tc>
          <w:tcPr>
            <w:tcW w:w="56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 </w:t>
            </w:r>
          </w:p>
        </w:tc>
        <w:tc>
          <w:tcPr>
            <w:tcW w:w="7229" w:type="dxa"/>
          </w:tcPr>
          <w:p w:rsidR="00DF17D1" w:rsidRPr="00A83437" w:rsidRDefault="00DF17D1" w:rsidP="008D345D">
            <w:pPr>
              <w:autoSpaceDE w:val="0"/>
              <w:autoSpaceDN w:val="0"/>
              <w:adjustRightInd w:val="0"/>
              <w:spacing w:line="240" w:lineRule="auto"/>
              <w:ind w:firstLine="0"/>
              <w:rPr>
                <w:color w:val="000000"/>
                <w:szCs w:val="28"/>
              </w:rPr>
            </w:pPr>
            <w:r w:rsidRPr="00A83437">
              <w:rPr>
                <w:color w:val="000000"/>
                <w:szCs w:val="28"/>
              </w:rPr>
              <w:t xml:space="preserve">улично-дорожная сеть </w:t>
            </w:r>
          </w:p>
        </w:tc>
      </w:tr>
    </w:tbl>
    <w:p w:rsidR="00DF17D1" w:rsidRPr="008D345D" w:rsidRDefault="00DF17D1" w:rsidP="008D345D">
      <w:pPr>
        <w:pStyle w:val="Heading1"/>
        <w:spacing w:after="0" w:line="240" w:lineRule="auto"/>
        <w:ind w:left="0" w:firstLine="708"/>
        <w:rPr>
          <w:szCs w:val="28"/>
        </w:rPr>
      </w:pPr>
      <w:bookmarkStart w:id="0" w:name="_Toc530484364"/>
      <w:bookmarkStart w:id="1" w:name="_Toc526098288"/>
      <w:bookmarkStart w:id="2" w:name="_Toc529454253"/>
      <w:bookmarkStart w:id="3" w:name="_Toc529455526"/>
      <w:bookmarkStart w:id="4" w:name="_Toc529613047"/>
      <w:bookmarkStart w:id="5" w:name="_Toc529613071"/>
      <w:r w:rsidRPr="008D345D">
        <w:rPr>
          <w:szCs w:val="28"/>
        </w:rPr>
        <w:t>Введение</w:t>
      </w:r>
      <w:bookmarkEnd w:id="0"/>
    </w:p>
    <w:bookmarkEnd w:id="1"/>
    <w:bookmarkEnd w:id="2"/>
    <w:bookmarkEnd w:id="3"/>
    <w:bookmarkEnd w:id="4"/>
    <w:bookmarkEnd w:id="5"/>
    <w:p w:rsidR="00DF17D1" w:rsidRPr="008D345D" w:rsidRDefault="00DF17D1" w:rsidP="008D345D">
      <w:pPr>
        <w:spacing w:line="240" w:lineRule="auto"/>
        <w:ind w:firstLine="708"/>
        <w:rPr>
          <w:szCs w:val="28"/>
        </w:rPr>
      </w:pPr>
      <w:r w:rsidRPr="008D345D">
        <w:rPr>
          <w:szCs w:val="28"/>
        </w:rPr>
        <w:t xml:space="preserve">Рост уровня автомобилизации в Ханты-Мансийском автономном округе – Югре при увеличении средних скоростей движения и повышении мобильности населения предъявляет особые требования к транспортным системам на территории области в части их безопасности и технических параметров (пропускной способности). Однако деятельность в этой сфере сопряжена с крупными финансовыми вложениями или может ограничиваться различными факторами, в частности, исторически сложившейся городской застройкой или географическими особенностями территории. </w:t>
      </w:r>
    </w:p>
    <w:p w:rsidR="00DF17D1" w:rsidRPr="008D345D" w:rsidRDefault="00DF17D1" w:rsidP="008D345D">
      <w:pPr>
        <w:spacing w:line="240" w:lineRule="auto"/>
        <w:ind w:firstLine="708"/>
        <w:rPr>
          <w:szCs w:val="28"/>
        </w:rPr>
      </w:pPr>
      <w:r w:rsidRPr="008D345D">
        <w:rPr>
          <w:szCs w:val="28"/>
        </w:rPr>
        <w:t xml:space="preserve">Решением транспортных проблем муниципальных образований может стать разработка комплексных схем организации дорожного движения (КСОДД), которые предусматривают совокупность конструктивно-планировочных и организационных мероприятий. Реализация данных мероприятий позволит увеличить пропускную способность улично-дорожной сети, повысить уровень безопасности дорожного движения и качество обслуживания населения на территории муниципального образования. </w:t>
      </w:r>
    </w:p>
    <w:p w:rsidR="00DF17D1" w:rsidRPr="008D345D" w:rsidRDefault="00DF17D1" w:rsidP="008D345D">
      <w:pPr>
        <w:spacing w:line="240" w:lineRule="auto"/>
        <w:ind w:firstLine="708"/>
        <w:rPr>
          <w:szCs w:val="28"/>
        </w:rPr>
      </w:pPr>
      <w:r w:rsidRPr="008D345D">
        <w:rPr>
          <w:szCs w:val="28"/>
        </w:rPr>
        <w:t xml:space="preserve">Целью настоящей работы является разработка КСОДД города МО городской округ г. Радужный Ханты-Мансийского Автономного округа-Югра. Для этого необходимо последовательное решение следующих задач: </w:t>
      </w:r>
    </w:p>
    <w:p w:rsidR="00DF17D1" w:rsidRPr="008D345D" w:rsidRDefault="00DF17D1" w:rsidP="008D345D">
      <w:pPr>
        <w:spacing w:line="240" w:lineRule="auto"/>
        <w:ind w:firstLine="708"/>
        <w:rPr>
          <w:szCs w:val="28"/>
        </w:rPr>
      </w:pPr>
      <w:r w:rsidRPr="008D345D">
        <w:rPr>
          <w:szCs w:val="28"/>
        </w:rPr>
        <w:t>- сбор и анализ данных о параметрах улично-дорожной сети и существующей схеме организации дорожного движения на территории города Радужный, выявление проблем, обусловленных недостатками в развитии территориальной транспортной системы;</w:t>
      </w:r>
    </w:p>
    <w:p w:rsidR="00DF17D1" w:rsidRPr="008D345D" w:rsidRDefault="00DF17D1" w:rsidP="008D345D">
      <w:pPr>
        <w:spacing w:line="240" w:lineRule="auto"/>
        <w:ind w:firstLine="708"/>
        <w:rPr>
          <w:szCs w:val="28"/>
        </w:rPr>
      </w:pPr>
      <w:r w:rsidRPr="008D345D">
        <w:rPr>
          <w:szCs w:val="28"/>
        </w:rPr>
        <w:t>- анализ существующей системы пассажирского транспорта на территории города Радужный;</w:t>
      </w:r>
    </w:p>
    <w:p w:rsidR="00DF17D1" w:rsidRPr="008D345D" w:rsidRDefault="00DF17D1" w:rsidP="008D345D">
      <w:pPr>
        <w:spacing w:line="240" w:lineRule="auto"/>
        <w:ind w:firstLine="708"/>
        <w:rPr>
          <w:szCs w:val="28"/>
        </w:rPr>
      </w:pPr>
      <w:r w:rsidRPr="008D345D">
        <w:rPr>
          <w:szCs w:val="28"/>
        </w:rPr>
        <w:t>- анализ существующей сети транспортных корреспонденций города Радужный с другими муниципальными образованиями и территориями;</w:t>
      </w:r>
    </w:p>
    <w:p w:rsidR="00DF17D1" w:rsidRPr="008D345D" w:rsidRDefault="00DF17D1" w:rsidP="008D345D">
      <w:pPr>
        <w:spacing w:line="240" w:lineRule="auto"/>
        <w:ind w:firstLine="708"/>
        <w:rPr>
          <w:szCs w:val="28"/>
        </w:rPr>
      </w:pPr>
      <w:r w:rsidRPr="008D345D">
        <w:rPr>
          <w:szCs w:val="28"/>
        </w:rPr>
        <w:t>- анализ планов социально-экономического развития города Радужный;</w:t>
      </w:r>
    </w:p>
    <w:p w:rsidR="00DF17D1" w:rsidRPr="008D345D" w:rsidRDefault="00DF17D1" w:rsidP="008D345D">
      <w:pPr>
        <w:spacing w:line="240" w:lineRule="auto"/>
        <w:ind w:firstLine="708"/>
        <w:rPr>
          <w:szCs w:val="28"/>
        </w:rPr>
      </w:pPr>
      <w:r w:rsidRPr="008D345D">
        <w:rPr>
          <w:szCs w:val="28"/>
        </w:rPr>
        <w:t>- разработка мероприятий по оптимизации схемы организации и повышению безопасности дорожного движения на территории города Радужный;</w:t>
      </w:r>
    </w:p>
    <w:p w:rsidR="00DF17D1" w:rsidRPr="008D345D" w:rsidRDefault="00DF17D1" w:rsidP="008D345D">
      <w:pPr>
        <w:spacing w:line="240" w:lineRule="auto"/>
        <w:ind w:firstLine="708"/>
        <w:rPr>
          <w:szCs w:val="28"/>
        </w:rPr>
      </w:pPr>
      <w:r w:rsidRPr="008D345D">
        <w:rPr>
          <w:szCs w:val="28"/>
        </w:rPr>
        <w:t>- разработка мероприятий по оптимизации парковочного пространства на территории города Радужный;</w:t>
      </w:r>
    </w:p>
    <w:p w:rsidR="00DF17D1" w:rsidRPr="008D345D" w:rsidRDefault="00DF17D1" w:rsidP="008D345D">
      <w:pPr>
        <w:spacing w:line="240" w:lineRule="auto"/>
        <w:ind w:firstLine="708"/>
        <w:rPr>
          <w:szCs w:val="28"/>
        </w:rPr>
      </w:pPr>
      <w:r w:rsidRPr="008D345D">
        <w:rPr>
          <w:szCs w:val="28"/>
        </w:rPr>
        <w:t xml:space="preserve">- разработка мероприятий по оптимизации работы системы пассажирского транспорта с учетом существующих и прогнозных характеристик пассажиропотоков на территории города Радужный; </w:t>
      </w:r>
    </w:p>
    <w:p w:rsidR="00DF17D1" w:rsidRPr="008D345D" w:rsidRDefault="00DF17D1" w:rsidP="008D345D">
      <w:pPr>
        <w:spacing w:line="240" w:lineRule="auto"/>
        <w:ind w:firstLine="708"/>
        <w:rPr>
          <w:szCs w:val="28"/>
        </w:rPr>
      </w:pPr>
      <w:r w:rsidRPr="008D345D">
        <w:rPr>
          <w:szCs w:val="28"/>
        </w:rPr>
        <w:t>- разработка мероприятий по повышению транспортной доступности города Радужный и развитию транспортных связей с другими муниципальными образованиями и территориями.</w:t>
      </w:r>
    </w:p>
    <w:p w:rsidR="00DF17D1" w:rsidRPr="008D345D" w:rsidRDefault="00DF17D1" w:rsidP="008D345D">
      <w:pPr>
        <w:spacing w:line="240" w:lineRule="auto"/>
        <w:ind w:firstLine="708"/>
        <w:rPr>
          <w:szCs w:val="28"/>
        </w:rPr>
      </w:pPr>
      <w:r w:rsidRPr="008D345D">
        <w:rPr>
          <w:szCs w:val="28"/>
        </w:rPr>
        <w:t xml:space="preserve">Реализация разработанной КСОДД позволит увеличить пропускную способность УДС на территории города Радужный, оптимизировать транспортные потоки, уменьшить возможность возникновения дорожных заторов, снизить аварийность и негативное воздействие транспорта на окружающую среду и здоровье населения. </w:t>
      </w:r>
    </w:p>
    <w:p w:rsidR="00DF17D1" w:rsidRPr="008D345D" w:rsidRDefault="00DF17D1" w:rsidP="008D345D">
      <w:pPr>
        <w:spacing w:line="240" w:lineRule="auto"/>
        <w:ind w:firstLine="708"/>
        <w:rPr>
          <w:szCs w:val="28"/>
        </w:rPr>
      </w:pPr>
      <w:r w:rsidRPr="008D345D">
        <w:rPr>
          <w:szCs w:val="28"/>
        </w:rPr>
        <w:t xml:space="preserve">На данном этапе выполнены следующие работы: </w:t>
      </w:r>
    </w:p>
    <w:p w:rsidR="00DF17D1" w:rsidRPr="008D345D" w:rsidRDefault="00DF17D1" w:rsidP="008D345D">
      <w:pPr>
        <w:spacing w:line="240" w:lineRule="auto"/>
        <w:ind w:firstLine="708"/>
        <w:rPr>
          <w:szCs w:val="28"/>
        </w:rPr>
      </w:pPr>
      <w:r w:rsidRPr="008D345D">
        <w:rPr>
          <w:szCs w:val="28"/>
        </w:rPr>
        <w:t>1. Сбор и систематизация официальных документальных статистических, технических и других данных, необходимых для разработки проекта.</w:t>
      </w:r>
    </w:p>
    <w:p w:rsidR="00DF17D1" w:rsidRPr="008D345D" w:rsidRDefault="00DF17D1" w:rsidP="008D345D">
      <w:pPr>
        <w:spacing w:line="240" w:lineRule="auto"/>
        <w:ind w:firstLine="708"/>
        <w:rPr>
          <w:szCs w:val="28"/>
        </w:rPr>
      </w:pPr>
      <w:r w:rsidRPr="008D345D">
        <w:rPr>
          <w:szCs w:val="28"/>
        </w:rPr>
        <w:t>2. Подготовка и проведение транспортных обследований на территории города Радужный:</w:t>
      </w:r>
    </w:p>
    <w:p w:rsidR="00DF17D1" w:rsidRPr="008D345D" w:rsidRDefault="00DF17D1" w:rsidP="008D345D">
      <w:pPr>
        <w:spacing w:line="240" w:lineRule="auto"/>
        <w:ind w:firstLine="708"/>
        <w:rPr>
          <w:szCs w:val="28"/>
        </w:rPr>
      </w:pPr>
      <w:r w:rsidRPr="008D345D">
        <w:rPr>
          <w:szCs w:val="28"/>
        </w:rPr>
        <w:t>- Подготовка и проведение натурного обследования интенсивности движения и состава транспортного потока ручным методом в ключевых транспортных узлах на территории города Радужный (не менее 24 точек обследования, список точек согласовывается с Заказчиком и может быть дополнен).</w:t>
      </w:r>
    </w:p>
    <w:p w:rsidR="00DF17D1" w:rsidRPr="008D345D" w:rsidRDefault="00DF17D1" w:rsidP="008D345D">
      <w:pPr>
        <w:spacing w:line="240" w:lineRule="auto"/>
        <w:ind w:firstLine="708"/>
        <w:rPr>
          <w:szCs w:val="28"/>
        </w:rPr>
      </w:pPr>
      <w:r w:rsidRPr="008D345D">
        <w:rPr>
          <w:szCs w:val="28"/>
        </w:rPr>
        <w:t>- Подготовка и проведение натурного обследования пассажиропотоков на автобусном пассажирском транспорте на территории города Радужный (обследование табличным методом в ключевых точках, не менее 18 точек, список согласовывается с Заказчиком и может быть дополнен).</w:t>
      </w:r>
    </w:p>
    <w:p w:rsidR="00DF17D1" w:rsidRPr="008D345D" w:rsidRDefault="00DF17D1" w:rsidP="008D345D">
      <w:pPr>
        <w:spacing w:line="240" w:lineRule="auto"/>
        <w:ind w:firstLine="708"/>
        <w:rPr>
          <w:szCs w:val="28"/>
        </w:rPr>
      </w:pPr>
      <w:r w:rsidRPr="008D345D">
        <w:rPr>
          <w:szCs w:val="28"/>
        </w:rPr>
        <w:t>3. Анализ полученных данных и результатов обследований и оценка существующих параметров улично-дорожной сети и схемы организации дорожного движения в городе Радужный.</w:t>
      </w:r>
    </w:p>
    <w:p w:rsidR="00DF17D1" w:rsidRPr="008D345D" w:rsidRDefault="00DF17D1" w:rsidP="008D345D">
      <w:pPr>
        <w:spacing w:line="240" w:lineRule="auto"/>
        <w:ind w:firstLine="708"/>
        <w:rPr>
          <w:szCs w:val="28"/>
        </w:rPr>
      </w:pPr>
      <w:r w:rsidRPr="008D345D">
        <w:rPr>
          <w:szCs w:val="28"/>
        </w:rPr>
        <w:t>4. Анализ статистики аварийности с выявлением причин возникновения дорожно-транспортных происшествий, наличия резервов по снижению количества и тяжести последствий.</w:t>
      </w:r>
    </w:p>
    <w:p w:rsidR="00DF17D1" w:rsidRPr="008D345D" w:rsidRDefault="00DF17D1" w:rsidP="008D345D">
      <w:pPr>
        <w:spacing w:line="240" w:lineRule="auto"/>
        <w:ind w:firstLine="708"/>
        <w:rPr>
          <w:szCs w:val="28"/>
        </w:rPr>
      </w:pPr>
      <w:r w:rsidRPr="008D345D">
        <w:rPr>
          <w:szCs w:val="28"/>
        </w:rPr>
        <w:t>5. Анализ организации парковочного пространства на территории города Радужный.</w:t>
      </w:r>
    </w:p>
    <w:p w:rsidR="00DF17D1" w:rsidRPr="008D345D" w:rsidRDefault="00DF17D1" w:rsidP="008D345D">
      <w:pPr>
        <w:spacing w:line="240" w:lineRule="auto"/>
        <w:ind w:firstLine="708"/>
        <w:rPr>
          <w:szCs w:val="28"/>
        </w:rPr>
      </w:pPr>
      <w:r w:rsidRPr="008D345D">
        <w:rPr>
          <w:szCs w:val="28"/>
        </w:rPr>
        <w:t>6. Анализ существующей системы пассажирского транспорта на территории города Радужный с учетом характера пассажиропотоков.</w:t>
      </w:r>
    </w:p>
    <w:p w:rsidR="00DF17D1" w:rsidRDefault="00DF17D1" w:rsidP="008D345D">
      <w:pPr>
        <w:spacing w:line="240" w:lineRule="auto"/>
        <w:ind w:firstLine="708"/>
        <w:rPr>
          <w:szCs w:val="28"/>
        </w:rPr>
      </w:pPr>
      <w:r w:rsidRPr="008D345D">
        <w:rPr>
          <w:szCs w:val="28"/>
        </w:rPr>
        <w:t>7.Оценка уровня транспортной доступности города Радужный с учетом транспортных корреспонденций</w:t>
      </w:r>
      <w:bookmarkStart w:id="6" w:name="_Toc529613048"/>
      <w:bookmarkStart w:id="7" w:name="_Toc529613072"/>
    </w:p>
    <w:p w:rsidR="00DF17D1" w:rsidRPr="008D345D" w:rsidRDefault="00DF17D1" w:rsidP="008D345D">
      <w:pPr>
        <w:spacing w:line="240" w:lineRule="auto"/>
        <w:ind w:firstLine="708"/>
        <w:rPr>
          <w:szCs w:val="28"/>
        </w:rPr>
      </w:pPr>
    </w:p>
    <w:p w:rsidR="00DF17D1" w:rsidRDefault="00DF17D1" w:rsidP="0094132B">
      <w:pPr>
        <w:pStyle w:val="Heading1"/>
        <w:pageBreakBefore w:val="0"/>
        <w:numPr>
          <w:ilvl w:val="0"/>
          <w:numId w:val="9"/>
        </w:numPr>
        <w:spacing w:after="0" w:line="240" w:lineRule="auto"/>
        <w:ind w:left="0" w:firstLine="0"/>
        <w:jc w:val="center"/>
        <w:rPr>
          <w:szCs w:val="28"/>
        </w:rPr>
      </w:pPr>
      <w:bookmarkStart w:id="8" w:name="_Toc530484365"/>
      <w:r w:rsidRPr="008D345D">
        <w:rPr>
          <w:caps w:val="0"/>
          <w:szCs w:val="28"/>
        </w:rPr>
        <w:t>Сбор и систематизация официальных документальных статистических, технических и других данных, необходимых для разработки проекта</w:t>
      </w:r>
      <w:r w:rsidRPr="008D345D">
        <w:rPr>
          <w:szCs w:val="28"/>
        </w:rPr>
        <w:t>.</w:t>
      </w:r>
      <w:bookmarkEnd w:id="6"/>
      <w:bookmarkEnd w:id="7"/>
      <w:bookmarkEnd w:id="8"/>
    </w:p>
    <w:p w:rsidR="00DF17D1" w:rsidRPr="008D345D" w:rsidRDefault="00DF17D1" w:rsidP="008D345D"/>
    <w:p w:rsidR="00DF17D1" w:rsidRPr="008D345D" w:rsidRDefault="00DF17D1" w:rsidP="0094132B">
      <w:pPr>
        <w:pStyle w:val="Heading1"/>
        <w:pageBreakBefore w:val="0"/>
        <w:numPr>
          <w:ilvl w:val="1"/>
          <w:numId w:val="9"/>
        </w:numPr>
        <w:spacing w:after="0" w:line="240" w:lineRule="auto"/>
        <w:ind w:left="0" w:firstLine="0"/>
        <w:jc w:val="center"/>
        <w:rPr>
          <w:szCs w:val="28"/>
        </w:rPr>
      </w:pPr>
      <w:bookmarkStart w:id="9" w:name="_Toc530484366"/>
      <w:r w:rsidRPr="008D345D">
        <w:rPr>
          <w:caps w:val="0"/>
          <w:szCs w:val="28"/>
        </w:rPr>
        <w:t xml:space="preserve">Общая характеристика </w:t>
      </w:r>
      <w:r>
        <w:rPr>
          <w:caps w:val="0"/>
          <w:szCs w:val="28"/>
        </w:rPr>
        <w:t>ГО</w:t>
      </w:r>
      <w:r w:rsidRPr="008D345D">
        <w:rPr>
          <w:caps w:val="0"/>
          <w:szCs w:val="28"/>
        </w:rPr>
        <w:t xml:space="preserve"> г. Радужный</w:t>
      </w:r>
    </w:p>
    <w:p w:rsidR="00DF17D1" w:rsidRPr="008D345D" w:rsidRDefault="00DF17D1" w:rsidP="008D345D">
      <w:pPr>
        <w:pStyle w:val="Heading1"/>
        <w:pageBreakBefore w:val="0"/>
        <w:numPr>
          <w:ilvl w:val="0"/>
          <w:numId w:val="0"/>
        </w:numPr>
        <w:spacing w:after="0" w:line="240" w:lineRule="auto"/>
        <w:jc w:val="center"/>
        <w:rPr>
          <w:szCs w:val="28"/>
        </w:rPr>
      </w:pPr>
      <w:r>
        <w:rPr>
          <w:caps w:val="0"/>
          <w:szCs w:val="28"/>
        </w:rPr>
        <w:t>Х</w:t>
      </w:r>
      <w:r w:rsidRPr="008D345D">
        <w:rPr>
          <w:caps w:val="0"/>
          <w:szCs w:val="28"/>
        </w:rPr>
        <w:t>анты-</w:t>
      </w:r>
      <w:r>
        <w:rPr>
          <w:caps w:val="0"/>
          <w:szCs w:val="28"/>
        </w:rPr>
        <w:t>М</w:t>
      </w:r>
      <w:r w:rsidRPr="008D345D">
        <w:rPr>
          <w:caps w:val="0"/>
          <w:szCs w:val="28"/>
        </w:rPr>
        <w:t>ансийского автономного округа</w:t>
      </w:r>
      <w:r>
        <w:rPr>
          <w:caps w:val="0"/>
          <w:szCs w:val="28"/>
        </w:rPr>
        <w:t xml:space="preserve"> </w:t>
      </w:r>
      <w:r w:rsidRPr="008D345D">
        <w:rPr>
          <w:caps w:val="0"/>
          <w:szCs w:val="28"/>
        </w:rPr>
        <w:t>-</w:t>
      </w:r>
      <w:r>
        <w:rPr>
          <w:caps w:val="0"/>
          <w:szCs w:val="28"/>
        </w:rPr>
        <w:t xml:space="preserve"> Ю</w:t>
      </w:r>
      <w:r w:rsidRPr="008D345D">
        <w:rPr>
          <w:caps w:val="0"/>
          <w:szCs w:val="28"/>
        </w:rPr>
        <w:t>гр</w:t>
      </w:r>
      <w:r>
        <w:rPr>
          <w:caps w:val="0"/>
          <w:szCs w:val="28"/>
        </w:rPr>
        <w:t>ы</w:t>
      </w:r>
      <w:bookmarkEnd w:id="9"/>
    </w:p>
    <w:p w:rsidR="00DF17D1" w:rsidRDefault="00DF17D1" w:rsidP="008D345D">
      <w:pPr>
        <w:spacing w:line="240" w:lineRule="auto"/>
        <w:ind w:firstLine="851"/>
        <w:rPr>
          <w:szCs w:val="28"/>
        </w:rPr>
      </w:pPr>
    </w:p>
    <w:p w:rsidR="00DF17D1" w:rsidRPr="008D345D" w:rsidRDefault="00DF17D1" w:rsidP="008D345D">
      <w:pPr>
        <w:spacing w:line="240" w:lineRule="auto"/>
        <w:ind w:firstLine="851"/>
        <w:rPr>
          <w:szCs w:val="28"/>
        </w:rPr>
      </w:pPr>
      <w:r w:rsidRPr="008D345D">
        <w:rPr>
          <w:szCs w:val="28"/>
        </w:rPr>
        <w:t>Ханты-Мансийский автономный округ</w:t>
      </w:r>
      <w:r>
        <w:rPr>
          <w:szCs w:val="28"/>
        </w:rPr>
        <w:t xml:space="preserve"> -</w:t>
      </w:r>
      <w:r w:rsidRPr="008D345D">
        <w:rPr>
          <w:szCs w:val="28"/>
        </w:rPr>
        <w:t xml:space="preserve"> Югра — </w:t>
      </w:r>
      <w:hyperlink r:id="rId7" w:tooltip="Субъекты Российской Федерации" w:history="1">
        <w:r w:rsidRPr="008D345D">
          <w:rPr>
            <w:szCs w:val="28"/>
          </w:rPr>
          <w:t>субъект Российской Федерации</w:t>
        </w:r>
      </w:hyperlink>
      <w:r w:rsidRPr="008D345D">
        <w:rPr>
          <w:szCs w:val="28"/>
        </w:rPr>
        <w:t xml:space="preserve">, входящий в состав </w:t>
      </w:r>
      <w:hyperlink r:id="rId8" w:tooltip="Тюменская область" w:history="1">
        <w:r w:rsidRPr="008D345D">
          <w:rPr>
            <w:szCs w:val="28"/>
          </w:rPr>
          <w:t>Тюменской области</w:t>
        </w:r>
      </w:hyperlink>
      <w:r w:rsidRPr="008D345D">
        <w:rPr>
          <w:szCs w:val="28"/>
        </w:rPr>
        <w:t xml:space="preserve">. Находится в </w:t>
      </w:r>
      <w:hyperlink r:id="rId9" w:tooltip="Уральский федеральный округ" w:history="1">
        <w:r w:rsidRPr="008D345D">
          <w:rPr>
            <w:szCs w:val="28"/>
          </w:rPr>
          <w:t>Уральском федеральном округе</w:t>
        </w:r>
      </w:hyperlink>
      <w:r w:rsidRPr="008D345D">
        <w:rPr>
          <w:szCs w:val="28"/>
        </w:rPr>
        <w:t>. Ханты-Мансийский автономный округ – Югра является экономически самодостаточным регионом-донором. Основной нефтегазоносный район России и один из крупнейших нефтедобывающих регионов мира.</w:t>
      </w:r>
    </w:p>
    <w:p w:rsidR="00DF17D1" w:rsidRPr="008D345D" w:rsidRDefault="00DF17D1" w:rsidP="008D345D">
      <w:pPr>
        <w:spacing w:line="240" w:lineRule="auto"/>
        <w:ind w:firstLine="851"/>
        <w:rPr>
          <w:szCs w:val="28"/>
        </w:rPr>
      </w:pPr>
      <w:r w:rsidRPr="008D345D">
        <w:rPr>
          <w:szCs w:val="28"/>
        </w:rPr>
        <w:t xml:space="preserve">Ханты-Мансийский автономный округ – Югра занимает центральную часть </w:t>
      </w:r>
      <w:hyperlink r:id="rId10" w:tooltip="Западно-Сибирская равнина" w:history="1">
        <w:r w:rsidRPr="008D345D">
          <w:rPr>
            <w:szCs w:val="28"/>
          </w:rPr>
          <w:t>Западно-Сибирской равнины</w:t>
        </w:r>
      </w:hyperlink>
      <w:r w:rsidRPr="008D345D">
        <w:rPr>
          <w:szCs w:val="28"/>
        </w:rPr>
        <w:t xml:space="preserve">, протянувшись с запада на восток почти на </w:t>
      </w:r>
      <w:smartTag w:uri="urn:schemas-microsoft-com:office:smarttags" w:element="metricconverter">
        <w:smartTagPr>
          <w:attr w:name="ProductID" w:val="1400 км"/>
        </w:smartTagPr>
        <w:r w:rsidRPr="008D345D">
          <w:rPr>
            <w:szCs w:val="28"/>
          </w:rPr>
          <w:t>1400 км</w:t>
        </w:r>
      </w:smartTag>
      <w:r w:rsidRPr="008D345D">
        <w:rPr>
          <w:szCs w:val="28"/>
        </w:rPr>
        <w:t xml:space="preserve"> – от Уральского хребта до Обско-Енисейского водораздела. Граничит с </w:t>
      </w:r>
      <w:hyperlink r:id="rId11" w:tooltip="Ямало-Ненецкий автономный округ" w:history="1">
        <w:r w:rsidRPr="008D345D">
          <w:rPr>
            <w:szCs w:val="28"/>
          </w:rPr>
          <w:t>Ямало-Ненецким автономным округом</w:t>
        </w:r>
      </w:hyperlink>
      <w:r w:rsidRPr="008D345D">
        <w:rPr>
          <w:szCs w:val="28"/>
        </w:rPr>
        <w:t xml:space="preserve">, </w:t>
      </w:r>
      <w:hyperlink r:id="rId12" w:tooltip="Красноярский край" w:history="1">
        <w:r w:rsidRPr="008D345D">
          <w:rPr>
            <w:szCs w:val="28"/>
          </w:rPr>
          <w:t>Красноярским краем</w:t>
        </w:r>
      </w:hyperlink>
      <w:r w:rsidRPr="008D345D">
        <w:rPr>
          <w:szCs w:val="28"/>
        </w:rPr>
        <w:t xml:space="preserve">, </w:t>
      </w:r>
      <w:hyperlink r:id="rId13" w:tooltip="Томская область" w:history="1">
        <w:r w:rsidRPr="008D345D">
          <w:rPr>
            <w:szCs w:val="28"/>
          </w:rPr>
          <w:t>Томской областью</w:t>
        </w:r>
      </w:hyperlink>
      <w:r w:rsidRPr="008D345D">
        <w:rPr>
          <w:szCs w:val="28"/>
        </w:rPr>
        <w:t xml:space="preserve">, </w:t>
      </w:r>
      <w:hyperlink r:id="rId14" w:tooltip="Тюменская область" w:history="1">
        <w:r w:rsidRPr="008D345D">
          <w:rPr>
            <w:szCs w:val="28"/>
          </w:rPr>
          <w:t>Тюменской областью</w:t>
        </w:r>
      </w:hyperlink>
      <w:r w:rsidRPr="008D345D">
        <w:rPr>
          <w:szCs w:val="28"/>
        </w:rPr>
        <w:t xml:space="preserve">, </w:t>
      </w:r>
      <w:hyperlink r:id="rId15" w:tooltip="Свердловская область" w:history="1">
        <w:r w:rsidRPr="008D345D">
          <w:rPr>
            <w:szCs w:val="28"/>
          </w:rPr>
          <w:t>Свердловской областью</w:t>
        </w:r>
      </w:hyperlink>
      <w:r w:rsidRPr="008D345D">
        <w:rPr>
          <w:szCs w:val="28"/>
        </w:rPr>
        <w:t xml:space="preserve"> и </w:t>
      </w:r>
      <w:hyperlink r:id="rId16" w:tooltip="Республика Коми" w:history="1">
        <w:r w:rsidRPr="008D345D">
          <w:rPr>
            <w:szCs w:val="28"/>
          </w:rPr>
          <w:t>Республикой Коми</w:t>
        </w:r>
      </w:hyperlink>
      <w:r w:rsidRPr="008D345D">
        <w:rPr>
          <w:szCs w:val="28"/>
        </w:rPr>
        <w:t xml:space="preserve">. С севера на юг округ простирается приблизительно на 800 км, располагаясь в промежутке между 58º30′ и 65º30′ северной широты. Протяжённость границ округа составляет 4750 км. Округ находится в часовой зоне </w:t>
      </w:r>
      <w:hyperlink r:id="rId17" w:tooltip="Екатеринбургское время" w:history="1">
        <w:r w:rsidRPr="008D345D">
          <w:rPr>
            <w:szCs w:val="28"/>
          </w:rPr>
          <w:t>Екатеринбургское время</w:t>
        </w:r>
      </w:hyperlink>
      <w:r w:rsidRPr="008D345D">
        <w:rPr>
          <w:szCs w:val="28"/>
        </w:rPr>
        <w:t xml:space="preserve">. Смещение </w:t>
      </w:r>
      <w:hyperlink r:id="rId18" w:tooltip="UTC" w:history="1">
        <w:r w:rsidRPr="008D345D">
          <w:rPr>
            <w:szCs w:val="28"/>
          </w:rPr>
          <w:t>UTC</w:t>
        </w:r>
      </w:hyperlink>
      <w:r w:rsidRPr="008D345D">
        <w:rPr>
          <w:szCs w:val="28"/>
        </w:rPr>
        <w:t xml:space="preserve"> относительно составляет +5:00. Разница с Москвой составляет 2 часа.</w:t>
      </w:r>
    </w:p>
    <w:p w:rsidR="00DF17D1" w:rsidRPr="008D345D" w:rsidRDefault="00DF17D1" w:rsidP="008D345D">
      <w:pPr>
        <w:spacing w:line="240" w:lineRule="auto"/>
        <w:ind w:firstLine="851"/>
        <w:rPr>
          <w:szCs w:val="28"/>
          <w:lang w:eastAsia="ru-RU"/>
        </w:rPr>
      </w:pPr>
      <w:r w:rsidRPr="008D345D">
        <w:rPr>
          <w:szCs w:val="28"/>
          <w:lang w:eastAsia="ru-RU"/>
        </w:rPr>
        <w:t>Город Радужный берет свое начало от рабочего поселка Радужный, основанного 22 февраля 1982 года. Статус города закреплен за Радужным Указом Президиума Верховного Совета РСФСР от 15 августа 1985 года №1159-XI «Об отнесении рабочих поселков Лангепаса и Радужного Нижневартовского района, рабочего поселка Няха Октябрьского района и поселка Когалыма Сургутского района Ханты-Мансийского автономного округа Тюменской области к категории городов окружного подчинения».</w:t>
      </w:r>
    </w:p>
    <w:p w:rsidR="00DF17D1" w:rsidRPr="008D345D" w:rsidRDefault="00DF17D1" w:rsidP="008D345D">
      <w:pPr>
        <w:spacing w:line="240" w:lineRule="auto"/>
        <w:ind w:firstLine="851"/>
        <w:rPr>
          <w:szCs w:val="28"/>
          <w:lang w:eastAsia="ru-RU"/>
        </w:rPr>
      </w:pPr>
      <w:r w:rsidRPr="008D345D">
        <w:rPr>
          <w:szCs w:val="28"/>
          <w:lang w:eastAsia="ru-RU"/>
        </w:rPr>
        <w:t>Город Радужный в соответствии с Законом Ханты-Мансийского автономного округа – Югры от 07 июля 2004 года № 43-оз «Об административно-территориальном устройстве Ханты-Мансийского автономного округа – Югры и порядке его изменения» является административно-территориальной единицей Ханты-Мансийского автономного округа – Югры, непосредственно входящей в состав Ханты-Мансийского автономного округа – Югры.</w:t>
      </w:r>
    </w:p>
    <w:p w:rsidR="00DF17D1" w:rsidRPr="008D345D" w:rsidRDefault="00DF17D1" w:rsidP="008D345D">
      <w:pPr>
        <w:spacing w:line="240" w:lineRule="auto"/>
        <w:ind w:firstLine="851"/>
        <w:rPr>
          <w:szCs w:val="28"/>
          <w:lang w:eastAsia="ru-RU"/>
        </w:rPr>
      </w:pPr>
      <w:r w:rsidRPr="008D345D">
        <w:rPr>
          <w:szCs w:val="28"/>
          <w:lang w:eastAsia="ru-RU"/>
        </w:rPr>
        <w:t>Город Радужный в соответствии с Законом Ханты-Мансийского автономного округа – Югры от 25 ноября 2004 года № 63-оз «О статусе и границах муниципальных образований Ханты-Мансийского автономного округа – Югры» является муниципальным образованием Ханты-Мансийского автономного округа – Югры наделенным статусом городского округа.</w:t>
      </w:r>
    </w:p>
    <w:p w:rsidR="00DF17D1" w:rsidRPr="008D345D" w:rsidRDefault="00DF17D1" w:rsidP="008D345D">
      <w:pPr>
        <w:spacing w:line="240" w:lineRule="auto"/>
        <w:ind w:firstLine="851"/>
        <w:rPr>
          <w:szCs w:val="28"/>
          <w:lang w:eastAsia="ru-RU"/>
        </w:rPr>
      </w:pPr>
      <w:r w:rsidRPr="008D345D">
        <w:rPr>
          <w:szCs w:val="28"/>
          <w:lang w:eastAsia="ru-RU"/>
        </w:rPr>
        <w:t xml:space="preserve">Официальное наименование муниципального образования – муниципальное образование Ханты – Мансийского автономного округа – Югры городской округ город Радужный. Сокращенное наименование – город Радужный, городской округ. </w:t>
      </w:r>
    </w:p>
    <w:p w:rsidR="00DF17D1" w:rsidRPr="008D345D" w:rsidRDefault="00DF17D1" w:rsidP="008D345D">
      <w:pPr>
        <w:spacing w:line="240" w:lineRule="auto"/>
        <w:ind w:firstLine="851"/>
        <w:rPr>
          <w:szCs w:val="28"/>
          <w:lang w:eastAsia="ru-RU"/>
        </w:rPr>
      </w:pPr>
      <w:r w:rsidRPr="008D345D">
        <w:rPr>
          <w:szCs w:val="28"/>
          <w:lang w:eastAsia="ru-RU"/>
        </w:rPr>
        <w:t>Границы муниципального образования город Радужный установлены Законом Ханты-Мансийского автономного округа – Югры от 25 ноября 2004 года № 63-оз «О статусе и границах муниципальных образований Ханты-Мансийского автономного округа – Югры».</w:t>
      </w:r>
    </w:p>
    <w:p w:rsidR="00DF17D1" w:rsidRPr="008D345D" w:rsidRDefault="00DF17D1" w:rsidP="008D345D">
      <w:pPr>
        <w:spacing w:line="240" w:lineRule="auto"/>
        <w:ind w:firstLine="851"/>
        <w:rPr>
          <w:szCs w:val="28"/>
          <w:lang w:eastAsia="ru-RU"/>
        </w:rPr>
      </w:pPr>
      <w:r w:rsidRPr="008D345D">
        <w:rPr>
          <w:szCs w:val="28"/>
          <w:lang w:eastAsia="ru-RU"/>
        </w:rPr>
        <w:t>Город Радужный расположен в северо-восточной части Ханты-Мансийского автономного округа – Югры на реке Аган и ее притоках Агрн-Еган и Нёхысъяун, граничит с Нижневартовским районом.</w:t>
      </w:r>
    </w:p>
    <w:p w:rsidR="00DF17D1" w:rsidRPr="008D345D" w:rsidRDefault="00DF17D1" w:rsidP="008D345D">
      <w:pPr>
        <w:spacing w:line="240" w:lineRule="auto"/>
        <w:ind w:firstLine="851"/>
        <w:rPr>
          <w:szCs w:val="28"/>
        </w:rPr>
      </w:pPr>
      <w:r w:rsidRPr="008D345D">
        <w:rPr>
          <w:szCs w:val="28"/>
        </w:rPr>
        <w:t>Городской округ расположен в пределах Варьеганского нефтяного месторождения. Кусты скважин расположены южнее и восточнее города. Некоторые из них размещаются в пределах городской черты, на расстоянии около 2 км от жилых кварталов. В окрестностях городского округа имеются еще два крупных нефтяных месторождения, это – Северо-Варьеганское и Тагринское. Производственные базы нефтедобывающих компаний  находятся в городских промышленных зонах.</w:t>
      </w:r>
    </w:p>
    <w:p w:rsidR="00DF17D1" w:rsidRPr="008D345D" w:rsidRDefault="00DF17D1" w:rsidP="008D345D">
      <w:pPr>
        <w:spacing w:line="240" w:lineRule="auto"/>
        <w:ind w:firstLine="851"/>
        <w:rPr>
          <w:szCs w:val="28"/>
        </w:rPr>
      </w:pPr>
      <w:r w:rsidRPr="008D345D">
        <w:rPr>
          <w:szCs w:val="28"/>
        </w:rPr>
        <w:t xml:space="preserve">Территория городского округа относится к области ледниковых и водно-ледниковых равнин с низменным плоским рельефом, многочисленными озерами и болотами. Абсолютные отметки поверхности составляют 66,90- 72,50м. </w:t>
      </w:r>
    </w:p>
    <w:p w:rsidR="00DF17D1" w:rsidRPr="008D345D" w:rsidRDefault="00DF17D1" w:rsidP="008D345D">
      <w:pPr>
        <w:spacing w:line="240" w:lineRule="auto"/>
        <w:ind w:firstLine="851"/>
        <w:rPr>
          <w:szCs w:val="28"/>
        </w:rPr>
      </w:pPr>
      <w:r w:rsidRPr="008D345D">
        <w:rPr>
          <w:szCs w:val="28"/>
        </w:rPr>
        <w:t>Городской округ расположен в междуречье рек Аган и Агрнъеган вблизи их слияния. Территория относится к области ледниковых и водно-ледниковых равнин с низменным плоским рельефом, многочисленными озерами и болотами. р. Аган берет начало на Верхнетазовской возвышенности Западно-Сибирской равнины, течет с северо-востока на юго-запад. Общая длина реки 544 км, площадь водозабора 32200 км</w:t>
      </w:r>
      <w:r w:rsidRPr="008D345D">
        <w:rPr>
          <w:szCs w:val="28"/>
          <w:vertAlign w:val="superscript"/>
        </w:rPr>
        <w:t>2</w:t>
      </w:r>
      <w:r w:rsidRPr="008D345D">
        <w:rPr>
          <w:szCs w:val="28"/>
        </w:rPr>
        <w:t>. Долина реки на территории городского округа имеет трапецеидальную форму, шириной 1,8-5 км. Склоны долины высотой – 4,5 м сравнительно крутые, сложены песчаными грунтами и покрыты смешанным лесом с преобладанием хвойных пород деревьев. Пойма реки двухсторонняя шириной от 1 до 4,5 км. Поверхность поймы расчленена старицами, пойменными озерами и протоками, густа покрыта смешанным лесом и кустарниками.</w:t>
      </w:r>
    </w:p>
    <w:p w:rsidR="00DF17D1" w:rsidRPr="008D345D" w:rsidRDefault="00DF17D1" w:rsidP="008D345D">
      <w:pPr>
        <w:spacing w:line="240" w:lineRule="auto"/>
        <w:ind w:firstLine="851"/>
        <w:rPr>
          <w:szCs w:val="28"/>
        </w:rPr>
      </w:pPr>
      <w:r w:rsidRPr="008D345D">
        <w:rPr>
          <w:szCs w:val="28"/>
        </w:rPr>
        <w:t>Ширина реки в межень колеблется в пределах 35-60 м, глубины 3,4-4 м. Дно реки сложено преимущественно песчаными грунтами, вдоль берегов иногда илисто-песчаными. Берега реки высотой до 4-5 м крутые. Сложены берега мелкозернистым песком, супесями и легкими суглинками.</w:t>
      </w:r>
    </w:p>
    <w:p w:rsidR="00DF17D1" w:rsidRPr="008D345D" w:rsidRDefault="00DF17D1" w:rsidP="008D345D">
      <w:pPr>
        <w:spacing w:line="240" w:lineRule="auto"/>
        <w:ind w:firstLine="851"/>
        <w:rPr>
          <w:szCs w:val="28"/>
        </w:rPr>
      </w:pPr>
      <w:r w:rsidRPr="008D345D">
        <w:rPr>
          <w:szCs w:val="28"/>
        </w:rPr>
        <w:t>По данным наблюдениям за составом воды вода в р. Аган в разные периоды года мало и слабо-минерализована.</w:t>
      </w:r>
    </w:p>
    <w:p w:rsidR="00DF17D1" w:rsidRPr="008D345D" w:rsidRDefault="00DF17D1" w:rsidP="008D345D">
      <w:pPr>
        <w:spacing w:line="240" w:lineRule="auto"/>
        <w:ind w:firstLine="851"/>
        <w:rPr>
          <w:szCs w:val="28"/>
        </w:rPr>
      </w:pPr>
      <w:r w:rsidRPr="008D345D">
        <w:rPr>
          <w:szCs w:val="28"/>
        </w:rPr>
        <w:t>р. Агрнъеган – правый приток р Аган, имеет длину 80 км и бассейн 840 км</w:t>
      </w:r>
      <w:r w:rsidRPr="008D345D">
        <w:rPr>
          <w:szCs w:val="28"/>
          <w:vertAlign w:val="superscript"/>
        </w:rPr>
        <w:t>2</w:t>
      </w:r>
      <w:r w:rsidRPr="008D345D">
        <w:rPr>
          <w:szCs w:val="28"/>
        </w:rPr>
        <w:t>. Долина реки трапециидальной формы, извилистая, шириной 4 км. Склоны пологие, слабо расчлененные овражно-балочной сетью, сложены песчаными грунтами и покрыты смешанным лесом. Пойма двухсторонняя, низкая, шириной 80-100 м, плоская, расчлененная ручьями старицами и озерами.</w:t>
      </w:r>
    </w:p>
    <w:p w:rsidR="00DF17D1" w:rsidRPr="008D345D" w:rsidRDefault="00DF17D1" w:rsidP="008D345D">
      <w:pPr>
        <w:spacing w:line="240" w:lineRule="auto"/>
        <w:ind w:firstLine="851"/>
        <w:rPr>
          <w:szCs w:val="28"/>
        </w:rPr>
      </w:pPr>
      <w:r w:rsidRPr="008D345D">
        <w:rPr>
          <w:szCs w:val="28"/>
        </w:rPr>
        <w:t>Реки смешанного типа питания с весенне-летним половодьем и паводками в теплое время года, сильно меандрируют, отличаются активной боковой эрозией, имеют древовидный рисунок строения бассейнов.</w:t>
      </w:r>
    </w:p>
    <w:p w:rsidR="00DF17D1" w:rsidRPr="008D345D" w:rsidRDefault="00DF17D1" w:rsidP="008D345D">
      <w:pPr>
        <w:spacing w:line="240" w:lineRule="auto"/>
        <w:ind w:firstLine="851"/>
        <w:rPr>
          <w:szCs w:val="28"/>
        </w:rPr>
      </w:pPr>
      <w:r w:rsidRPr="008D345D">
        <w:rPr>
          <w:szCs w:val="28"/>
        </w:rPr>
        <w:t>Территория городского округа входит в Аганский озерный район. Преобладающие генетические типы озерных котловин – болотные. Встречаются также термокарстовые и эоловые типы озерных котловин. Озерность района составляет 18%. Степень заболоченности территории 40-50 %. Густота речной сети – 0,31 км/км</w:t>
      </w:r>
      <w:r w:rsidRPr="008D345D">
        <w:rPr>
          <w:szCs w:val="28"/>
          <w:vertAlign w:val="superscript"/>
        </w:rPr>
        <w:t>2</w:t>
      </w:r>
      <w:r w:rsidRPr="008D345D">
        <w:rPr>
          <w:szCs w:val="28"/>
        </w:rPr>
        <w:t>.</w:t>
      </w:r>
    </w:p>
    <w:p w:rsidR="00DF17D1" w:rsidRPr="008D345D" w:rsidRDefault="00DF17D1" w:rsidP="008D345D">
      <w:pPr>
        <w:spacing w:line="240" w:lineRule="auto"/>
        <w:ind w:firstLine="851"/>
        <w:rPr>
          <w:szCs w:val="28"/>
        </w:rPr>
      </w:pPr>
      <w:r w:rsidRPr="008D345D">
        <w:rPr>
          <w:szCs w:val="28"/>
        </w:rPr>
        <w:t>В целом более 40% городской территории занимают болота и водные объекты, земли, которые не могут быть полноценно вовлечены в градостроительную деятельность с учётом сложных условий их освоения.</w:t>
      </w:r>
    </w:p>
    <w:p w:rsidR="00DF17D1" w:rsidRPr="008D345D" w:rsidRDefault="00DF17D1" w:rsidP="008D345D">
      <w:pPr>
        <w:spacing w:line="240" w:lineRule="auto"/>
        <w:ind w:firstLine="851"/>
        <w:rPr>
          <w:szCs w:val="28"/>
        </w:rPr>
      </w:pPr>
      <w:r w:rsidRPr="008D345D">
        <w:rPr>
          <w:szCs w:val="28"/>
        </w:rPr>
        <w:t>Климат резко континентальный, зимы холодные и продолжительные (6-7 месяцев) с ветрами и метелями. Среднегодовая температура – 4,2 С. Абсолютный максимум температуры в июле + 36 С, абсолютный минимум в декабре – 59 С. Безморозный период составляет 90 – 100 дней. Отопительный период более 260 дней. Расчетная температура самой холодной пятидневки – 43 С. Наблюдается резкое колебание температуры в течение суток. Господствующее направление ветров в теплый период – северное и северо-восточное, в холодный период – юго-западное и южное.</w:t>
      </w:r>
    </w:p>
    <w:p w:rsidR="00DF17D1" w:rsidRPr="008D345D" w:rsidRDefault="00DF17D1" w:rsidP="008D345D">
      <w:pPr>
        <w:spacing w:line="240" w:lineRule="auto"/>
        <w:ind w:firstLine="851"/>
        <w:rPr>
          <w:szCs w:val="28"/>
        </w:rPr>
      </w:pPr>
      <w:r w:rsidRPr="008D345D">
        <w:rPr>
          <w:szCs w:val="28"/>
        </w:rPr>
        <w:t>Среднегодовое количество осадков составляют 625 мм, суточный максимум осадков 68 мм. Обилие осадков, слабое испарение, недостаточный сток способствует заболачиванию местности.</w:t>
      </w:r>
    </w:p>
    <w:p w:rsidR="00DF17D1" w:rsidRPr="008D345D" w:rsidRDefault="00DF17D1" w:rsidP="008D345D">
      <w:pPr>
        <w:spacing w:line="240" w:lineRule="auto"/>
        <w:ind w:firstLine="851"/>
        <w:rPr>
          <w:szCs w:val="28"/>
        </w:rPr>
      </w:pPr>
      <w:r w:rsidRPr="008D345D">
        <w:rPr>
          <w:szCs w:val="28"/>
        </w:rPr>
        <w:t>Сезонное промерзание почвы начинается во второй половине октября, достигает максимальной глубины к концу марта. Полное оттаивание грунта происходит в июне. Район расположен близ южной границы области распространения вечномерзлого грунта. Непосредственно в районе строительства вечной мерзлоты не обнаружено. Глубина сезонного промерзания грунтов колеблется от 0,5 до 3,0 м.</w:t>
      </w:r>
    </w:p>
    <w:p w:rsidR="00DF17D1" w:rsidRPr="008D345D" w:rsidRDefault="00DF17D1" w:rsidP="008D345D">
      <w:pPr>
        <w:keepNext/>
        <w:spacing w:line="240" w:lineRule="auto"/>
        <w:ind w:firstLine="708"/>
        <w:rPr>
          <w:szCs w:val="28"/>
        </w:rPr>
      </w:pPr>
      <w:r w:rsidRPr="003B3E8C">
        <w:rPr>
          <w:noProof/>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i1025" type="#_x0000_t75" style="width:467.25pt;height:597pt;visibility:visible">
            <v:imagedata r:id="rId19" o:title=""/>
          </v:shape>
        </w:pict>
      </w:r>
    </w:p>
    <w:p w:rsidR="00DF17D1" w:rsidRPr="008D345D" w:rsidRDefault="00DF17D1" w:rsidP="008D345D">
      <w:pPr>
        <w:pStyle w:val="Caption"/>
        <w:spacing w:after="0"/>
        <w:ind w:firstLine="708"/>
        <w:jc w:val="center"/>
        <w:rPr>
          <w:i/>
          <w:sz w:val="28"/>
          <w:szCs w:val="28"/>
        </w:rPr>
      </w:pPr>
      <w:r w:rsidRPr="008D345D">
        <w:rPr>
          <w:i/>
          <w:sz w:val="28"/>
          <w:szCs w:val="28"/>
        </w:rPr>
        <w:t xml:space="preserve">Рисунок </w:t>
      </w:r>
      <w:r w:rsidRPr="008D345D">
        <w:rPr>
          <w:i/>
          <w:sz w:val="28"/>
          <w:szCs w:val="28"/>
        </w:rPr>
        <w:fldChar w:fldCharType="begin"/>
      </w:r>
      <w:r w:rsidRPr="008D345D">
        <w:rPr>
          <w:i/>
          <w:sz w:val="28"/>
          <w:szCs w:val="28"/>
        </w:rPr>
        <w:instrText xml:space="preserve"> SEQ Рисунок \* ARABIC </w:instrText>
      </w:r>
      <w:r w:rsidRPr="008D345D">
        <w:rPr>
          <w:i/>
          <w:sz w:val="28"/>
          <w:szCs w:val="28"/>
        </w:rPr>
        <w:fldChar w:fldCharType="separate"/>
      </w:r>
      <w:r>
        <w:rPr>
          <w:i/>
          <w:noProof/>
          <w:sz w:val="28"/>
          <w:szCs w:val="28"/>
        </w:rPr>
        <w:t>1</w:t>
      </w:r>
      <w:r w:rsidRPr="008D345D">
        <w:rPr>
          <w:i/>
          <w:sz w:val="28"/>
          <w:szCs w:val="28"/>
        </w:rPr>
        <w:fldChar w:fldCharType="end"/>
      </w:r>
      <w:r w:rsidRPr="008D345D">
        <w:rPr>
          <w:i/>
          <w:sz w:val="28"/>
          <w:szCs w:val="28"/>
        </w:rPr>
        <w:t>. Генеральный план г. Радужный</w:t>
      </w:r>
    </w:p>
    <w:p w:rsidR="00DF17D1" w:rsidRPr="008D345D" w:rsidRDefault="00DF17D1" w:rsidP="008D345D">
      <w:pPr>
        <w:spacing w:line="240" w:lineRule="auto"/>
        <w:ind w:firstLine="708"/>
        <w:rPr>
          <w:szCs w:val="28"/>
        </w:rPr>
      </w:pPr>
    </w:p>
    <w:p w:rsidR="00DF17D1" w:rsidRPr="008D345D" w:rsidRDefault="00DF17D1" w:rsidP="0094132B">
      <w:pPr>
        <w:pStyle w:val="Heading1"/>
        <w:pageBreakBefore w:val="0"/>
        <w:numPr>
          <w:ilvl w:val="1"/>
          <w:numId w:val="9"/>
        </w:numPr>
        <w:spacing w:after="0" w:line="240" w:lineRule="auto"/>
        <w:ind w:left="0" w:firstLine="708"/>
        <w:jc w:val="left"/>
        <w:rPr>
          <w:szCs w:val="28"/>
        </w:rPr>
      </w:pPr>
      <w:r>
        <w:rPr>
          <w:caps w:val="0"/>
          <w:szCs w:val="28"/>
        </w:rPr>
        <w:t>Д</w:t>
      </w:r>
      <w:r w:rsidRPr="008D345D">
        <w:rPr>
          <w:caps w:val="0"/>
          <w:szCs w:val="28"/>
        </w:rPr>
        <w:t xml:space="preserve">емографическая ситуация, трудовые ресурсы и </w:t>
      </w:r>
      <w:bookmarkStart w:id="10" w:name="_Toc529362986"/>
      <w:bookmarkStart w:id="11" w:name="_Toc530484367"/>
      <w:r w:rsidRPr="008D345D">
        <w:rPr>
          <w:caps w:val="0"/>
          <w:szCs w:val="28"/>
        </w:rPr>
        <w:t>занятость населения</w:t>
      </w:r>
      <w:bookmarkEnd w:id="10"/>
      <w:bookmarkEnd w:id="11"/>
    </w:p>
    <w:p w:rsidR="00DF17D1" w:rsidRPr="008D345D" w:rsidRDefault="00DF17D1" w:rsidP="008D345D">
      <w:pPr>
        <w:spacing w:line="240" w:lineRule="auto"/>
        <w:ind w:firstLine="708"/>
        <w:rPr>
          <w:szCs w:val="28"/>
          <w:lang w:eastAsia="ru-RU"/>
        </w:rPr>
      </w:pPr>
      <w:r w:rsidRPr="008D345D">
        <w:rPr>
          <w:bCs/>
          <w:szCs w:val="28"/>
        </w:rPr>
        <w:t>А</w:t>
      </w:r>
      <w:r w:rsidRPr="008D345D">
        <w:rPr>
          <w:szCs w:val="28"/>
        </w:rPr>
        <w:t xml:space="preserve">нализ демографической статистики и статистики трудовых ресурсов дает возможность оценки текущей оценки устойчивого объема совершаемых транспортных перемещений, сложившийся в результате социально-экономических процессов, проходящих на территории </w:t>
      </w:r>
      <w:r w:rsidRPr="008D345D">
        <w:rPr>
          <w:bCs/>
          <w:szCs w:val="28"/>
        </w:rPr>
        <w:t>(транспортный спрос)</w:t>
      </w:r>
      <w:r w:rsidRPr="008D345D">
        <w:rPr>
          <w:szCs w:val="28"/>
        </w:rPr>
        <w:t>.</w:t>
      </w:r>
    </w:p>
    <w:p w:rsidR="00DF17D1" w:rsidRPr="008D345D" w:rsidRDefault="00DF17D1" w:rsidP="008D345D">
      <w:pPr>
        <w:tabs>
          <w:tab w:val="left" w:pos="900"/>
        </w:tabs>
        <w:spacing w:line="240" w:lineRule="auto"/>
        <w:ind w:firstLine="851"/>
        <w:rPr>
          <w:szCs w:val="28"/>
          <w:lang w:eastAsia="ru-RU"/>
        </w:rPr>
      </w:pPr>
      <w:r w:rsidRPr="008D345D">
        <w:rPr>
          <w:szCs w:val="28"/>
          <w:lang w:eastAsia="ru-RU"/>
        </w:rPr>
        <w:t>Одним из основных показателей экономического развития является численность населения. Изменение численности населения служит индикатором уровня жизни в городе, привлекательности территории для проживания, осуществления деятельности.</w:t>
      </w:r>
    </w:p>
    <w:p w:rsidR="00DF17D1" w:rsidRPr="008D345D" w:rsidRDefault="00DF17D1" w:rsidP="008D345D">
      <w:pPr>
        <w:spacing w:line="240" w:lineRule="auto"/>
        <w:ind w:firstLine="851"/>
        <w:rPr>
          <w:szCs w:val="28"/>
          <w:lang w:eastAsia="ru-RU"/>
        </w:rPr>
      </w:pPr>
      <w:r w:rsidRPr="008D345D">
        <w:rPr>
          <w:szCs w:val="28"/>
          <w:lang w:eastAsia="ru-RU"/>
        </w:rPr>
        <w:t xml:space="preserve">Общая численность населения на 01.01.2017 составила 43157 человек. Динамика численности населения г. Радужный приведена согласно данным Программы комплексного развития транспортной инфраструктуры г. Радужный </w:t>
      </w:r>
    </w:p>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708"/>
        <w:rPr>
          <w:szCs w:val="28"/>
          <w:lang w:eastAsia="ru-RU"/>
        </w:rPr>
      </w:pPr>
      <w:r w:rsidRPr="008D345D">
        <w:rPr>
          <w:szCs w:val="28"/>
          <w:lang w:eastAsia="ru-RU"/>
        </w:rPr>
        <w:t>Таблица 1-1. Динамика численности населения ГО г. Радужный.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35"/>
        <w:gridCol w:w="1335"/>
        <w:gridCol w:w="1335"/>
        <w:gridCol w:w="1335"/>
        <w:gridCol w:w="1335"/>
        <w:gridCol w:w="1335"/>
        <w:gridCol w:w="1335"/>
      </w:tblGrid>
      <w:tr w:rsidR="00DF17D1" w:rsidRPr="00A83437" w:rsidTr="00A83437">
        <w:tc>
          <w:tcPr>
            <w:tcW w:w="9345" w:type="dxa"/>
            <w:gridSpan w:val="7"/>
            <w:vAlign w:val="center"/>
          </w:tcPr>
          <w:p w:rsidR="00DF17D1" w:rsidRPr="00A83437" w:rsidRDefault="00DF17D1" w:rsidP="00A83437">
            <w:pPr>
              <w:spacing w:line="240" w:lineRule="auto"/>
              <w:ind w:firstLine="0"/>
              <w:jc w:val="center"/>
              <w:rPr>
                <w:sz w:val="24"/>
                <w:szCs w:val="24"/>
                <w:lang w:eastAsia="ru-RU"/>
              </w:rPr>
            </w:pPr>
            <w:r w:rsidRPr="00A83437">
              <w:rPr>
                <w:sz w:val="24"/>
                <w:szCs w:val="24"/>
                <w:lang w:eastAsia="ru-RU"/>
              </w:rPr>
              <w:t>Численность населения, чел</w:t>
            </w:r>
          </w:p>
        </w:tc>
      </w:tr>
      <w:tr w:rsidR="00DF17D1" w:rsidRPr="00A83437" w:rsidTr="00A83437">
        <w:tc>
          <w:tcPr>
            <w:tcW w:w="1335" w:type="dxa"/>
          </w:tcPr>
          <w:p w:rsidR="00DF17D1" w:rsidRPr="00A83437" w:rsidRDefault="00DF17D1" w:rsidP="00A83437">
            <w:pPr>
              <w:spacing w:line="240" w:lineRule="auto"/>
              <w:ind w:firstLine="0"/>
              <w:rPr>
                <w:sz w:val="24"/>
                <w:szCs w:val="24"/>
                <w:lang w:eastAsia="ru-RU"/>
              </w:rPr>
            </w:pPr>
            <w:r w:rsidRPr="00A83437">
              <w:rPr>
                <w:sz w:val="24"/>
                <w:szCs w:val="24"/>
                <w:lang w:eastAsia="ru-RU"/>
              </w:rPr>
              <w:t>01.01.2012</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lang w:eastAsia="ru-RU"/>
              </w:rPr>
              <w:t>01.01.2013</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lang w:eastAsia="ru-RU"/>
              </w:rPr>
              <w:t>01.01.2014</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lang w:eastAsia="ru-RU"/>
              </w:rPr>
              <w:t>01.01.2015</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lang w:eastAsia="ru-RU"/>
              </w:rPr>
              <w:t>01.01.2016</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lang w:eastAsia="ru-RU"/>
              </w:rPr>
              <w:t>01.01.2017</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lang w:eastAsia="ru-RU"/>
              </w:rPr>
              <w:t>01.01.2018</w:t>
            </w:r>
          </w:p>
        </w:tc>
      </w:tr>
      <w:tr w:rsidR="00DF17D1" w:rsidRPr="00A83437" w:rsidTr="00A83437">
        <w:tc>
          <w:tcPr>
            <w:tcW w:w="1335" w:type="dxa"/>
          </w:tcPr>
          <w:p w:rsidR="00DF17D1" w:rsidRPr="00A83437" w:rsidRDefault="00DF17D1" w:rsidP="00A83437">
            <w:pPr>
              <w:spacing w:line="240" w:lineRule="auto"/>
              <w:ind w:firstLine="0"/>
              <w:rPr>
                <w:sz w:val="24"/>
                <w:szCs w:val="24"/>
                <w:lang w:eastAsia="ru-RU"/>
              </w:rPr>
            </w:pPr>
            <w:r w:rsidRPr="00A83437">
              <w:rPr>
                <w:sz w:val="24"/>
                <w:szCs w:val="24"/>
              </w:rPr>
              <w:t>43565</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rPr>
              <w:t>43580</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rPr>
              <w:t>43177</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rPr>
              <w:t>42911</w:t>
            </w:r>
          </w:p>
        </w:tc>
        <w:tc>
          <w:tcPr>
            <w:tcW w:w="1335" w:type="dxa"/>
          </w:tcPr>
          <w:p w:rsidR="00DF17D1" w:rsidRPr="00A83437" w:rsidRDefault="00DF17D1" w:rsidP="00A83437">
            <w:pPr>
              <w:spacing w:line="240" w:lineRule="auto"/>
              <w:ind w:firstLine="0"/>
              <w:rPr>
                <w:sz w:val="24"/>
                <w:szCs w:val="24"/>
              </w:rPr>
            </w:pPr>
            <w:r w:rsidRPr="00A83437">
              <w:rPr>
                <w:sz w:val="24"/>
                <w:szCs w:val="24"/>
              </w:rPr>
              <w:t>42963</w:t>
            </w:r>
          </w:p>
        </w:tc>
        <w:tc>
          <w:tcPr>
            <w:tcW w:w="1335" w:type="dxa"/>
          </w:tcPr>
          <w:p w:rsidR="00DF17D1" w:rsidRPr="00A83437" w:rsidRDefault="00DF17D1" w:rsidP="00A83437">
            <w:pPr>
              <w:spacing w:line="240" w:lineRule="auto"/>
              <w:ind w:firstLine="0"/>
              <w:rPr>
                <w:sz w:val="24"/>
                <w:szCs w:val="24"/>
              </w:rPr>
            </w:pPr>
            <w:r w:rsidRPr="00A83437">
              <w:rPr>
                <w:sz w:val="24"/>
                <w:szCs w:val="24"/>
              </w:rPr>
              <w:t>43157</w:t>
            </w:r>
          </w:p>
        </w:tc>
        <w:tc>
          <w:tcPr>
            <w:tcW w:w="1335" w:type="dxa"/>
          </w:tcPr>
          <w:p w:rsidR="00DF17D1" w:rsidRPr="00A83437" w:rsidRDefault="00DF17D1" w:rsidP="00A83437">
            <w:pPr>
              <w:spacing w:line="240" w:lineRule="auto"/>
              <w:ind w:firstLine="0"/>
              <w:rPr>
                <w:sz w:val="24"/>
                <w:szCs w:val="24"/>
                <w:lang w:eastAsia="ru-RU"/>
              </w:rPr>
            </w:pPr>
            <w:r w:rsidRPr="00A83437">
              <w:rPr>
                <w:sz w:val="24"/>
                <w:szCs w:val="24"/>
                <w:lang w:eastAsia="ru-RU"/>
              </w:rPr>
              <w:t>Нет данных</w:t>
            </w:r>
          </w:p>
        </w:tc>
      </w:tr>
    </w:tbl>
    <w:p w:rsidR="00DF17D1" w:rsidRDefault="00DF17D1" w:rsidP="008D345D">
      <w:pPr>
        <w:spacing w:line="240" w:lineRule="auto"/>
        <w:ind w:firstLine="708"/>
        <w:rPr>
          <w:szCs w:val="28"/>
          <w:lang w:eastAsia="ru-RU"/>
        </w:rPr>
      </w:pPr>
    </w:p>
    <w:p w:rsidR="00DF17D1" w:rsidRDefault="00DF17D1" w:rsidP="008D345D">
      <w:pPr>
        <w:pStyle w:val="BodyText"/>
        <w:tabs>
          <w:tab w:val="left" w:pos="900"/>
        </w:tabs>
        <w:kinsoku w:val="0"/>
        <w:overflowPunct w:val="0"/>
        <w:spacing w:before="0" w:beforeAutospacing="0" w:after="0" w:afterAutospacing="0"/>
        <w:ind w:right="113" w:firstLine="851"/>
        <w:jc w:val="both"/>
        <w:rPr>
          <w:sz w:val="28"/>
          <w:szCs w:val="28"/>
        </w:rPr>
      </w:pPr>
    </w:p>
    <w:p w:rsidR="00DF17D1" w:rsidRDefault="00DF17D1" w:rsidP="008D345D">
      <w:pPr>
        <w:pStyle w:val="BodyText"/>
        <w:tabs>
          <w:tab w:val="left" w:pos="900"/>
        </w:tabs>
        <w:kinsoku w:val="0"/>
        <w:overflowPunct w:val="0"/>
        <w:spacing w:before="0" w:beforeAutospacing="0" w:after="0" w:afterAutospacing="0"/>
        <w:ind w:right="113" w:firstLine="851"/>
        <w:jc w:val="both"/>
        <w:rPr>
          <w:sz w:val="28"/>
          <w:szCs w:val="28"/>
        </w:rPr>
      </w:pPr>
      <w:r w:rsidRPr="003B3E8C">
        <w:rPr>
          <w:noProof/>
          <w:sz w:val="28"/>
          <w:szCs w:val="28"/>
        </w:rPr>
        <w:pict>
          <v:shape id="Диаграмма 1" o:spid="_x0000_i1026" type="#_x0000_t75" style="width:336.75pt;height:162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">
            <v:imagedata r:id="rId20" o:title=""/>
            <o:lock v:ext="edit" aspectratio="f"/>
          </v:shape>
        </w:pict>
      </w:r>
    </w:p>
    <w:p w:rsidR="00DF17D1" w:rsidRPr="008D345D" w:rsidRDefault="00DF17D1" w:rsidP="008D345D">
      <w:pPr>
        <w:pStyle w:val="BodyText"/>
        <w:tabs>
          <w:tab w:val="left" w:pos="900"/>
        </w:tabs>
        <w:kinsoku w:val="0"/>
        <w:overflowPunct w:val="0"/>
        <w:spacing w:before="0" w:beforeAutospacing="0" w:after="0" w:afterAutospacing="0"/>
        <w:ind w:right="113" w:firstLine="851"/>
        <w:jc w:val="both"/>
        <w:rPr>
          <w:sz w:val="28"/>
          <w:szCs w:val="28"/>
        </w:rPr>
      </w:pPr>
    </w:p>
    <w:p w:rsidR="00DF17D1" w:rsidRPr="008D345D" w:rsidRDefault="00DF17D1" w:rsidP="008D345D">
      <w:pPr>
        <w:pStyle w:val="BodyText"/>
        <w:tabs>
          <w:tab w:val="left" w:pos="900"/>
        </w:tabs>
        <w:kinsoku w:val="0"/>
        <w:overflowPunct w:val="0"/>
        <w:spacing w:before="0" w:beforeAutospacing="0" w:after="0" w:afterAutospacing="0"/>
        <w:ind w:right="113" w:firstLine="851"/>
        <w:jc w:val="both"/>
        <w:rPr>
          <w:sz w:val="28"/>
          <w:szCs w:val="28"/>
        </w:rPr>
      </w:pPr>
      <w:r w:rsidRPr="008D345D">
        <w:rPr>
          <w:sz w:val="28"/>
          <w:szCs w:val="28"/>
        </w:rPr>
        <w:t xml:space="preserve">За период с 2012 по 2015 годы наблюдается снижения численности населения. С 2016 наблюдается тенденция увеличения численности населения. </w:t>
      </w:r>
    </w:p>
    <w:p w:rsidR="00DF17D1" w:rsidRPr="008D345D" w:rsidRDefault="00DF17D1" w:rsidP="008D345D">
      <w:pPr>
        <w:spacing w:line="240" w:lineRule="auto"/>
        <w:ind w:firstLine="851"/>
        <w:rPr>
          <w:szCs w:val="28"/>
          <w:lang w:eastAsia="ru-RU"/>
        </w:rPr>
      </w:pPr>
      <w:r w:rsidRPr="008D345D">
        <w:rPr>
          <w:szCs w:val="28"/>
        </w:rPr>
        <w:t xml:space="preserve">Согласно генеральному плану города Радужный, прогнозная численность населения г. Радужный на конец 2035 года составит 44,3 тыс. человек. </w:t>
      </w:r>
      <w:r w:rsidRPr="008D345D">
        <w:rPr>
          <w:szCs w:val="28"/>
          <w:lang w:eastAsia="ru-RU"/>
        </w:rPr>
        <w:t>соответственно на конец 2027 года прогнозная численность населения увеличится не значительно и не окажет значительного влияния на изменения транспортного спроса.</w:t>
      </w:r>
    </w:p>
    <w:p w:rsidR="00DF17D1" w:rsidRPr="008D345D" w:rsidRDefault="00DF17D1" w:rsidP="008D345D">
      <w:pPr>
        <w:spacing w:line="240" w:lineRule="auto"/>
        <w:ind w:firstLine="851"/>
        <w:rPr>
          <w:spacing w:val="-6"/>
          <w:szCs w:val="28"/>
        </w:rPr>
      </w:pPr>
      <w:r w:rsidRPr="008D345D">
        <w:rPr>
          <w:szCs w:val="28"/>
          <w:shd w:val="clear" w:color="auto" w:fill="FAFAFA"/>
        </w:rPr>
        <w:t>По итогам 2017 года численность экономически активного населения муниципального образования составила 21,3 тыс. человек или 49,2% от общей численности населения города. Из числа экономически активного населения в экономике были заняты 21,1 тыс. человек или 99,2%. Среднесписочная численность работающих по полному кругу организаций составила 15,7 тыс. человек. Преобладающая часть занятого населения (13,5 тыс. человек) сосредоточена на крупных и средних предприятиях и организациях.</w:t>
      </w:r>
    </w:p>
    <w:p w:rsidR="00DF17D1" w:rsidRPr="008D345D" w:rsidRDefault="00DF17D1" w:rsidP="008D345D">
      <w:pPr>
        <w:spacing w:line="240" w:lineRule="auto"/>
        <w:ind w:firstLine="851"/>
        <w:rPr>
          <w:color w:val="000000"/>
          <w:szCs w:val="28"/>
          <w:shd w:val="clear" w:color="auto" w:fill="FFFFFF"/>
        </w:rPr>
      </w:pPr>
      <w:r w:rsidRPr="008D345D">
        <w:rPr>
          <w:szCs w:val="28"/>
          <w:shd w:val="clear" w:color="auto" w:fill="FAFAFA"/>
        </w:rPr>
        <w:t xml:space="preserve">На 1 июля 2018 года уровень безработицы в Радужном составляет 0,49% от экономически активного населения. С начала 2018 г. в Центр занятости обратилось 861 человек, трудоустроено 533. </w:t>
      </w:r>
    </w:p>
    <w:p w:rsidR="00DF17D1" w:rsidRPr="008D345D" w:rsidRDefault="00DF17D1" w:rsidP="008D345D">
      <w:pPr>
        <w:spacing w:line="240" w:lineRule="auto"/>
        <w:ind w:firstLine="851"/>
        <w:rPr>
          <w:color w:val="000000"/>
          <w:szCs w:val="28"/>
          <w:shd w:val="clear" w:color="auto" w:fill="FFFFFF"/>
        </w:rPr>
      </w:pPr>
      <w:r w:rsidRPr="008D345D">
        <w:rPr>
          <w:spacing w:val="-6"/>
          <w:szCs w:val="28"/>
        </w:rPr>
        <w:t>В ходе работ по сбору исходных данных для выполнения данной научно исследовательской работы</w:t>
      </w:r>
      <w:r w:rsidRPr="008D345D">
        <w:rPr>
          <w:color w:val="000000"/>
          <w:szCs w:val="28"/>
          <w:shd w:val="clear" w:color="auto" w:fill="FFFFFF"/>
        </w:rPr>
        <w:t xml:space="preserve"> был получен перечень организаций (без субъектов малого предпринимательства, и организаций, не относящихся к субъектам малого предпринимательства, средняя численность работников которых не превышает 15 человек, включая работающих по совместительству и договорам гражданско-правового характера), на которых трудоустроена значительная часть экономически активного населения города. Перечень организаций разбит по среднесписочному числу работников и представлен ниже. </w:t>
      </w:r>
    </w:p>
    <w:p w:rsidR="00DF17D1" w:rsidRPr="008D345D" w:rsidRDefault="00DF17D1" w:rsidP="008D345D">
      <w:pPr>
        <w:spacing w:line="240" w:lineRule="auto"/>
        <w:ind w:firstLine="708"/>
        <w:rPr>
          <w:color w:val="000000"/>
          <w:szCs w:val="28"/>
          <w:shd w:val="clear" w:color="auto" w:fill="FFFFFF"/>
        </w:rPr>
      </w:pPr>
    </w:p>
    <w:p w:rsidR="00DF17D1" w:rsidRPr="008D345D" w:rsidRDefault="00DF17D1" w:rsidP="008D345D">
      <w:pPr>
        <w:spacing w:line="240" w:lineRule="auto"/>
        <w:ind w:firstLine="708"/>
        <w:rPr>
          <w:color w:val="000000"/>
          <w:szCs w:val="28"/>
          <w:shd w:val="clear" w:color="auto" w:fill="FFFFFF"/>
        </w:rPr>
      </w:pPr>
      <w:r w:rsidRPr="008D345D">
        <w:rPr>
          <w:color w:val="000000"/>
          <w:szCs w:val="28"/>
          <w:shd w:val="clear" w:color="auto" w:fill="FFFFFF"/>
        </w:rPr>
        <w:t>Таблица 1-2. Перечень организаций по среднесписочному числу работников.</w:t>
      </w:r>
    </w:p>
    <w:tbl>
      <w:tblPr>
        <w:tblW w:w="9978" w:type="dxa"/>
        <w:jc w:val="center"/>
        <w:tblLook w:val="00A0"/>
      </w:tblPr>
      <w:tblGrid>
        <w:gridCol w:w="2475"/>
        <w:gridCol w:w="7503"/>
      </w:tblGrid>
      <w:tr w:rsidR="00DF17D1" w:rsidRPr="00A83437" w:rsidTr="008D345D">
        <w:trPr>
          <w:trHeight w:val="300"/>
          <w:jc w:val="center"/>
        </w:trPr>
        <w:tc>
          <w:tcPr>
            <w:tcW w:w="2475" w:type="dxa"/>
            <w:tcBorders>
              <w:top w:val="single" w:sz="4" w:space="0" w:color="auto"/>
              <w:left w:val="single" w:sz="4" w:space="0" w:color="auto"/>
              <w:bottom w:val="single" w:sz="4" w:space="0" w:color="auto"/>
              <w:right w:val="single" w:sz="4" w:space="0" w:color="auto"/>
            </w:tcBorders>
            <w:noWrap/>
            <w:vAlign w:val="bottom"/>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ОКПО</w:t>
            </w:r>
          </w:p>
        </w:tc>
        <w:tc>
          <w:tcPr>
            <w:tcW w:w="7503" w:type="dxa"/>
            <w:tcBorders>
              <w:top w:val="single" w:sz="4" w:space="0" w:color="auto"/>
              <w:left w:val="nil"/>
              <w:bottom w:val="single" w:sz="4" w:space="0" w:color="auto"/>
              <w:right w:val="single" w:sz="4" w:space="0" w:color="auto"/>
            </w:tcBorders>
            <w:noWrap/>
            <w:vAlign w:val="bottom"/>
          </w:tcPr>
          <w:p w:rsidR="00DF17D1" w:rsidRPr="008D345D" w:rsidRDefault="00DF17D1" w:rsidP="008D345D">
            <w:pPr>
              <w:spacing w:line="240" w:lineRule="auto"/>
              <w:ind w:firstLine="0"/>
              <w:jc w:val="center"/>
              <w:rPr>
                <w:szCs w:val="28"/>
                <w:lang w:eastAsia="ru-RU"/>
              </w:rPr>
            </w:pPr>
            <w:r w:rsidRPr="008D345D">
              <w:rPr>
                <w:szCs w:val="28"/>
                <w:lang w:eastAsia="ru-RU"/>
              </w:rPr>
              <w:t>Наименование предприятия</w:t>
            </w:r>
          </w:p>
        </w:tc>
      </w:tr>
      <w:tr w:rsidR="00DF17D1" w:rsidRPr="00A83437" w:rsidTr="008D345D">
        <w:trPr>
          <w:trHeight w:val="300"/>
          <w:jc w:val="center"/>
        </w:trPr>
        <w:tc>
          <w:tcPr>
            <w:tcW w:w="9978" w:type="dxa"/>
            <w:gridSpan w:val="2"/>
            <w:tcBorders>
              <w:top w:val="single" w:sz="4" w:space="0" w:color="auto"/>
              <w:left w:val="single" w:sz="4" w:space="0" w:color="auto"/>
              <w:bottom w:val="single" w:sz="4" w:space="0" w:color="auto"/>
              <w:right w:val="single" w:sz="4" w:space="0" w:color="auto"/>
            </w:tcBorders>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от 10 до 50 человек</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14524675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"ВЕСТА"</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39364876710012</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ПРОКУРАТУРА В Г РАДУЖНЫЙ</w:t>
            </w:r>
          </w:p>
        </w:tc>
      </w:tr>
      <w:tr w:rsidR="00DF17D1" w:rsidRPr="00A83437" w:rsidTr="008D345D">
        <w:trPr>
          <w:trHeight w:val="104"/>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67811713</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НЕГОСУДАРСТВЕННОЕ ОБРАЗОВАТЕЛЬНОЕ УЧРЕЖДЕНИЕ "РАДУЖНИНСКИЙ КОМПЛЕКСНЫЙ ИНСТИТУТ"</w:t>
            </w:r>
          </w:p>
        </w:tc>
      </w:tr>
      <w:tr w:rsidR="00DF17D1" w:rsidRPr="00A83437" w:rsidTr="008D345D">
        <w:trPr>
          <w:trHeight w:val="481"/>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8825935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Радужнинская группа Нижневартовского отдела филиала федерального государственного унитарного предприятия "Охрана" Федеральной службы войск национальной гвардии Российской Федерации по Ханты-Мансийскому автономному округу - Югре</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90888621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 xml:space="preserve">Управление социальной защиты населения по г. Радужный </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14864796710021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Аппарата Губернатора Ханты-Мансийского автономного округа - Югры в г Радужный</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12523128</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Филиал КАЗЕННОГО УЧРЕЖДЕНИЯ ХАНТЫ-МАНСИЙСКОГО АВТОНОМНОГО ОКРУГА - ЮГРЫ "ЦЕНТР СОЦИАЛЬНЫХ ВЫПЛАТ" в г.Радужный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68538165710015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ООО "ДНС РИТЕЙЛ" г Радужный (Свод)</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47207197</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УЧРЕЖДЕНИЕ ДОПОЛНИТЕЛЬНОГО ОБРАЗОВАНИЯ "КОМПЬЮТЕРНАЯ ШКОЛА"</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42171075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Казенное Учреждение Ханты-Мансийского автономного округа - Югры "РАДУЖНИНСКИЙ ЦЕНТР ЗАНЯТОСТИ НАСЕЛЕНИЯ"</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43125806</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АКЦИОНЕРНОЕ ОБЩЕСТВО "РАДУЖНИНСКАЯ АПТЕКА"</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szCs w:val="28"/>
                <w:lang w:eastAsia="ru-RU"/>
              </w:rPr>
            </w:pPr>
            <w:r w:rsidRPr="008D345D">
              <w:rPr>
                <w:szCs w:val="28"/>
                <w:lang w:eastAsia="ru-RU"/>
              </w:rPr>
              <w:t>4709899710002</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Радужнинское газоперерабатывающее производство ООО "Белозерный ГПК"</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41259230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ЧАСТНОЕ ОБРАЗОВАТЕЛЬНОЕ УЧРЕЖДЕНИЕ ВАРЬЕГАНСКИЙ УЧЕБНЫЙ ЦЕНТР "НЕФТЯНИК" ДОПОЛНИТЕЛЬНОГО ПРОФЕССИОНАЛЬНОГО ОБРАЗОВАНИЯ</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7890630710014</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Отдел ВК ХМАО по г Радужный</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56079338</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учреждение дополнительного образования "ДЕТСКАЯ ХУДОЖЕСТВЕННАЯ ШКОЛА" МУНИЦИПАЛЬНОГО ОБРАЗОВАНИЯ ХАНТЫ-МАНСИЙСКОГО АВТОНОМНОГО ОКРУГА-ЮГРЫ ГОРОДСКОЙ ОКРУГ ГОРОД 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72689467710021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Восточное межрайонное отделение г 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3527386</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КОМИТЕТ ФИНАНСОВ АДМИНИСТРАЦИИ ГОРОДА 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56947007710030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ОАО "ФСК ЕЭС" Варьеганская ГПС</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14524635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АВТОНОМНОЕ УЧРЕЖДЕНИЕ "ГОРОДСКОЙ МОЛОДЕЖНЫЙ ЦЕНТР "ВЕКТОР М" МУНИЦИПАЛЬНОГО ОБРАЗОВАНИЯ ХАНТЫ-МАНСИЙСКОГО АВТОНОМНОГО ОКРУГА-ЮГРЫ ГОРОДСКОЙ ОКРУГ ГОРОД РАДУЖНЫЙ</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4848690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УНИТАРНОЕ ПРЕДПРИЯТИЕ ПО УТИЛИЗАЦИИ ОТХОДОВ МУНИЦИПАЛЬНОГО ОБРАЗОВАНИЯ ХАНТЫ-МАНСИЙСКОГО АВТОНОМНОГО ОКРУГА - ЮГРЫ ГОРОДСКОЙ ОКРУГ ГОРОД РАДУЖНЫЙ</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76840257</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АВТОНОМНОЕ УЧРЕЖДЕНИЕ "ПЛАВАТЕЛЬНЫЙ БАССЕЙН "АГАН" МУНИЦИПАЛЬНОГО ОБРАЗОВАНИЯ ХАНТЫ-МАНСИЙСКОГО АВТОНОМНОГО ОКРУГА - ЮГРЫ ГОРОДСКОЙ ОКРУГ ГОРОД РАДУЖНЫЙ</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69400115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КАЗЕННОЕ УЧРЕЖДЕНИЕ ХАНТЫ-МАНСИЙСКОГО АВТОНОМНОГО ОКРУГА - ЮГРЫ "АГАНСКИЙ ЛЕСХОЗ"</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74751041710012</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ОТДЕЛ СУДЕБНЫХ ПРИСТАВОВ ПО Г РАДУЖНОМУ</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80129185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АВТОНОМНОЕ УЧРЕЖДЕНИЕ СПОРТИВНЫЙ КОМПЛЕКС "СИБИРЬ" МУНИЦИПАЛЬНОГО ОБРАЗОВАНИЯ ХАНТЫ-МАНСИЙСКОГО АВТОНОМНОГО ОКРУГА - ЮГРЫ ГОРОДСКОЙ ОКРУГ ГОРОД РАДУЖНЫЙ</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4538245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УНИТАРНОЕ ПРЕДПРИЯТИЕ "РЕДАКЦИЯ ГАЗЕТЫ "НОВОСТИ РАДУЖНОГО"</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47207180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УЧРЕЖДЕНИЕ ДОПОЛНИТЕЛЬНОГО ОБРАЗОВАНИЯ ГОРОДСКОЙ ДОМ ДЕТСКОГО ТВОРЧЕСТВА МУНИЦИПАЛЬНОГО ОБРАЗОВАНИЯ ХАНТЫ-МАНСИЙСКОГО АВТОНОМНОГО ОКРУГА - ЮГРЫ ГОРОДСКОЙ ОКРУГ ГОРОД РАДУЖНЫЙ</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12522614</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ГОСУДАРСТВЕННОЕ УЧРЕЖДЕНИЕ - УПРАВЛЕНИЕ ПЕНСИОННОГО ФОНДА РОССИЙСКОЙ ФЕДЕРАЦИИ В Г. РАДУЖНЫЙ ХАНТЫ-МАНСИЙСКОГО АВТОНОМНОГО ОКРУГА - ЮГРЫ</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32537710005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ПОДРАЗДЕЛЕНИЯ НИЖНЕВАРТОВСКОГО ОТДЕЛЕНИЯ № 5939 В Г РАДУЖНЫЙ</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55449112</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УПРАВЛЕНИЕ ОБРАЗОВАНИЯ И МОЛОДЕЖНОЙ ПОЛИТИКИ АДМИНИСТРАЦИИ ГОРОДА РАДУЖНЫЙ</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79551750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УНИТАРНОЕ ПРЕДПРИЯТИЕ "ОБЩЕСТВЕННО-ДЕЛОВОЙ ЦЕНТР "АГАНГРАД" МУНИЦИПАЛЬНОГО ОБРАЗОВАНИЯ ХАНТЫ-МАНСИЙСКОГО АВТОНОМНОГО ОКРУГА - ЮГРЫ ГОРОДСКОЙ ОКРУГ ГОРОД РАДУЖНЫЙ</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13518595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АВТОНОМНОЕ УЧРЕЖДЕНИЕ "ДВОРЕЦ СПОРТА" МУНИЦИПАЛЬНОГО ОБРАЗОВАНИЯ ХАНТЫ-МАНСИЙСКОГО АВТОНОМНОГО ОКРУГА - ЮГРЫ ГОРОДСКОЙ ОКРУГ ГОРОД 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34946869710004</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РАДУЖНИНСКИЙ ГОРОДСКОЙ СУД</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42179190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КОМИТЕТ ПО УПРАВЛЕНИЮ МУНИЦИПАЛЬНЫМ ИМУЩЕСТВОМ АДМИНИСТРАЦИИ ГОРОДА РАДУЖНЫЙ</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73618251710005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Территориально обособленное структурное подразделение ОБЩЕСТВА С ОГРАНИЧЕННОЙ ОТВЕТСТВЕННОСТЬЮ "ПРОМГАЗСЕРВИС" ПЧ г. Радужный</w:t>
            </w:r>
          </w:p>
        </w:tc>
      </w:tr>
      <w:tr w:rsidR="00DF17D1" w:rsidRPr="00A83437" w:rsidTr="008D345D">
        <w:trPr>
          <w:trHeight w:val="583"/>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17526887710020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 xml:space="preserve">Операционный офис в г. Радужный филиала Западно-Сибирский Публичного акционерного общества Банка "Финансовая Корпорация Открытие" </w:t>
            </w:r>
          </w:p>
        </w:tc>
      </w:tr>
      <w:tr w:rsidR="00DF17D1" w:rsidRPr="00A83437" w:rsidTr="008D345D">
        <w:trPr>
          <w:trHeight w:val="12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45778599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КАЗЕННОЕ УЧРЕЖДЕНИЕ "ДИРЕКЦИЯ ЕДИНОГО ЗАКАЗЧИКА ПО ГОРОДСКОМУ ХОЗЯЙСТВУ" МУНИЦИПАЛЬНОГО ОБРАЗОВАНИЯ ХАНТЫ-МАНСИЙСКОГО АВТОНОМНОГО ОКРУГА - ЮГРЫ ГОРОДСКОЙ ОКРУГ ГОРОД РАДУЖНЫЙ</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27386269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казенное учреждение "МНОГОФУНКЦИОНАЛЬНЫЙ ЦЕНТР ПРЕДОСТАВЛЕНИЯ ГОСУДАРСТВЕННЫХ И МУНИЦИПАЛЬНЫХ УСЛУГ ГОРОДА 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39356150710006</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ООО "ЛУКОЙЛ ЭПУ Сервис"</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92212365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БЮДЖЕТНОЕ УЧРЕЖДЕНИЕ КУЛЬТУРЫ "БИБЛИОТЕЧНО-МУЗЕЙНЫЙ ЦЕНТР" МУНИЦИПАЛЬНОГО ОБРАЗОВАНИЯ ХАНТЫ-МАНСИЙСКОГО АВТОНОМНОГО ОКРУГА-ЮГРЫ ГОРОДСКОЙ ОКРУГ ГОРОД РАДУЖНЫЙ</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32743197710018</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 xml:space="preserve">ТОСП ООО Бета Сургут (Магазин №№ 3423,3518.3721.3813) свод по городу Радужный </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50018413710054</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Территориально обособленное структурное подразделение ОБЩЕСТВО С ОГРАНИЧЕННОЙ ОТВЕТСТВЕННОСТЬЮ "АГРОТОРГ" 7126-Пятерочка</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81321996</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"ИМПЕРИАЛ ФРАК СЕРВИС"</w:t>
            </w:r>
          </w:p>
        </w:tc>
      </w:tr>
      <w:tr w:rsidR="00DF17D1" w:rsidRPr="00A83437" w:rsidTr="008D345D">
        <w:trPr>
          <w:trHeight w:val="57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26166985710019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Территориально обособленное структурное подразделение Общество с ограниченной ответственностью "АЛЬФА СУРГУТ" в г. Радужный</w:t>
            </w:r>
          </w:p>
        </w:tc>
      </w:tr>
      <w:tr w:rsidR="00DF17D1" w:rsidRPr="00A83437" w:rsidTr="008D345D">
        <w:trPr>
          <w:trHeight w:val="108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54110251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АВТОНОМНОЕ УЧРЕЖДЕНИЕ КУЛЬТУРЫ "ДВОРЕЦ КУЛЬТУРЫ "НЕФТЯНИК" МУНИЦИПАЛЬНОГО ОБРАЗОВАНИЯ ХАНТЫ-МАНСИЙСКОГО АВТОНОМНОГО ОКРУГА-ЮГРЫ ГОРОДСКОЙ ОКРУГ ГОРОД РАДУЖНЫЙ</w:t>
            </w:r>
          </w:p>
        </w:tc>
      </w:tr>
      <w:tr w:rsidR="00DF17D1" w:rsidRPr="00A83437" w:rsidTr="008D345D">
        <w:trPr>
          <w:trHeight w:val="12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51016178</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УЧРЕЖДЕНИЕ ДОПОЛНИТЕЛЬНОГО ОБРАЗОВАНИЯ "ДЕТСКАЯ ШКОЛА ИСКУССТВ" МУНИЦИПАЛЬНОГО ОБРАЗОВАНИЯ ХАНТЫ-МАНСИЙСКОГО АВТОНОМНОГО ОКРУГА-ЮГРЫ ГОРОДСКОЙ ОКРУГ ГОРОД 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3799937710004</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ФИЛИАЛА N 1 ГУП "СЕВЕРАВТОДОР"</w:t>
            </w:r>
          </w:p>
        </w:tc>
      </w:tr>
      <w:tr w:rsidR="00DF17D1" w:rsidRPr="00A83437" w:rsidTr="008D345D">
        <w:trPr>
          <w:trHeight w:val="360"/>
          <w:jc w:val="center"/>
        </w:trPr>
        <w:tc>
          <w:tcPr>
            <w:tcW w:w="9978" w:type="dxa"/>
            <w:gridSpan w:val="2"/>
            <w:tcBorders>
              <w:top w:val="single" w:sz="4" w:space="0" w:color="auto"/>
              <w:left w:val="single" w:sz="4" w:space="0" w:color="auto"/>
              <w:bottom w:val="single" w:sz="4" w:space="0" w:color="auto"/>
              <w:right w:val="single" w:sz="4" w:space="0" w:color="auto"/>
            </w:tcBorders>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от 51 до 100 человек</w:t>
            </w:r>
          </w:p>
        </w:tc>
      </w:tr>
      <w:tr w:rsidR="00DF17D1" w:rsidRPr="00A83437" w:rsidTr="008D345D">
        <w:trPr>
          <w:trHeight w:val="105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72305061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БЮДЖЕТНОЕ УЧРЕЖДЕНИЕ ХАНТЫ-МАНСИЙСКОГО АВТОНОМНОГО ОКРУГА - ЮГРЫ "РАДУЖНИНСКИЙ РЕАБИЛИТАЦИОННЫЙ ЦЕНТР ДЛЯ ДЕТЕЙ И ПОДРОСТКОВ С ОГРАНИЧЕННЫМИ ВОЗМОЖНОСТЯМИ"</w:t>
            </w:r>
          </w:p>
        </w:tc>
      </w:tr>
      <w:tr w:rsidR="00DF17D1" w:rsidRPr="00A83437" w:rsidTr="008D345D">
        <w:trPr>
          <w:trHeight w:val="63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55446289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УЧРЕЖДЕНИЕ ДОПОЛНИТЕЛЬНОГО ОБРАЗОВАНИЯ ДЕТСКО-ЮНОШЕСКАЯ СПОРТИВНАЯ ШКОЛА "ФАКЕЛ"</w:t>
            </w:r>
          </w:p>
        </w:tc>
      </w:tr>
      <w:tr w:rsidR="00DF17D1" w:rsidRPr="00A83437" w:rsidTr="008D345D">
        <w:trPr>
          <w:trHeight w:val="111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12539282</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КАЗЕННОЕ УЧРЕЖДЕНИЕ "УПРАВЛЕНИЕ МАТЕРИАЛЬНО-ТЕХНИЧЕСКОГО ОБЕСПЕЧЕНИЯ ДЕЯТЕЛЬНОСТИ ОРГАНОВ МЕСТНОГО САМОУПРАВЛЕНИЯ ГОРОДА РАДУЖНЫЙ"</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98758160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БЮДЖЕТНОЕ УЧРЕЖДЕНИЕ ХАНТЫ-МАНСИЙСКОГО АВТОНОМНОГО ОКРУГА - ЮГРЫ "РАДУЖНИНСКИЙ КОМПЛЕКСНЫЙ ЦЕНТР СОЦИАЛЬНОГО ОБСЛУЖИВАНИЯ НАСЕЛЕНИЯ"</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50528663</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 12 "БУРАТИНО"</w:t>
            </w:r>
          </w:p>
        </w:tc>
      </w:tr>
      <w:tr w:rsidR="00DF17D1" w:rsidRPr="00A83437" w:rsidTr="008D345D">
        <w:trPr>
          <w:trHeight w:val="97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8671679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Радужнинский межмуниципальный отдел вневедомственной охраны - филиал федерального государственного казенного учреждения "Управление вневедомственной охраны войск национальной гвардии Российской Федерации по Ханты-Мансийскому автономному округу - Югре"</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47207292</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БЮДЖЕТНОЕ ОБЩЕОБРАЗОВАТЕЛЬНОЕ УЧРЕЖДЕНИЕ "СРЕДНЯЯ ОБЩЕОБРАЗОВАТЕЛЬНАЯ ШКОЛА № 2"</w:t>
            </w:r>
          </w:p>
        </w:tc>
      </w:tr>
      <w:tr w:rsidR="00DF17D1" w:rsidRPr="00A83437" w:rsidTr="008D345D">
        <w:trPr>
          <w:trHeight w:val="12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47207337</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КАЗЕННОЕ ОБЩЕОБРАЗОВАТЕЛЬНОЕ УЧРЕЖДЕНИЕ ХАНТЫ-МАНСИЙСКОГО АВТОНОМНОГО ОКРУГА - ЮГРЫ "РАДУЖНИНСКАЯ ШКОЛА ДЛЯ ОБУЧАЮЩИХСЯ  С ОГРАНИЧЕННЫМИ ВОЗМОЖНОСТЯМИ ЗДОРОВЬЯ"</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50528686</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 18 "СЕВЕРЯНОЧКА"</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70784687710012</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ООО "Элемент-Трейд" в г Радужный</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12536361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 5 "РОСТОК"</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50528670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№6 "СКАЗКА"</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41259483</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 9 "ЧЕРЕПАШКА"</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50528963</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 16 "СНЕЖИНКА"</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34942015710007</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ООО "КОММУНАЛЬНИК" в г Радужный</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63382161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УЧРЕЖДЕНИЕ ДОПОЛНИТЕЛЬНОГО ОБРАЗОВАНИЯ СПЕЦИАЛИЗИРОВАННАЯ ДЕТСКО-ЮНОШЕСКАЯ СПОРТИВНАЯ ШКОЛА ОЛИМПИЙСКОГО РЕЗЕРВА "ЮНОСТЬ"</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50528692</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 15 "РОСИНКА"</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50528657</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 10 "БЕРЕЗКА"</w:t>
            </w:r>
          </w:p>
        </w:tc>
      </w:tr>
      <w:tr w:rsidR="00DF17D1" w:rsidRPr="00A83437" w:rsidTr="008D345D">
        <w:trPr>
          <w:trHeight w:val="1008"/>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74751673</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УНИТАРНОЕ ПРЕДПРИЯТИЕ  "КОМБИНАТ ОБЩЕСТВЕННОГО ПИТАНИЯ" МУНИЦИПАЛЬНОГО ОБРАЗОВАНИЯ ХАНТЫ- МАНСИЙСКОГО АВТОНОМНОГО  ОКРУГА- ЮГРЫ ГОРОДСКОЙ ОКРУГ ГОРОД 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41351125030297</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ТОП в Радужный ЗАО "ТАНДЕР"</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40790555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БЮДЖЕТНОЕ УЧРЕЖДЕНИЕ ХАНТЫ-МАНСИЙСКОГО АВТОНОМНОГО ОКРУГА - ЮГРЫ "РАДУЖНИНСКАЯ ГОРОДСКАЯ СТОМАТОЛОГИЧЕСКАЯ ПОЛИКЛИНИКА"</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62003440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 2 "РЯБИНКА"</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14524770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"ЖИЛИЩНО-ЭКСПЛУАТАЦИОННЫЙ СЕРВИС"</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5192091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БЮДЖЕТНОЕ УЧРЕЖДЕНИЕ ПРОФЕССИОНАЛЬНОГО ОБРАЗОВАНИЯ ХАНТЫ-МАНСИЙСКОГО АВТОНОМНОГО ОКРУГА - ЮГРЫ "РАДУЖНИНСКИЙ ПОЛИТЕХНИЧЕСКИЙ КОЛЛЕДЖ"</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12493953</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АВТОНОМНОЕ ДОШКОЛЬНОЕ ОБРАЗОВАТЕЛЬНОЕ УЧРЕЖДЕНИЕ ДЕТСКИЙ САД № 4 " РОДНИЧОК"</w:t>
            </w:r>
          </w:p>
        </w:tc>
      </w:tr>
      <w:tr w:rsidR="00DF17D1" w:rsidRPr="00A83437" w:rsidTr="008D345D">
        <w:trPr>
          <w:trHeight w:val="50"/>
          <w:jc w:val="center"/>
        </w:trPr>
        <w:tc>
          <w:tcPr>
            <w:tcW w:w="9978" w:type="dxa"/>
            <w:gridSpan w:val="2"/>
            <w:tcBorders>
              <w:top w:val="single" w:sz="4" w:space="0" w:color="auto"/>
              <w:left w:val="single" w:sz="4" w:space="0" w:color="auto"/>
              <w:bottom w:val="single" w:sz="4" w:space="0" w:color="auto"/>
              <w:right w:val="single" w:sz="4" w:space="0" w:color="auto"/>
            </w:tcBorders>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от 101 до 150 человек</w:t>
            </w:r>
          </w:p>
        </w:tc>
      </w:tr>
      <w:tr w:rsidR="00DF17D1" w:rsidRPr="00A83437" w:rsidTr="008D345D">
        <w:trPr>
          <w:trHeight w:val="222"/>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39350377</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УНИТАРНОЕ ПРЕДПРИЯТИЕ СПЕЦИАЛИЗИРОВАННОЕ АВТОТРАНСПОРТНОЕ ПО ОБСЛУЖИВАНИЮ ОБЪЕКТОВ ГОРОДСКОГО ХОЗЯЙСТВА МУНИЦИПАЛЬНОГО ОБРАЗОВАНИЯ ХАНТЫ- МАНСИЙСКОГО АВТОНОМНОГО ОКРУГА- ЮГРЫ ГОРОДСКОЙ ОКРУГ ГОРОД РАДУЖНЫЙ</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45790011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БЮДЖЕТНОЕ ОБЩЕОБРАЗОВАТЕЛЬНОЕ УЧРЕЖДЕНИЕ "СРЕДНЯЯ ОБЩЕОБРАЗОВАТЕЛЬНАЯ ШКОЛА  № 5" - "ШКОЛА ЗДОРОВЬЯ И РАЗВИТИЯ"</w:t>
            </w:r>
          </w:p>
        </w:tc>
      </w:tr>
      <w:tr w:rsidR="00DF17D1" w:rsidRPr="00A83437" w:rsidTr="008D345D">
        <w:trPr>
          <w:trHeight w:val="45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49843715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"ЛИФТ ОЙЛ - СЕВЕР"</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47207369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бюджетное общеобразовательное учреждение "СРЕДНЯЯ ОБЩЕОБРАЗОВАТЕЛЬНАЯ ШКОЛА № 3"</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47858500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БЮДЖЕТНОЕ ОБЩЕОБРАЗОВАТЕЛЬНОЕ УЧРЕЖДЕНИЕ "СРЕДНЯЯ ОБЩЕОБРАЗОВАТЕЛЬНАЯ ШКОЛА № 8"</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29655259710001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АКЦИОНЕРНОЕ ОБЩЕСТВО "НЕГУСНЕФТЬ"</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49840668</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АКЦИОНЕРНОЕ ОБЩЕСТВО "ГЕОЛАД-ГИС"</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44717199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БЮДЖЕТНОЕ ОБЩЕОБРАЗОВАТЕЛЬНОЕ УЧРЕЖДЕНИЕ "СРЕДНЯЯ ОБЩЕОБРАЗОВАТЕЛЬНАЯ ШКОЛА № 4"</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3241336</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АДМИНИСТРАЦИЯ ГОРОДА 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47207524</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АКЦИОНЕРНОЕ ОБЩЕСТВО "ВАРЬЕГАНАВТОТРАНС-2"</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47207300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МУНИЦИПАЛЬНОЕ БЮДЖЕТНОЕ ОБЩЕОБРАЗОВАТЕЛЬНОЕ УЧРЕЖДЕНИЕ "СРЕДНЯЯ ОБЩЕОБРАЗОВАТЕЛЬНАЯ ШКОЛА № 6"</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69417239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"ГЕОЛАД-СКВАЖИННЫЕ ТЕХНОЛОГИИ"</w:t>
            </w:r>
          </w:p>
        </w:tc>
      </w:tr>
      <w:tr w:rsidR="00DF17D1" w:rsidRPr="00A83437" w:rsidTr="008D345D">
        <w:trPr>
          <w:trHeight w:val="103"/>
          <w:jc w:val="center"/>
        </w:trPr>
        <w:tc>
          <w:tcPr>
            <w:tcW w:w="9978" w:type="dxa"/>
            <w:gridSpan w:val="2"/>
            <w:tcBorders>
              <w:top w:val="single" w:sz="4" w:space="0" w:color="auto"/>
              <w:left w:val="single" w:sz="4" w:space="0" w:color="auto"/>
              <w:bottom w:val="single" w:sz="4" w:space="0" w:color="auto"/>
              <w:right w:val="single" w:sz="4" w:space="0" w:color="auto"/>
            </w:tcBorders>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от 151 до 200 человек</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22565949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ФИЛИАЛ АКЦИОНЕРНОГО ОБЩЕСТВА "ГОРОДСКИЕ ЭЛЕКТРИЧЕСКИЕ СЕТИ" "ВОДОКАНАЛ ГОРОДА РАДУЖНЫЙ"</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16113539</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Филиал акционерного общества «Городские электрические сети» «Радужнинские городские электрические сети» г Радужный</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98758711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"ЗАВОД "АЛМАЗ-КАБЕЛЬ"</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26144593710002</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ООО ЧОП "РН-ОХРАНА-НИЖНЕВАРТОВСК" в г Радужный</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76829675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"АЛМАЗ-МЕТАЛЛООБРАБОТКА"</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15380343710001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"ПРОИЗВОДСТВЕННО-БЫТОВОЕ УПРАВЛЕНИЕ"</w:t>
            </w:r>
          </w:p>
        </w:tc>
      </w:tr>
      <w:tr w:rsidR="00DF17D1" w:rsidRPr="00A83437" w:rsidTr="008D345D">
        <w:trPr>
          <w:trHeight w:val="56"/>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51185455710018</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ТОСП ООО ИК "СИБИНТЕК"</w:t>
            </w:r>
          </w:p>
        </w:tc>
      </w:tr>
      <w:tr w:rsidR="00DF17D1" w:rsidRPr="00A83437" w:rsidTr="008D345D">
        <w:trPr>
          <w:trHeight w:val="50"/>
          <w:jc w:val="center"/>
        </w:trPr>
        <w:tc>
          <w:tcPr>
            <w:tcW w:w="9978" w:type="dxa"/>
            <w:gridSpan w:val="2"/>
            <w:tcBorders>
              <w:top w:val="single" w:sz="4" w:space="0" w:color="auto"/>
              <w:left w:val="single" w:sz="4" w:space="0" w:color="auto"/>
              <w:bottom w:val="single" w:sz="4" w:space="0" w:color="auto"/>
              <w:right w:val="single" w:sz="4" w:space="0" w:color="auto"/>
            </w:tcBorders>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от 201 до 250 человек</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8664685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ОТДЕЛ МИНИСТЕРСТВА ВНУТРЕННИХ ДЕЛ РОССИЙСКОЙ ФЕДЕРАЦИИ ПО ГОРОДУ РАДУЖНОМУ</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5794051710001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ПУБЛИЧНОЕ АКЦИОНЕРНОЕ ОБЩЕСТВО "ВАРЬЕГАННЕФТЕГАЗ"</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5789664</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ВАРЬЕГАНСЕРВИС</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15380244</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"УПРАВЛЕНИЕ АВТОМАТИЗАЦИИ И ЭНЕРГЕТИКИ НЕФТЯНОГО ПРОИЗВОДСТВА"</w:t>
            </w:r>
          </w:p>
        </w:tc>
      </w:tr>
      <w:tr w:rsidR="00DF17D1" w:rsidRPr="00A83437" w:rsidTr="008D345D">
        <w:trPr>
          <w:trHeight w:val="82"/>
          <w:jc w:val="center"/>
        </w:trPr>
        <w:tc>
          <w:tcPr>
            <w:tcW w:w="9978" w:type="dxa"/>
            <w:gridSpan w:val="2"/>
            <w:tcBorders>
              <w:top w:val="single" w:sz="4" w:space="0" w:color="auto"/>
              <w:left w:val="single" w:sz="4" w:space="0" w:color="auto"/>
              <w:bottom w:val="single" w:sz="4" w:space="0" w:color="auto"/>
              <w:right w:val="single" w:sz="4" w:space="0" w:color="auto"/>
            </w:tcBorders>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от 251 до 400 человек</w:t>
            </w:r>
          </w:p>
        </w:tc>
      </w:tr>
      <w:tr w:rsidR="00DF17D1" w:rsidRPr="00A83437" w:rsidTr="008D345D">
        <w:trPr>
          <w:trHeight w:val="9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29657531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УНИТАРНОЕ ПРЕДПРИЯТИЕ "РАДУЖНЫЙТЕПЛОСЕТЬ" МУНИЦИПАЛЬНОГО ОБРАЗОВАНИЯ ХАНТЫ-МАНСИЙСКОГО АВТОНОМНОГО ОКРУГА-ЮГРЫ ГОРОДСКОЙ ОКРУГ ГОРОД РАДУЖНЫЙ</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13518520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"НАДЕЖДА"</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53477736710001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"Варьеганская нефтяная буровая компания"</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5792804</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ОТКРЫТОЕ АКЦИОНЕРНОЕ ОБЩЕСТВО "ВАРЬЕГАНЭНЕРГОНЕФТЬ"</w:t>
            </w:r>
          </w:p>
        </w:tc>
      </w:tr>
      <w:tr w:rsidR="00DF17D1" w:rsidRPr="00A83437" w:rsidTr="008D345D">
        <w:trPr>
          <w:trHeight w:val="56"/>
          <w:jc w:val="center"/>
        </w:trPr>
        <w:tc>
          <w:tcPr>
            <w:tcW w:w="9978" w:type="dxa"/>
            <w:gridSpan w:val="2"/>
            <w:tcBorders>
              <w:top w:val="single" w:sz="4" w:space="0" w:color="auto"/>
              <w:left w:val="single" w:sz="4" w:space="0" w:color="auto"/>
              <w:bottom w:val="single" w:sz="4" w:space="0" w:color="auto"/>
              <w:right w:val="single" w:sz="4" w:space="0" w:color="auto"/>
            </w:tcBorders>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от 401 до 450 человек</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67811050</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"РУССИНТЕГРАЛ-ИНЖИНИРИНГ"</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98758013</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"РУССИНТЕГРАЛ-ПИОНЕР"</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54091849710001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"РН-ГРП"</w:t>
            </w:r>
          </w:p>
        </w:tc>
      </w:tr>
      <w:tr w:rsidR="00DF17D1" w:rsidRPr="00A83437" w:rsidTr="008D345D">
        <w:trPr>
          <w:trHeight w:val="56"/>
          <w:jc w:val="center"/>
        </w:trPr>
        <w:tc>
          <w:tcPr>
            <w:tcW w:w="9978" w:type="dxa"/>
            <w:gridSpan w:val="2"/>
            <w:tcBorders>
              <w:top w:val="single" w:sz="4" w:space="0" w:color="auto"/>
              <w:left w:val="single" w:sz="4" w:space="0" w:color="auto"/>
              <w:bottom w:val="single" w:sz="4" w:space="0" w:color="auto"/>
              <w:right w:val="single" w:sz="4" w:space="0" w:color="auto"/>
            </w:tcBorders>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от 701человек и более</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98758148</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"РУССИНТЕГРАЛ-ВАРЬЕГАНРЕМОНТ"</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12498442710001</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ОТКРЫТОЕ АКЦИОНЕРНОЕ ОБЩЕСТВО "ВАРЬЕГАННЕФТЬ"</w:t>
            </w:r>
          </w:p>
        </w:tc>
      </w:tr>
      <w:tr w:rsidR="00DF17D1" w:rsidRPr="00A83437" w:rsidTr="008D345D">
        <w:trPr>
          <w:trHeight w:val="6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4536068</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БЮДЖЕТНОЕ УЧРЕЖДЕНИЕ ХАНТЫ-МАНСИЙСКОГО АВТОНОМНОГО ОКРУГА - ЮГРЫ "РАДУЖНИНСКАЯ ГОРОДСКАЯ БОЛЬНИЦА"</w:t>
            </w:r>
          </w:p>
        </w:tc>
      </w:tr>
      <w:tr w:rsidR="00DF17D1" w:rsidRPr="00A83437" w:rsidTr="008D345D">
        <w:trPr>
          <w:trHeight w:val="300"/>
          <w:jc w:val="center"/>
        </w:trPr>
        <w:tc>
          <w:tcPr>
            <w:tcW w:w="2475" w:type="dxa"/>
            <w:tcBorders>
              <w:top w:val="nil"/>
              <w:left w:val="single" w:sz="4" w:space="0" w:color="auto"/>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27385465</w:t>
            </w:r>
          </w:p>
        </w:tc>
        <w:tc>
          <w:tcPr>
            <w:tcW w:w="7503" w:type="dxa"/>
            <w:tcBorders>
              <w:top w:val="nil"/>
              <w:left w:val="nil"/>
              <w:bottom w:val="single" w:sz="4" w:space="0" w:color="auto"/>
              <w:right w:val="single" w:sz="4" w:space="0" w:color="auto"/>
            </w:tcBorders>
          </w:tcPr>
          <w:p w:rsidR="00DF17D1" w:rsidRPr="008D345D" w:rsidRDefault="00DF17D1" w:rsidP="008D345D">
            <w:pPr>
              <w:spacing w:line="240" w:lineRule="auto"/>
              <w:ind w:firstLine="0"/>
              <w:rPr>
                <w:color w:val="000000"/>
                <w:szCs w:val="28"/>
                <w:lang w:eastAsia="ru-RU"/>
              </w:rPr>
            </w:pPr>
            <w:r w:rsidRPr="008D345D">
              <w:rPr>
                <w:color w:val="000000"/>
                <w:szCs w:val="28"/>
                <w:lang w:eastAsia="ru-RU"/>
              </w:rPr>
              <w:t>ОБЩЕСТВО С ОГРАНИЧЕННОЙ ОТВЕТСТВЕННОСТЬЮ "АЛМАЗ"</w:t>
            </w:r>
          </w:p>
        </w:tc>
      </w:tr>
    </w:tbl>
    <w:p w:rsidR="00DF17D1" w:rsidRDefault="00DF17D1" w:rsidP="008D345D">
      <w:pPr>
        <w:spacing w:line="240" w:lineRule="auto"/>
        <w:ind w:firstLine="851"/>
        <w:rPr>
          <w:szCs w:val="28"/>
        </w:rPr>
      </w:pPr>
    </w:p>
    <w:p w:rsidR="00DF17D1" w:rsidRPr="008D345D" w:rsidRDefault="00DF17D1" w:rsidP="008D345D">
      <w:pPr>
        <w:spacing w:line="240" w:lineRule="auto"/>
        <w:ind w:firstLine="851"/>
        <w:rPr>
          <w:szCs w:val="28"/>
        </w:rPr>
      </w:pPr>
      <w:r w:rsidRPr="008D345D">
        <w:rPr>
          <w:szCs w:val="28"/>
        </w:rPr>
        <w:t xml:space="preserve">Данная информация необходима и используется в проекте при определении транспортного спроса населения и транспортного поведения в привязке к территориальному расположению мест привлечения трудовых ресурсов. </w:t>
      </w:r>
    </w:p>
    <w:p w:rsidR="00DF17D1" w:rsidRPr="008D345D" w:rsidRDefault="00DF17D1" w:rsidP="008D345D">
      <w:pPr>
        <w:spacing w:line="240" w:lineRule="auto"/>
        <w:ind w:firstLine="708"/>
        <w:rPr>
          <w:szCs w:val="28"/>
        </w:rPr>
      </w:pPr>
    </w:p>
    <w:p w:rsidR="00DF17D1" w:rsidRPr="008D345D" w:rsidRDefault="00DF17D1" w:rsidP="0094132B">
      <w:pPr>
        <w:pStyle w:val="Heading1"/>
        <w:pageBreakBefore w:val="0"/>
        <w:numPr>
          <w:ilvl w:val="0"/>
          <w:numId w:val="9"/>
        </w:numPr>
        <w:spacing w:after="0" w:line="240" w:lineRule="auto"/>
        <w:ind w:left="0" w:firstLine="0"/>
        <w:jc w:val="center"/>
        <w:rPr>
          <w:szCs w:val="28"/>
        </w:rPr>
      </w:pPr>
      <w:bookmarkStart w:id="12" w:name="_Toc529613049"/>
      <w:bookmarkStart w:id="13" w:name="_Toc529613073"/>
      <w:bookmarkStart w:id="14" w:name="_Toc530484368"/>
      <w:r w:rsidRPr="008D345D">
        <w:rPr>
          <w:caps w:val="0"/>
          <w:szCs w:val="28"/>
        </w:rPr>
        <w:t xml:space="preserve">Подготовка и проведение транспортных обследований на территории города </w:t>
      </w:r>
      <w:r>
        <w:rPr>
          <w:caps w:val="0"/>
          <w:szCs w:val="28"/>
        </w:rPr>
        <w:t>Р</w:t>
      </w:r>
      <w:r w:rsidRPr="008D345D">
        <w:rPr>
          <w:caps w:val="0"/>
          <w:szCs w:val="28"/>
        </w:rPr>
        <w:t>адужный:</w:t>
      </w:r>
      <w:bookmarkStart w:id="15" w:name="_Toc529613050"/>
      <w:bookmarkStart w:id="16" w:name="_Toc529613074"/>
      <w:bookmarkStart w:id="17" w:name="_Toc530484369"/>
      <w:bookmarkEnd w:id="12"/>
      <w:bookmarkEnd w:id="13"/>
      <w:bookmarkEnd w:id="14"/>
    </w:p>
    <w:p w:rsidR="00DF17D1" w:rsidRDefault="00DF17D1" w:rsidP="0094132B">
      <w:pPr>
        <w:pStyle w:val="Heading1"/>
        <w:pageBreakBefore w:val="0"/>
        <w:numPr>
          <w:ilvl w:val="1"/>
          <w:numId w:val="9"/>
        </w:numPr>
        <w:spacing w:after="0" w:line="240" w:lineRule="auto"/>
        <w:jc w:val="center"/>
        <w:rPr>
          <w:caps w:val="0"/>
          <w:szCs w:val="28"/>
        </w:rPr>
      </w:pPr>
      <w:r w:rsidRPr="008D345D">
        <w:rPr>
          <w:caps w:val="0"/>
          <w:szCs w:val="28"/>
        </w:rPr>
        <w:t xml:space="preserve">Подготовка и проведение натурного обследования интенсивности движения и состава транспортного потока ручным методом в ключевых транспортных узлах на территории города </w:t>
      </w:r>
      <w:r>
        <w:rPr>
          <w:caps w:val="0"/>
          <w:szCs w:val="28"/>
        </w:rPr>
        <w:t>Р</w:t>
      </w:r>
      <w:r w:rsidRPr="008D345D">
        <w:rPr>
          <w:caps w:val="0"/>
          <w:szCs w:val="28"/>
        </w:rPr>
        <w:t>адужный</w:t>
      </w:r>
      <w:bookmarkEnd w:id="15"/>
      <w:bookmarkEnd w:id="16"/>
      <w:bookmarkEnd w:id="17"/>
    </w:p>
    <w:p w:rsidR="00DF17D1" w:rsidRPr="008D345D" w:rsidRDefault="00DF17D1" w:rsidP="008D345D"/>
    <w:p w:rsidR="00DF17D1" w:rsidRPr="008D345D" w:rsidRDefault="00DF17D1" w:rsidP="008D345D">
      <w:pPr>
        <w:spacing w:line="240" w:lineRule="auto"/>
        <w:ind w:firstLine="708"/>
        <w:rPr>
          <w:szCs w:val="28"/>
        </w:rPr>
      </w:pPr>
      <w:r w:rsidRPr="008D345D">
        <w:rPr>
          <w:szCs w:val="28"/>
        </w:rPr>
        <w:t xml:space="preserve">Основаниями для проведения комплексного обследования условий дорожного движения являются: </w:t>
      </w:r>
    </w:p>
    <w:p w:rsidR="00DF17D1" w:rsidRPr="008D345D" w:rsidRDefault="00DF17D1" w:rsidP="0094132B">
      <w:pPr>
        <w:pStyle w:val="ListParagraph"/>
        <w:numPr>
          <w:ilvl w:val="0"/>
          <w:numId w:val="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приказ Министерства транспорта Российской Федерации от 17 марта 2015 года № 43 «Об утверждении Правил подготовки проектов и схем организации дорожного движения»; </w:t>
      </w:r>
    </w:p>
    <w:p w:rsidR="00DF17D1" w:rsidRPr="008D345D" w:rsidRDefault="00DF17D1" w:rsidP="0094132B">
      <w:pPr>
        <w:pStyle w:val="ListParagraph"/>
        <w:numPr>
          <w:ilvl w:val="0"/>
          <w:numId w:val="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распоряжение Министерства транспорта Российской Федерации от 24 июня 2002 года № ОС-557-р «Рекомендации по обеспечению безопасности движения на автомобильных дорогах»; </w:t>
      </w:r>
    </w:p>
    <w:p w:rsidR="00DF17D1" w:rsidRPr="008D345D" w:rsidRDefault="00DF17D1" w:rsidP="0094132B">
      <w:pPr>
        <w:pStyle w:val="ListParagraph"/>
        <w:numPr>
          <w:ilvl w:val="0"/>
          <w:numId w:val="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распоряжение Министерства транспорта Российской Федерации от 19 июня 2003 года № ОС-555-р «Руководство по прогнозированию интенсивности движения на автомобильных дорогах»; </w:t>
      </w:r>
    </w:p>
    <w:p w:rsidR="00DF17D1" w:rsidRPr="008D345D" w:rsidRDefault="00DF17D1" w:rsidP="0094132B">
      <w:pPr>
        <w:pStyle w:val="ListParagraph"/>
        <w:numPr>
          <w:ilvl w:val="0"/>
          <w:numId w:val="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ВСН 45-68 «Инструкция по учету движения транспортных средств на автомобильных дорогах»; </w:t>
      </w:r>
    </w:p>
    <w:p w:rsidR="00DF17D1" w:rsidRPr="008D345D" w:rsidRDefault="00DF17D1" w:rsidP="0094132B">
      <w:pPr>
        <w:pStyle w:val="ListParagraph"/>
        <w:numPr>
          <w:ilvl w:val="0"/>
          <w:numId w:val="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СП 42.13330.2016 «Градостроительство. Планировка и застройка городских и сельских поселений». </w:t>
      </w:r>
    </w:p>
    <w:p w:rsidR="00DF17D1" w:rsidRPr="008D345D" w:rsidRDefault="00DF17D1" w:rsidP="008D345D">
      <w:pPr>
        <w:spacing w:line="240" w:lineRule="auto"/>
        <w:ind w:firstLine="708"/>
        <w:rPr>
          <w:szCs w:val="28"/>
        </w:rPr>
      </w:pPr>
      <w:r w:rsidRPr="008D345D">
        <w:rPr>
          <w:szCs w:val="28"/>
        </w:rPr>
        <w:t xml:space="preserve">Целями проведения натурного обследования транспортных потоков являются: </w:t>
      </w:r>
    </w:p>
    <w:p w:rsidR="00DF17D1" w:rsidRPr="008D345D" w:rsidRDefault="00DF17D1" w:rsidP="0094132B">
      <w:pPr>
        <w:pStyle w:val="ListParagraph"/>
        <w:numPr>
          <w:ilvl w:val="0"/>
          <w:numId w:val="4"/>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определение коэффициента загрузки участков УДС; </w:t>
      </w:r>
    </w:p>
    <w:p w:rsidR="00DF17D1" w:rsidRPr="008D345D" w:rsidRDefault="00DF17D1" w:rsidP="0094132B">
      <w:pPr>
        <w:pStyle w:val="ListParagraph"/>
        <w:numPr>
          <w:ilvl w:val="0"/>
          <w:numId w:val="4"/>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определение закономерностей изменения интенсивностей ТП; </w:t>
      </w:r>
    </w:p>
    <w:p w:rsidR="00DF17D1" w:rsidRPr="008D345D" w:rsidRDefault="00DF17D1" w:rsidP="0094132B">
      <w:pPr>
        <w:pStyle w:val="ListParagraph"/>
        <w:numPr>
          <w:ilvl w:val="0"/>
          <w:numId w:val="4"/>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определение состава ТП (доли подвижного состава пассажирского транспорта c разбиением на категории, грузового транспорта различной грузоподъемности, легкового транспорта); </w:t>
      </w:r>
    </w:p>
    <w:p w:rsidR="00DF17D1" w:rsidRPr="008D345D" w:rsidRDefault="00DF17D1" w:rsidP="0094132B">
      <w:pPr>
        <w:pStyle w:val="ListParagraph"/>
        <w:numPr>
          <w:ilvl w:val="0"/>
          <w:numId w:val="4"/>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определение закономерностей движения различных видов транспорта по УДС; </w:t>
      </w:r>
    </w:p>
    <w:p w:rsidR="00DF17D1" w:rsidRPr="008D345D" w:rsidRDefault="00DF17D1" w:rsidP="0094132B">
      <w:pPr>
        <w:pStyle w:val="ListParagraph"/>
        <w:numPr>
          <w:ilvl w:val="0"/>
          <w:numId w:val="5"/>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пространственные закономерности (загрузка определенных магистралей УДС движением пассажирского транспорта, грузового транспорта и т.д.); </w:t>
      </w:r>
    </w:p>
    <w:p w:rsidR="00DF17D1" w:rsidRPr="008D345D" w:rsidRDefault="00DF17D1" w:rsidP="0094132B">
      <w:pPr>
        <w:pStyle w:val="ListParagraph"/>
        <w:numPr>
          <w:ilvl w:val="0"/>
          <w:numId w:val="5"/>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временные закономерности (распределение интенсивности движения транспорта в течение недели, рабочего дня, выходного дня и т.д.). </w:t>
      </w:r>
    </w:p>
    <w:p w:rsidR="00DF17D1" w:rsidRPr="008D345D" w:rsidRDefault="00DF17D1" w:rsidP="0094132B">
      <w:pPr>
        <w:pStyle w:val="ListParagraph"/>
        <w:numPr>
          <w:ilvl w:val="0"/>
          <w:numId w:val="4"/>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 определение закономерностей распределения ТП на пересечениях и примыканиях (определение преобладающих маневров с целью выявления основных маршрутов движения транспортных средств (далее – ТС), расчета режимов светофорного регулирования, оценки загрузки элементов УДС). </w:t>
      </w:r>
    </w:p>
    <w:p w:rsidR="00DF17D1" w:rsidRPr="008D345D" w:rsidRDefault="00DF17D1" w:rsidP="008D345D">
      <w:pPr>
        <w:spacing w:line="240" w:lineRule="auto"/>
        <w:ind w:firstLine="708"/>
        <w:rPr>
          <w:szCs w:val="28"/>
        </w:rPr>
      </w:pPr>
      <w:r w:rsidRPr="008D345D">
        <w:rPr>
          <w:szCs w:val="28"/>
        </w:rPr>
        <w:t xml:space="preserve">В задачи обследования интенсивности движения ТП входит: </w:t>
      </w:r>
    </w:p>
    <w:p w:rsidR="00DF17D1" w:rsidRPr="008D345D" w:rsidRDefault="00DF17D1" w:rsidP="008D345D">
      <w:pPr>
        <w:spacing w:line="240" w:lineRule="auto"/>
        <w:ind w:firstLine="708"/>
        <w:rPr>
          <w:szCs w:val="28"/>
        </w:rPr>
      </w:pPr>
      <w:r w:rsidRPr="008D345D">
        <w:rPr>
          <w:szCs w:val="28"/>
        </w:rPr>
        <w:t>1. Выбор мест проведения обследования посредством визуального наблюдения за движением транспорта. Подготовка материалов для регистрации данных (схемы, бланки, таблицы и пр.). Определение необходимого количества учетчиков и необходимых технических средств учета (видеорегистраторов) для выбранных сечений и/или узлов;</w:t>
      </w:r>
    </w:p>
    <w:p w:rsidR="00DF17D1" w:rsidRPr="008D345D" w:rsidRDefault="00DF17D1" w:rsidP="008D345D">
      <w:pPr>
        <w:spacing w:line="240" w:lineRule="auto"/>
        <w:ind w:firstLine="708"/>
        <w:rPr>
          <w:szCs w:val="28"/>
        </w:rPr>
      </w:pPr>
      <w:r w:rsidRPr="008D345D">
        <w:rPr>
          <w:szCs w:val="28"/>
        </w:rPr>
        <w:t xml:space="preserve">2. Подсчет интенсивности ТП в соответствии с данной методикой в сечениях и/или узлах УДС; </w:t>
      </w:r>
    </w:p>
    <w:p w:rsidR="00DF17D1" w:rsidRPr="008D345D" w:rsidRDefault="00DF17D1" w:rsidP="008D345D">
      <w:pPr>
        <w:spacing w:line="240" w:lineRule="auto"/>
        <w:ind w:firstLine="708"/>
        <w:rPr>
          <w:szCs w:val="28"/>
        </w:rPr>
      </w:pPr>
      <w:r w:rsidRPr="008D345D">
        <w:rPr>
          <w:szCs w:val="28"/>
        </w:rPr>
        <w:t xml:space="preserve">3. Обработка полученных результатов обследования; </w:t>
      </w:r>
    </w:p>
    <w:p w:rsidR="00DF17D1" w:rsidRPr="008D345D" w:rsidRDefault="00DF17D1" w:rsidP="008D345D">
      <w:pPr>
        <w:spacing w:line="240" w:lineRule="auto"/>
        <w:ind w:firstLine="708"/>
        <w:rPr>
          <w:szCs w:val="28"/>
        </w:rPr>
      </w:pPr>
      <w:r w:rsidRPr="008D345D">
        <w:rPr>
          <w:szCs w:val="28"/>
        </w:rPr>
        <w:t xml:space="preserve">4.Формирование базы исходных данных о ТП в табличном виде для разработки транспортной модели. </w:t>
      </w:r>
    </w:p>
    <w:p w:rsidR="00DF17D1" w:rsidRPr="008D345D" w:rsidRDefault="00DF17D1" w:rsidP="008D345D">
      <w:pPr>
        <w:spacing w:line="240" w:lineRule="auto"/>
        <w:ind w:firstLine="708"/>
        <w:rPr>
          <w:szCs w:val="28"/>
        </w:rPr>
      </w:pPr>
      <w:r w:rsidRPr="008D345D">
        <w:rPr>
          <w:szCs w:val="28"/>
        </w:rPr>
        <w:t xml:space="preserve">В ходе обследования собирают информацию о следующих параметрах ТП на УДС города: </w:t>
      </w:r>
    </w:p>
    <w:p w:rsidR="00DF17D1" w:rsidRPr="008D345D" w:rsidRDefault="00DF17D1" w:rsidP="008D345D">
      <w:pPr>
        <w:spacing w:line="240" w:lineRule="auto"/>
        <w:ind w:firstLine="708"/>
        <w:rPr>
          <w:szCs w:val="28"/>
        </w:rPr>
      </w:pPr>
      <w:r w:rsidRPr="008D345D">
        <w:rPr>
          <w:szCs w:val="28"/>
        </w:rPr>
        <w:t xml:space="preserve">1.интенсивности ТП на участках улиц; </w:t>
      </w:r>
    </w:p>
    <w:p w:rsidR="00DF17D1" w:rsidRPr="008D345D" w:rsidRDefault="00DF17D1" w:rsidP="008D345D">
      <w:pPr>
        <w:spacing w:line="240" w:lineRule="auto"/>
        <w:ind w:firstLine="708"/>
        <w:rPr>
          <w:szCs w:val="28"/>
        </w:rPr>
      </w:pPr>
      <w:r w:rsidRPr="008D345D">
        <w:rPr>
          <w:szCs w:val="28"/>
        </w:rPr>
        <w:t xml:space="preserve">2. интенсивности ТП на перекрестках; </w:t>
      </w:r>
    </w:p>
    <w:p w:rsidR="00DF17D1" w:rsidRPr="008D345D" w:rsidRDefault="00DF17D1" w:rsidP="008D345D">
      <w:pPr>
        <w:spacing w:line="240" w:lineRule="auto"/>
        <w:ind w:firstLine="708"/>
        <w:rPr>
          <w:szCs w:val="28"/>
        </w:rPr>
      </w:pPr>
      <w:r w:rsidRPr="008D345D">
        <w:rPr>
          <w:szCs w:val="28"/>
        </w:rPr>
        <w:t xml:space="preserve">3. составе ТП. </w:t>
      </w:r>
    </w:p>
    <w:p w:rsidR="00DF17D1" w:rsidRPr="008D345D" w:rsidRDefault="00DF17D1" w:rsidP="008D345D">
      <w:pPr>
        <w:spacing w:line="240" w:lineRule="auto"/>
        <w:ind w:firstLine="708"/>
        <w:rPr>
          <w:szCs w:val="28"/>
        </w:rPr>
      </w:pPr>
      <w:r w:rsidRPr="008D345D">
        <w:rPr>
          <w:szCs w:val="28"/>
        </w:rPr>
        <w:t xml:space="preserve">Обработка данных об интенсивностях ТП движения ТС позволяет получить информацию о коэффициенте загрузки улиц и дорог, распределении средней скорости ТП во времени и пространстве, времени в пути между точками при передвижении на автомобиле. </w:t>
      </w:r>
    </w:p>
    <w:p w:rsidR="00DF17D1" w:rsidRPr="008D345D" w:rsidRDefault="00DF17D1" w:rsidP="008D345D">
      <w:pPr>
        <w:spacing w:line="240" w:lineRule="auto"/>
        <w:ind w:firstLine="708"/>
        <w:rPr>
          <w:szCs w:val="28"/>
        </w:rPr>
      </w:pPr>
      <w:r w:rsidRPr="008D345D">
        <w:rPr>
          <w:szCs w:val="28"/>
        </w:rPr>
        <w:t xml:space="preserve">В ходе обследования выполняют замеры интенсивности ТП в конкретных сечениях УДС и/или в узлах УДС. Таким образом, обследование проводится в местах перераспределения ТП и/или на участках УДС без существенного перераспределения ТП. </w:t>
      </w:r>
    </w:p>
    <w:p w:rsidR="00DF17D1" w:rsidRPr="008D345D" w:rsidRDefault="00DF17D1" w:rsidP="008D345D">
      <w:pPr>
        <w:spacing w:line="240" w:lineRule="auto"/>
        <w:ind w:firstLine="708"/>
        <w:rPr>
          <w:szCs w:val="28"/>
        </w:rPr>
      </w:pPr>
      <w:r w:rsidRPr="008D345D">
        <w:rPr>
          <w:szCs w:val="28"/>
        </w:rPr>
        <w:t xml:space="preserve">Измерение параметров ТП не должно проводиться в период неблагоприятных погодных условий, влияющих на состав и интенсивность ТП (интенсивные осадки в виде дождя или снега, гололедица). В ходе обследования должны быть учтены особенности места проведения измерений (например, расположение вблизи железнодорожного переезда, сужения проезжей части, проведения дорожных работ или возникновения ДТП). </w:t>
      </w:r>
    </w:p>
    <w:p w:rsidR="00DF17D1" w:rsidRPr="008D345D" w:rsidRDefault="00DF17D1" w:rsidP="008D345D">
      <w:pPr>
        <w:spacing w:line="240" w:lineRule="auto"/>
        <w:ind w:firstLine="708"/>
        <w:rPr>
          <w:szCs w:val="28"/>
        </w:rPr>
      </w:pPr>
      <w:r w:rsidRPr="008D345D">
        <w:rPr>
          <w:szCs w:val="28"/>
        </w:rPr>
        <w:t xml:space="preserve">Учет интенсивности ТП производится путем видеомониторинга посредством портативной видеокамеры (видеорегистратора) учетчиками проезда каждого ТС через сечение перегона, подхода к перекрестку или непосредственно зоны перекрестка. </w:t>
      </w:r>
    </w:p>
    <w:p w:rsidR="00DF17D1" w:rsidRPr="008D345D" w:rsidRDefault="00DF17D1" w:rsidP="008D345D">
      <w:pPr>
        <w:spacing w:line="240" w:lineRule="auto"/>
        <w:ind w:firstLine="708"/>
        <w:rPr>
          <w:szCs w:val="28"/>
        </w:rPr>
      </w:pPr>
      <w:r w:rsidRPr="008D345D">
        <w:rPr>
          <w:szCs w:val="28"/>
        </w:rPr>
        <w:t xml:space="preserve">При учете интенсивности движения на перегоне проезд ТС регистрируется в двух сечениях (в прямом направлении и в обратном направлении). При учете интенсивности движения на перекрестке число обследуемых сечений определяется схемой ОДД и количеством маневров. </w:t>
      </w:r>
    </w:p>
    <w:p w:rsidR="00DF17D1" w:rsidRPr="008D345D" w:rsidRDefault="00DF17D1" w:rsidP="008D345D">
      <w:pPr>
        <w:spacing w:line="240" w:lineRule="auto"/>
        <w:ind w:firstLine="708"/>
        <w:rPr>
          <w:szCs w:val="28"/>
        </w:rPr>
      </w:pPr>
      <w:r w:rsidRPr="008D345D">
        <w:rPr>
          <w:szCs w:val="28"/>
        </w:rPr>
        <w:t xml:space="preserve">В соответствии с техническим заданием были выполнены работы по обследованию транспортных потоков на девятнадцати (19) ключевых узлах УДС ГО г. Радужный. Натурное обследование интенсивности движения и состава ТП проводилось 10 октября 2018 года (среда): </w:t>
      </w:r>
    </w:p>
    <w:p w:rsidR="00DF17D1" w:rsidRPr="008D345D" w:rsidRDefault="00DF17D1" w:rsidP="0094132B">
      <w:pPr>
        <w:pStyle w:val="ListParagraph"/>
        <w:numPr>
          <w:ilvl w:val="0"/>
          <w:numId w:val="6"/>
        </w:numPr>
        <w:spacing w:after="0" w:line="240" w:lineRule="auto"/>
        <w:ind w:left="0" w:firstLine="708"/>
        <w:rPr>
          <w:rFonts w:ascii="Times New Roman" w:hAnsi="Times New Roman"/>
          <w:sz w:val="28"/>
          <w:szCs w:val="28"/>
        </w:rPr>
      </w:pPr>
      <w:r w:rsidRPr="008D345D">
        <w:rPr>
          <w:rFonts w:ascii="Times New Roman" w:hAnsi="Times New Roman"/>
          <w:sz w:val="28"/>
          <w:szCs w:val="28"/>
        </w:rPr>
        <w:t>С 7:00 до 9:00 утром;</w:t>
      </w:r>
    </w:p>
    <w:p w:rsidR="00DF17D1" w:rsidRPr="008D345D" w:rsidRDefault="00DF17D1" w:rsidP="0094132B">
      <w:pPr>
        <w:pStyle w:val="ListParagraph"/>
        <w:numPr>
          <w:ilvl w:val="0"/>
          <w:numId w:val="6"/>
        </w:numPr>
        <w:spacing w:after="0" w:line="240" w:lineRule="auto"/>
        <w:ind w:left="0" w:firstLine="708"/>
        <w:rPr>
          <w:rFonts w:ascii="Times New Roman" w:hAnsi="Times New Roman"/>
          <w:sz w:val="28"/>
          <w:szCs w:val="28"/>
        </w:rPr>
      </w:pPr>
      <w:r w:rsidRPr="008D345D">
        <w:rPr>
          <w:rFonts w:ascii="Times New Roman" w:hAnsi="Times New Roman"/>
          <w:sz w:val="28"/>
          <w:szCs w:val="28"/>
        </w:rPr>
        <w:t>С 17:00 до 19:00 вечером.</w:t>
      </w:r>
    </w:p>
    <w:p w:rsidR="00DF17D1" w:rsidRPr="008D345D" w:rsidRDefault="00DF17D1" w:rsidP="008D345D">
      <w:pPr>
        <w:spacing w:line="240" w:lineRule="auto"/>
        <w:ind w:firstLine="708"/>
        <w:rPr>
          <w:szCs w:val="28"/>
        </w:rPr>
      </w:pPr>
      <w:r w:rsidRPr="008D345D">
        <w:rPr>
          <w:szCs w:val="28"/>
        </w:rPr>
        <w:t xml:space="preserve">Продолжительность единичного измерения составляла 10 минут. Единичные замеры осуществлялись непрерывно в течении всего интервала обследования – 2 часа в утренний «час-пик» и 2 часа в вечерний «час-пик». Отклонение от начала интервала не превышало 1 минуты. Отметка о фактическом начале и окончании замера обязательно фиксировались на видеозаписи. </w:t>
      </w:r>
    </w:p>
    <w:p w:rsidR="00DF17D1" w:rsidRPr="008D345D" w:rsidRDefault="00DF17D1" w:rsidP="008D345D">
      <w:pPr>
        <w:spacing w:line="240" w:lineRule="auto"/>
        <w:ind w:firstLine="708"/>
        <w:rPr>
          <w:szCs w:val="28"/>
        </w:rPr>
      </w:pPr>
      <w:r w:rsidRPr="008D345D">
        <w:rPr>
          <w:szCs w:val="28"/>
        </w:rPr>
        <w:t xml:space="preserve">При проведении обследования отмечали все имеющиеся помехи движению транспорта и нестандартные ситуации (ДТП, временные установленные ограничения движения). В случае возникновения затора указывали длину очереди ТС. </w:t>
      </w:r>
    </w:p>
    <w:p w:rsidR="00DF17D1" w:rsidRPr="008D345D" w:rsidRDefault="00DF17D1" w:rsidP="008D345D">
      <w:pPr>
        <w:spacing w:line="240" w:lineRule="auto"/>
        <w:ind w:firstLine="708"/>
        <w:rPr>
          <w:szCs w:val="28"/>
        </w:rPr>
      </w:pPr>
      <w:r w:rsidRPr="008D345D">
        <w:rPr>
          <w:szCs w:val="28"/>
        </w:rPr>
        <w:t xml:space="preserve">Учет ТС проводился по семи следующим категориям ТС: </w:t>
      </w:r>
    </w:p>
    <w:p w:rsidR="00DF17D1" w:rsidRPr="008D345D" w:rsidRDefault="00DF17D1" w:rsidP="0094132B">
      <w:pPr>
        <w:pStyle w:val="ListParagraph"/>
        <w:numPr>
          <w:ilvl w:val="0"/>
          <w:numId w:val="7"/>
        </w:numPr>
        <w:spacing w:after="0" w:line="240" w:lineRule="auto"/>
        <w:ind w:left="0" w:firstLine="708"/>
        <w:rPr>
          <w:rFonts w:ascii="Times New Roman" w:hAnsi="Times New Roman"/>
          <w:sz w:val="28"/>
          <w:szCs w:val="28"/>
        </w:rPr>
      </w:pPr>
      <w:r w:rsidRPr="008D345D">
        <w:rPr>
          <w:rFonts w:ascii="Times New Roman" w:hAnsi="Times New Roman"/>
          <w:sz w:val="28"/>
          <w:szCs w:val="28"/>
        </w:rPr>
        <w:t>Велосипед;</w:t>
      </w:r>
    </w:p>
    <w:p w:rsidR="00DF17D1" w:rsidRPr="008D345D" w:rsidRDefault="00DF17D1" w:rsidP="0094132B">
      <w:pPr>
        <w:pStyle w:val="ListParagraph"/>
        <w:numPr>
          <w:ilvl w:val="0"/>
          <w:numId w:val="7"/>
        </w:numPr>
        <w:spacing w:after="0" w:line="240" w:lineRule="auto"/>
        <w:ind w:left="0" w:firstLine="708"/>
        <w:rPr>
          <w:rFonts w:ascii="Times New Roman" w:hAnsi="Times New Roman"/>
          <w:sz w:val="28"/>
          <w:szCs w:val="28"/>
        </w:rPr>
      </w:pPr>
      <w:r w:rsidRPr="008D345D">
        <w:rPr>
          <w:rFonts w:ascii="Times New Roman" w:hAnsi="Times New Roman"/>
          <w:sz w:val="28"/>
          <w:szCs w:val="28"/>
        </w:rPr>
        <w:t>Легковой автомобиль;</w:t>
      </w:r>
    </w:p>
    <w:p w:rsidR="00DF17D1" w:rsidRPr="008D345D" w:rsidRDefault="00DF17D1" w:rsidP="0094132B">
      <w:pPr>
        <w:pStyle w:val="ListParagraph"/>
        <w:numPr>
          <w:ilvl w:val="0"/>
          <w:numId w:val="7"/>
        </w:numPr>
        <w:spacing w:after="0" w:line="240" w:lineRule="auto"/>
        <w:ind w:left="0" w:firstLine="708"/>
        <w:rPr>
          <w:rFonts w:ascii="Times New Roman" w:hAnsi="Times New Roman"/>
          <w:sz w:val="28"/>
          <w:szCs w:val="28"/>
        </w:rPr>
      </w:pPr>
      <w:r w:rsidRPr="008D345D">
        <w:rPr>
          <w:rFonts w:ascii="Times New Roman" w:hAnsi="Times New Roman"/>
          <w:sz w:val="28"/>
          <w:szCs w:val="28"/>
        </w:rPr>
        <w:t>Микроавтобус;</w:t>
      </w:r>
    </w:p>
    <w:p w:rsidR="00DF17D1" w:rsidRPr="008D345D" w:rsidRDefault="00DF17D1" w:rsidP="0094132B">
      <w:pPr>
        <w:pStyle w:val="ListParagraph"/>
        <w:numPr>
          <w:ilvl w:val="0"/>
          <w:numId w:val="7"/>
        </w:numPr>
        <w:spacing w:after="0" w:line="240" w:lineRule="auto"/>
        <w:ind w:left="0" w:firstLine="708"/>
        <w:rPr>
          <w:rFonts w:ascii="Times New Roman" w:hAnsi="Times New Roman"/>
          <w:sz w:val="28"/>
          <w:szCs w:val="28"/>
        </w:rPr>
      </w:pPr>
      <w:r w:rsidRPr="008D345D">
        <w:rPr>
          <w:rFonts w:ascii="Times New Roman" w:hAnsi="Times New Roman"/>
          <w:sz w:val="28"/>
          <w:szCs w:val="28"/>
        </w:rPr>
        <w:t>средние автобусы (типа ПАЗ-3205 и т.п.);</w:t>
      </w:r>
    </w:p>
    <w:p w:rsidR="00DF17D1" w:rsidRPr="008D345D" w:rsidRDefault="00DF17D1" w:rsidP="0094132B">
      <w:pPr>
        <w:pStyle w:val="ListParagraph"/>
        <w:numPr>
          <w:ilvl w:val="0"/>
          <w:numId w:val="7"/>
        </w:numPr>
        <w:spacing w:after="0" w:line="240" w:lineRule="auto"/>
        <w:ind w:left="0" w:firstLine="708"/>
        <w:rPr>
          <w:rFonts w:ascii="Times New Roman" w:hAnsi="Times New Roman"/>
          <w:sz w:val="28"/>
          <w:szCs w:val="28"/>
        </w:rPr>
      </w:pPr>
      <w:r w:rsidRPr="008D345D">
        <w:rPr>
          <w:rFonts w:ascii="Times New Roman" w:hAnsi="Times New Roman"/>
          <w:sz w:val="28"/>
          <w:szCs w:val="28"/>
        </w:rPr>
        <w:t>крупные автобусы (типа ЛиАЗ 5256 и крупнее);</w:t>
      </w:r>
    </w:p>
    <w:p w:rsidR="00DF17D1" w:rsidRPr="008D345D" w:rsidRDefault="00DF17D1" w:rsidP="0094132B">
      <w:pPr>
        <w:pStyle w:val="ListParagraph"/>
        <w:numPr>
          <w:ilvl w:val="0"/>
          <w:numId w:val="7"/>
        </w:numPr>
        <w:spacing w:after="0" w:line="240" w:lineRule="auto"/>
        <w:ind w:left="0" w:firstLine="708"/>
        <w:rPr>
          <w:rFonts w:ascii="Times New Roman" w:hAnsi="Times New Roman"/>
          <w:sz w:val="28"/>
          <w:szCs w:val="28"/>
        </w:rPr>
      </w:pPr>
      <w:r w:rsidRPr="008D345D">
        <w:rPr>
          <w:rFonts w:ascii="Times New Roman" w:hAnsi="Times New Roman"/>
          <w:sz w:val="28"/>
          <w:szCs w:val="28"/>
        </w:rPr>
        <w:t>грузовой транспорт грузоподъемностью до 3,5 тонн;</w:t>
      </w:r>
    </w:p>
    <w:p w:rsidR="00DF17D1" w:rsidRPr="008D345D" w:rsidRDefault="00DF17D1" w:rsidP="0094132B">
      <w:pPr>
        <w:pStyle w:val="ListParagraph"/>
        <w:numPr>
          <w:ilvl w:val="0"/>
          <w:numId w:val="7"/>
        </w:numPr>
        <w:spacing w:after="0" w:line="240" w:lineRule="auto"/>
        <w:ind w:left="0" w:firstLine="708"/>
        <w:rPr>
          <w:rFonts w:ascii="Times New Roman" w:hAnsi="Times New Roman"/>
          <w:sz w:val="28"/>
          <w:szCs w:val="28"/>
        </w:rPr>
      </w:pPr>
      <w:r w:rsidRPr="008D345D">
        <w:rPr>
          <w:rFonts w:ascii="Times New Roman" w:hAnsi="Times New Roman"/>
          <w:sz w:val="28"/>
          <w:szCs w:val="28"/>
        </w:rPr>
        <w:t>грузовой транспорт грузоподъемностью свыше 3,5 тонн;</w:t>
      </w:r>
    </w:p>
    <w:p w:rsidR="00DF17D1" w:rsidRPr="008D345D" w:rsidRDefault="00DF17D1" w:rsidP="0094132B">
      <w:pPr>
        <w:pStyle w:val="ListParagraph"/>
        <w:numPr>
          <w:ilvl w:val="0"/>
          <w:numId w:val="7"/>
        </w:numPr>
        <w:spacing w:after="0" w:line="240" w:lineRule="auto"/>
        <w:ind w:left="0" w:firstLine="708"/>
        <w:rPr>
          <w:rFonts w:ascii="Times New Roman" w:hAnsi="Times New Roman"/>
          <w:sz w:val="28"/>
          <w:szCs w:val="28"/>
        </w:rPr>
      </w:pPr>
      <w:r w:rsidRPr="008D345D">
        <w:rPr>
          <w:rFonts w:ascii="Times New Roman" w:hAnsi="Times New Roman"/>
          <w:sz w:val="28"/>
          <w:szCs w:val="28"/>
        </w:rPr>
        <w:t>автопоезд (автомобиль-тягач с прицепом или полуприцепом);</w:t>
      </w:r>
    </w:p>
    <w:p w:rsidR="00DF17D1" w:rsidRPr="008D345D" w:rsidRDefault="00DF17D1" w:rsidP="008D345D">
      <w:pPr>
        <w:spacing w:line="240" w:lineRule="auto"/>
        <w:ind w:firstLine="708"/>
        <w:rPr>
          <w:szCs w:val="28"/>
        </w:rPr>
      </w:pPr>
      <w:r w:rsidRPr="008D345D">
        <w:rPr>
          <w:szCs w:val="28"/>
        </w:rPr>
        <w:t xml:space="preserve">Эти данные были включены в отчет по каждому пересечению. На схемах пересечений были нанесены все полосы движения и направления движения по ним, подписаны пересекаемые улицы, а также ближайшие улицы, чтобы однозначно определить схему перекрестка. </w:t>
      </w:r>
    </w:p>
    <w:p w:rsidR="00DF17D1" w:rsidRPr="008D345D" w:rsidRDefault="00DF17D1" w:rsidP="008D345D">
      <w:pPr>
        <w:spacing w:line="240" w:lineRule="auto"/>
        <w:ind w:firstLine="708"/>
        <w:rPr>
          <w:szCs w:val="28"/>
        </w:rPr>
      </w:pPr>
      <w:r w:rsidRPr="008D345D">
        <w:rPr>
          <w:szCs w:val="28"/>
        </w:rPr>
        <w:t>Для получения данных о ТП в качестве ключевых транспортных узлов были выбраны 19 пунктов измерения интенсивности (ПИ). Расположение мест обследования предварительно было согласовано с Заказчиком. Точки располагаются на ключевых перекрестках города, а также на всех въездах-выездах из города. Перечень пунктов измерения интенсивности движения указан в таблице 2-1, схема размещения показана ниже на рисунке 2-1.</w:t>
      </w:r>
    </w:p>
    <w:p w:rsidR="00DF17D1" w:rsidRPr="008D345D" w:rsidRDefault="00DF17D1" w:rsidP="008D345D">
      <w:pPr>
        <w:spacing w:line="240" w:lineRule="auto"/>
        <w:ind w:firstLine="708"/>
        <w:rPr>
          <w:szCs w:val="28"/>
        </w:rPr>
      </w:pPr>
    </w:p>
    <w:p w:rsidR="00DF17D1" w:rsidRPr="008D345D" w:rsidRDefault="00DF17D1" w:rsidP="008D345D">
      <w:pPr>
        <w:spacing w:line="240" w:lineRule="auto"/>
        <w:ind w:firstLine="708"/>
        <w:rPr>
          <w:szCs w:val="28"/>
        </w:rPr>
      </w:pPr>
      <w:r w:rsidRPr="008D345D">
        <w:rPr>
          <w:szCs w:val="28"/>
        </w:rPr>
        <w:t>Таблица 2-1. Перечень пунктов измерения интенсивности (ПИ) движения</w:t>
      </w:r>
    </w:p>
    <w:p w:rsidR="00DF17D1" w:rsidRPr="008D345D" w:rsidRDefault="00DF17D1" w:rsidP="008D345D">
      <w:pPr>
        <w:pStyle w:val="Default"/>
        <w:ind w:firstLine="708"/>
        <w:rPr>
          <w:color w:val="auto"/>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71"/>
        <w:gridCol w:w="8074"/>
      </w:tblGrid>
      <w:tr w:rsidR="00DF17D1" w:rsidRPr="00A83437" w:rsidTr="00A83437">
        <w:trPr>
          <w:trHeight w:val="537"/>
          <w:jc w:val="center"/>
        </w:trPr>
        <w:tc>
          <w:tcPr>
            <w:tcW w:w="1271" w:type="dxa"/>
          </w:tcPr>
          <w:p w:rsidR="00DF17D1" w:rsidRPr="00A83437" w:rsidRDefault="00DF17D1" w:rsidP="00A83437">
            <w:pPr>
              <w:spacing w:line="240" w:lineRule="auto"/>
              <w:ind w:firstLine="0"/>
              <w:rPr>
                <w:szCs w:val="28"/>
              </w:rPr>
            </w:pPr>
            <w:r w:rsidRPr="00A83437">
              <w:rPr>
                <w:szCs w:val="28"/>
              </w:rPr>
              <w:t>№ ПИ</w:t>
            </w:r>
          </w:p>
        </w:tc>
        <w:tc>
          <w:tcPr>
            <w:tcW w:w="8074" w:type="dxa"/>
          </w:tcPr>
          <w:p w:rsidR="00DF17D1" w:rsidRPr="00A83437" w:rsidRDefault="00DF17D1" w:rsidP="00A83437">
            <w:pPr>
              <w:spacing w:line="240" w:lineRule="auto"/>
              <w:ind w:firstLine="0"/>
              <w:rPr>
                <w:szCs w:val="28"/>
              </w:rPr>
            </w:pPr>
            <w:r w:rsidRPr="00A83437">
              <w:rPr>
                <w:szCs w:val="28"/>
              </w:rPr>
              <w:t>Расположение пункта измерения интенсивности движения</w:t>
            </w:r>
          </w:p>
        </w:tc>
      </w:tr>
      <w:tr w:rsidR="00DF17D1" w:rsidRPr="00A83437" w:rsidTr="00A83437">
        <w:trPr>
          <w:trHeight w:val="275"/>
          <w:jc w:val="center"/>
        </w:trPr>
        <w:tc>
          <w:tcPr>
            <w:tcW w:w="1271" w:type="dxa"/>
          </w:tcPr>
          <w:p w:rsidR="00DF17D1" w:rsidRPr="00A83437" w:rsidRDefault="00DF17D1" w:rsidP="00A83437">
            <w:pPr>
              <w:spacing w:line="240" w:lineRule="auto"/>
              <w:ind w:firstLine="0"/>
              <w:rPr>
                <w:szCs w:val="28"/>
              </w:rPr>
            </w:pPr>
            <w:r w:rsidRPr="00A83437">
              <w:rPr>
                <w:szCs w:val="28"/>
              </w:rPr>
              <w:t>ПИ-1</w:t>
            </w:r>
          </w:p>
        </w:tc>
        <w:tc>
          <w:tcPr>
            <w:tcW w:w="8074" w:type="dxa"/>
          </w:tcPr>
          <w:p w:rsidR="00DF17D1" w:rsidRPr="00A83437" w:rsidRDefault="00DF17D1" w:rsidP="00A83437">
            <w:pPr>
              <w:spacing w:line="240" w:lineRule="auto"/>
              <w:ind w:firstLine="0"/>
              <w:rPr>
                <w:szCs w:val="28"/>
              </w:rPr>
            </w:pPr>
            <w:r w:rsidRPr="00A83437">
              <w:rPr>
                <w:szCs w:val="28"/>
              </w:rPr>
              <w:t>Пересечение ул. Магистральная и Нижневартовского тракта</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ПИ-2</w:t>
            </w:r>
          </w:p>
        </w:tc>
        <w:tc>
          <w:tcPr>
            <w:tcW w:w="8074" w:type="dxa"/>
          </w:tcPr>
          <w:p w:rsidR="00DF17D1" w:rsidRPr="00A83437" w:rsidRDefault="00DF17D1" w:rsidP="00A83437">
            <w:pPr>
              <w:spacing w:line="240" w:lineRule="auto"/>
              <w:ind w:firstLine="0"/>
              <w:rPr>
                <w:szCs w:val="28"/>
              </w:rPr>
            </w:pPr>
            <w:r w:rsidRPr="00A83437">
              <w:rPr>
                <w:szCs w:val="28"/>
              </w:rPr>
              <w:t>Пересечение ул. Магистральная и ул. Ломоносова</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ПИ-3</w:t>
            </w:r>
          </w:p>
        </w:tc>
        <w:tc>
          <w:tcPr>
            <w:tcW w:w="8074" w:type="dxa"/>
          </w:tcPr>
          <w:p w:rsidR="00DF17D1" w:rsidRPr="00A83437" w:rsidRDefault="00DF17D1" w:rsidP="00A83437">
            <w:pPr>
              <w:spacing w:line="240" w:lineRule="auto"/>
              <w:ind w:firstLine="0"/>
              <w:rPr>
                <w:szCs w:val="28"/>
              </w:rPr>
            </w:pPr>
            <w:r w:rsidRPr="00A83437">
              <w:rPr>
                <w:szCs w:val="28"/>
              </w:rPr>
              <w:t>Пересечение ул. Магистральная и ул. Индустриальная</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ПИ-4</w:t>
            </w:r>
          </w:p>
        </w:tc>
        <w:tc>
          <w:tcPr>
            <w:tcW w:w="8074" w:type="dxa"/>
          </w:tcPr>
          <w:p w:rsidR="00DF17D1" w:rsidRPr="00A83437" w:rsidRDefault="00DF17D1" w:rsidP="00A83437">
            <w:pPr>
              <w:spacing w:line="240" w:lineRule="auto"/>
              <w:ind w:firstLine="0"/>
              <w:rPr>
                <w:szCs w:val="28"/>
              </w:rPr>
            </w:pPr>
            <w:r w:rsidRPr="00A83437">
              <w:rPr>
                <w:szCs w:val="28"/>
              </w:rPr>
              <w:t>Пересечение Объездной дороги и ул. Посёлковая</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ПИ-5</w:t>
            </w:r>
          </w:p>
        </w:tc>
        <w:tc>
          <w:tcPr>
            <w:tcW w:w="8074" w:type="dxa"/>
          </w:tcPr>
          <w:p w:rsidR="00DF17D1" w:rsidRPr="00A83437" w:rsidRDefault="00DF17D1" w:rsidP="00A83437">
            <w:pPr>
              <w:spacing w:line="240" w:lineRule="auto"/>
              <w:ind w:firstLine="0"/>
              <w:rPr>
                <w:szCs w:val="28"/>
              </w:rPr>
            </w:pPr>
            <w:r w:rsidRPr="00A83437">
              <w:rPr>
                <w:szCs w:val="28"/>
              </w:rPr>
              <w:t>Пересечение Объездной дороги и 2-й улицы</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ПИ-6</w:t>
            </w:r>
          </w:p>
        </w:tc>
        <w:tc>
          <w:tcPr>
            <w:tcW w:w="8074" w:type="dxa"/>
          </w:tcPr>
          <w:p w:rsidR="00DF17D1" w:rsidRPr="00A83437" w:rsidRDefault="00DF17D1" w:rsidP="00A83437">
            <w:pPr>
              <w:spacing w:line="240" w:lineRule="auto"/>
              <w:ind w:firstLine="0"/>
              <w:rPr>
                <w:szCs w:val="28"/>
              </w:rPr>
            </w:pPr>
            <w:r w:rsidRPr="00A83437">
              <w:rPr>
                <w:szCs w:val="28"/>
              </w:rPr>
              <w:t>Пересечение  ул. Леонида Захарова и ул. Казамкина</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ПИ-7</w:t>
            </w:r>
          </w:p>
        </w:tc>
        <w:tc>
          <w:tcPr>
            <w:tcW w:w="8074" w:type="dxa"/>
          </w:tcPr>
          <w:p w:rsidR="00DF17D1" w:rsidRPr="00A83437" w:rsidRDefault="00DF17D1" w:rsidP="00A83437">
            <w:pPr>
              <w:spacing w:line="240" w:lineRule="auto"/>
              <w:ind w:firstLine="0"/>
              <w:rPr>
                <w:szCs w:val="28"/>
              </w:rPr>
            </w:pPr>
            <w:r w:rsidRPr="00A83437">
              <w:rPr>
                <w:szCs w:val="28"/>
              </w:rPr>
              <w:t>Пересечение  ул. Казамкина и ул. Новая</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ПИ-8</w:t>
            </w:r>
          </w:p>
        </w:tc>
        <w:tc>
          <w:tcPr>
            <w:tcW w:w="8074" w:type="dxa"/>
          </w:tcPr>
          <w:p w:rsidR="00DF17D1" w:rsidRPr="00A83437" w:rsidRDefault="00DF17D1" w:rsidP="00A83437">
            <w:pPr>
              <w:spacing w:line="240" w:lineRule="auto"/>
              <w:ind w:firstLine="0"/>
              <w:rPr>
                <w:szCs w:val="28"/>
              </w:rPr>
            </w:pPr>
            <w:r w:rsidRPr="00A83437">
              <w:rPr>
                <w:szCs w:val="28"/>
              </w:rPr>
              <w:t>Пересечение  ул. Первостроителей и ул. 50 Лет Победы</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ПИ-9</w:t>
            </w:r>
          </w:p>
        </w:tc>
        <w:tc>
          <w:tcPr>
            <w:tcW w:w="8074" w:type="dxa"/>
          </w:tcPr>
          <w:p w:rsidR="00DF17D1" w:rsidRPr="00A83437" w:rsidRDefault="00DF17D1" w:rsidP="00A83437">
            <w:pPr>
              <w:spacing w:line="240" w:lineRule="auto"/>
              <w:ind w:firstLine="0"/>
              <w:rPr>
                <w:szCs w:val="28"/>
              </w:rPr>
            </w:pPr>
            <w:r w:rsidRPr="00A83437">
              <w:rPr>
                <w:szCs w:val="28"/>
              </w:rPr>
              <w:t>Пересечение  ул. Нефтяников и ул. Новая</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ПИ-10</w:t>
            </w:r>
          </w:p>
        </w:tc>
        <w:tc>
          <w:tcPr>
            <w:tcW w:w="8074" w:type="dxa"/>
          </w:tcPr>
          <w:p w:rsidR="00DF17D1" w:rsidRPr="00A83437" w:rsidRDefault="00DF17D1" w:rsidP="00A83437">
            <w:pPr>
              <w:spacing w:line="240" w:lineRule="auto"/>
              <w:ind w:firstLine="0"/>
              <w:rPr>
                <w:szCs w:val="28"/>
              </w:rPr>
            </w:pPr>
            <w:r w:rsidRPr="00A83437">
              <w:rPr>
                <w:szCs w:val="28"/>
              </w:rPr>
              <w:t>Пересечение  ул. 50 Лет Победы и ул. Нефтяников</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ПИ-11</w:t>
            </w:r>
          </w:p>
        </w:tc>
        <w:tc>
          <w:tcPr>
            <w:tcW w:w="8074" w:type="dxa"/>
          </w:tcPr>
          <w:p w:rsidR="00DF17D1" w:rsidRPr="00A83437" w:rsidRDefault="00DF17D1" w:rsidP="00A83437">
            <w:pPr>
              <w:spacing w:line="240" w:lineRule="auto"/>
              <w:ind w:firstLine="0"/>
              <w:rPr>
                <w:szCs w:val="28"/>
              </w:rPr>
            </w:pPr>
            <w:r w:rsidRPr="00A83437">
              <w:rPr>
                <w:szCs w:val="28"/>
              </w:rPr>
              <w:t>Пересечение  ул. Нефтяников и ул. Светлая</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ПИ-12</w:t>
            </w:r>
          </w:p>
        </w:tc>
        <w:tc>
          <w:tcPr>
            <w:tcW w:w="8074" w:type="dxa"/>
          </w:tcPr>
          <w:p w:rsidR="00DF17D1" w:rsidRPr="00A83437" w:rsidRDefault="00DF17D1" w:rsidP="00A83437">
            <w:pPr>
              <w:spacing w:line="240" w:lineRule="auto"/>
              <w:ind w:firstLine="0"/>
              <w:rPr>
                <w:szCs w:val="28"/>
              </w:rPr>
            </w:pPr>
            <w:r w:rsidRPr="00A83437">
              <w:rPr>
                <w:szCs w:val="28"/>
              </w:rPr>
              <w:t>Пересечение  ул. Нефтяников и ул. Возрождения</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ПИ-13</w:t>
            </w:r>
          </w:p>
        </w:tc>
        <w:tc>
          <w:tcPr>
            <w:tcW w:w="8074" w:type="dxa"/>
          </w:tcPr>
          <w:p w:rsidR="00DF17D1" w:rsidRPr="00A83437" w:rsidRDefault="00DF17D1" w:rsidP="00A83437">
            <w:pPr>
              <w:spacing w:line="240" w:lineRule="auto"/>
              <w:ind w:firstLine="0"/>
              <w:rPr>
                <w:szCs w:val="28"/>
              </w:rPr>
            </w:pPr>
            <w:r w:rsidRPr="00A83437">
              <w:rPr>
                <w:szCs w:val="28"/>
              </w:rPr>
              <w:t>Пересечение  ул. Нефтяников и ул. Леонида Захарова</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ПИ-14</w:t>
            </w:r>
          </w:p>
        </w:tc>
        <w:tc>
          <w:tcPr>
            <w:tcW w:w="8074" w:type="dxa"/>
          </w:tcPr>
          <w:p w:rsidR="00DF17D1" w:rsidRPr="00A83437" w:rsidRDefault="00DF17D1" w:rsidP="00A83437">
            <w:pPr>
              <w:spacing w:line="240" w:lineRule="auto"/>
              <w:ind w:firstLine="0"/>
              <w:rPr>
                <w:szCs w:val="28"/>
              </w:rPr>
            </w:pPr>
            <w:r w:rsidRPr="00A83437">
              <w:rPr>
                <w:szCs w:val="28"/>
              </w:rPr>
              <w:t>Пересечение  ул. Леонида Захарова и ул. Парковая</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ПИ-15</w:t>
            </w:r>
          </w:p>
        </w:tc>
        <w:tc>
          <w:tcPr>
            <w:tcW w:w="8074" w:type="dxa"/>
          </w:tcPr>
          <w:p w:rsidR="00DF17D1" w:rsidRPr="00A83437" w:rsidRDefault="00DF17D1" w:rsidP="00A83437">
            <w:pPr>
              <w:spacing w:line="240" w:lineRule="auto"/>
              <w:ind w:firstLine="0"/>
              <w:rPr>
                <w:szCs w:val="28"/>
              </w:rPr>
            </w:pPr>
            <w:r w:rsidRPr="00A83437">
              <w:rPr>
                <w:szCs w:val="28"/>
              </w:rPr>
              <w:t>Пересечение  ул. Парковая и  ул. Юности</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ПИ-16</w:t>
            </w:r>
          </w:p>
        </w:tc>
        <w:tc>
          <w:tcPr>
            <w:tcW w:w="8074" w:type="dxa"/>
          </w:tcPr>
          <w:p w:rsidR="00DF17D1" w:rsidRPr="00A83437" w:rsidRDefault="00DF17D1" w:rsidP="00A83437">
            <w:pPr>
              <w:spacing w:line="240" w:lineRule="auto"/>
              <w:ind w:firstLine="0"/>
              <w:rPr>
                <w:szCs w:val="28"/>
              </w:rPr>
            </w:pPr>
            <w:r w:rsidRPr="00A83437">
              <w:rPr>
                <w:szCs w:val="28"/>
              </w:rPr>
              <w:t xml:space="preserve">Пересечение  ул. Парковая и ул. Возрождения </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ПИ-17</w:t>
            </w:r>
          </w:p>
        </w:tc>
        <w:tc>
          <w:tcPr>
            <w:tcW w:w="8074" w:type="dxa"/>
          </w:tcPr>
          <w:p w:rsidR="00DF17D1" w:rsidRPr="00A83437" w:rsidRDefault="00DF17D1" w:rsidP="00A83437">
            <w:pPr>
              <w:spacing w:line="240" w:lineRule="auto"/>
              <w:ind w:firstLine="0"/>
              <w:rPr>
                <w:szCs w:val="28"/>
              </w:rPr>
            </w:pPr>
            <w:r w:rsidRPr="00A83437">
              <w:rPr>
                <w:szCs w:val="28"/>
              </w:rPr>
              <w:t xml:space="preserve">Пересечение  ул. 50 лет Победы и ул. Ягельная </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ПИ-18</w:t>
            </w:r>
          </w:p>
        </w:tc>
        <w:tc>
          <w:tcPr>
            <w:tcW w:w="8074" w:type="dxa"/>
          </w:tcPr>
          <w:p w:rsidR="00DF17D1" w:rsidRPr="00A83437" w:rsidRDefault="00DF17D1" w:rsidP="00A83437">
            <w:pPr>
              <w:spacing w:line="240" w:lineRule="auto"/>
              <w:ind w:firstLine="0"/>
              <w:rPr>
                <w:szCs w:val="28"/>
              </w:rPr>
            </w:pPr>
            <w:r w:rsidRPr="00A83437">
              <w:rPr>
                <w:szCs w:val="28"/>
              </w:rPr>
              <w:t xml:space="preserve">Пересечение  ул. Леонида Захарова и Объездной дороги </w:t>
            </w:r>
          </w:p>
        </w:tc>
      </w:tr>
      <w:tr w:rsidR="00DF17D1" w:rsidRPr="00A83437" w:rsidTr="00A83437">
        <w:trPr>
          <w:jc w:val="center"/>
        </w:trPr>
        <w:tc>
          <w:tcPr>
            <w:tcW w:w="1271" w:type="dxa"/>
          </w:tcPr>
          <w:p w:rsidR="00DF17D1" w:rsidRPr="00A83437" w:rsidRDefault="00DF17D1" w:rsidP="00A83437">
            <w:pPr>
              <w:spacing w:line="240" w:lineRule="auto"/>
              <w:ind w:firstLine="0"/>
              <w:rPr>
                <w:szCs w:val="28"/>
              </w:rPr>
            </w:pPr>
            <w:r w:rsidRPr="00A83437">
              <w:rPr>
                <w:szCs w:val="28"/>
              </w:rPr>
              <w:t>ПИ-19</w:t>
            </w:r>
          </w:p>
        </w:tc>
        <w:tc>
          <w:tcPr>
            <w:tcW w:w="8074" w:type="dxa"/>
          </w:tcPr>
          <w:p w:rsidR="00DF17D1" w:rsidRPr="00A83437" w:rsidRDefault="00DF17D1" w:rsidP="00A83437">
            <w:pPr>
              <w:spacing w:line="240" w:lineRule="auto"/>
              <w:ind w:firstLine="0"/>
              <w:rPr>
                <w:szCs w:val="28"/>
              </w:rPr>
            </w:pPr>
            <w:r w:rsidRPr="00A83437">
              <w:rPr>
                <w:szCs w:val="28"/>
              </w:rPr>
              <w:t xml:space="preserve">Пересечение  ул. Новая и ул. Возрождения </w:t>
            </w:r>
          </w:p>
        </w:tc>
      </w:tr>
    </w:tbl>
    <w:p w:rsidR="00DF17D1" w:rsidRPr="008D345D" w:rsidRDefault="00DF17D1" w:rsidP="008D345D">
      <w:pPr>
        <w:spacing w:line="240" w:lineRule="auto"/>
        <w:ind w:firstLine="708"/>
        <w:rPr>
          <w:szCs w:val="28"/>
        </w:rPr>
      </w:pPr>
    </w:p>
    <w:p w:rsidR="00DF17D1" w:rsidRPr="008D345D" w:rsidRDefault="00DF17D1" w:rsidP="008D345D">
      <w:pPr>
        <w:spacing w:line="240" w:lineRule="auto"/>
        <w:ind w:firstLine="708"/>
        <w:rPr>
          <w:szCs w:val="28"/>
        </w:rPr>
      </w:pPr>
      <w:r w:rsidRPr="008D345D">
        <w:rPr>
          <w:szCs w:val="28"/>
        </w:rPr>
        <w:t xml:space="preserve">Камеральная обработка результатов, полученных со средств видеомониторинга транспортных потоков осуществлялась вручную путем подсчета количества транспортных средств (по каждой из вышеперечисленных категорий), проследовавших через пункт измерения интенсивности в каждом из всех возможных направлений движения, допустимых ПДД. </w:t>
      </w:r>
    </w:p>
    <w:p w:rsidR="00DF17D1" w:rsidRPr="008D345D" w:rsidRDefault="00DF17D1" w:rsidP="008D345D">
      <w:pPr>
        <w:spacing w:line="240" w:lineRule="auto"/>
        <w:ind w:firstLine="708"/>
        <w:rPr>
          <w:szCs w:val="28"/>
        </w:rPr>
      </w:pPr>
      <w:r w:rsidRPr="008D345D">
        <w:rPr>
          <w:szCs w:val="28"/>
        </w:rPr>
        <w:t xml:space="preserve">Результаты измерения собраны в табличной форме, каждая таблица соответствует утреннему и вечернему получасовому интервалу наблюдений: с 7.00 до 7.30, с 7.30 до 8.00 и т.д. Результаты измерения интенсивности движения и состава транспортного потока по каждому пункту измерения представлены ниже в таблицах. Каждому набору таблиц предшествует графическая схема перекрестка с указанием направлений движения, в соответствии с их обозначениями в таблицах. </w:t>
      </w:r>
    </w:p>
    <w:p w:rsidR="00DF17D1" w:rsidRPr="008D345D" w:rsidRDefault="00DF17D1" w:rsidP="008D345D">
      <w:pPr>
        <w:spacing w:line="240" w:lineRule="auto"/>
        <w:ind w:firstLine="708"/>
        <w:rPr>
          <w:szCs w:val="28"/>
        </w:rPr>
      </w:pPr>
    </w:p>
    <w:p w:rsidR="00DF17D1" w:rsidRPr="008D345D" w:rsidRDefault="00DF17D1" w:rsidP="008D345D">
      <w:pPr>
        <w:spacing w:line="240" w:lineRule="auto"/>
        <w:ind w:firstLine="708"/>
        <w:jc w:val="center"/>
        <w:rPr>
          <w:szCs w:val="28"/>
        </w:rPr>
      </w:pPr>
      <w:r w:rsidRPr="003B3E8C">
        <w:rPr>
          <w:noProof/>
          <w:szCs w:val="28"/>
          <w:lang w:eastAsia="ru-RU"/>
        </w:rPr>
        <w:pict>
          <v:shape id="Рисунок 5" o:spid="_x0000_i1027" type="#_x0000_t75" style="width:463.5pt;height:413.25pt;visibility:visible">
            <v:imagedata r:id="rId21" o:title=""/>
          </v:shape>
        </w:pict>
      </w:r>
    </w:p>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708"/>
        <w:rPr>
          <w:szCs w:val="28"/>
          <w:lang w:eastAsia="ru-RU"/>
        </w:rPr>
      </w:pPr>
      <w:r w:rsidRPr="008D345D">
        <w:rPr>
          <w:szCs w:val="28"/>
          <w:lang w:eastAsia="ru-RU"/>
        </w:rPr>
        <w:t xml:space="preserve">В ходе анализа полученных результатов измерения со всех пунктов измерения был выявлен «час-пик» - час, за который через пункты измерения проследовало максимальное количество ТС. Выявленный «час-пик» зарегистрирован утром с 7.30 до 8.30 и вечером с 17.00 до 18.00. </w:t>
      </w:r>
    </w:p>
    <w:p w:rsidR="00DF17D1" w:rsidRPr="008D345D" w:rsidRDefault="00DF17D1" w:rsidP="008D345D">
      <w:pPr>
        <w:spacing w:line="240" w:lineRule="auto"/>
        <w:ind w:firstLine="708"/>
        <w:rPr>
          <w:szCs w:val="28"/>
          <w:lang w:eastAsia="ru-RU"/>
        </w:rPr>
      </w:pPr>
      <w:r w:rsidRPr="008D345D">
        <w:rPr>
          <w:szCs w:val="28"/>
          <w:lang w:eastAsia="ru-RU"/>
        </w:rPr>
        <w:t>Анализ и данные о максимальной интенсивности движения, тс/час на каждом пункте измерения по каждому направлению движения представлены в графическом виде в разделе 3.</w:t>
      </w:r>
    </w:p>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708"/>
        <w:rPr>
          <w:szCs w:val="28"/>
          <w:lang w:eastAsia="ru-RU"/>
        </w:rPr>
        <w:sectPr w:rsidR="00DF17D1" w:rsidRPr="008D345D" w:rsidSect="009A75E0">
          <w:pgSz w:w="11907" w:h="16840" w:code="9"/>
          <w:pgMar w:top="1134" w:right="709" w:bottom="1134" w:left="1276" w:header="720" w:footer="720" w:gutter="0"/>
          <w:cols w:space="720"/>
          <w:noEndnote/>
          <w:docGrid w:linePitch="381"/>
        </w:sect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w:t>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0"/>
        <w:jc w:val="center"/>
        <w:rPr>
          <w:szCs w:val="28"/>
          <w:lang w:eastAsia="ru-RU"/>
        </w:rPr>
      </w:pPr>
      <w:r w:rsidRPr="003B3E8C">
        <w:rPr>
          <w:noProof/>
          <w:szCs w:val="28"/>
          <w:lang w:eastAsia="ru-RU"/>
        </w:rPr>
        <w:pict>
          <v:shape id="Рисунок 137" o:spid="_x0000_i1028" type="#_x0000_t75" style="width:723.75pt;height:423.75pt;visibility:visible">
            <v:imagedata r:id="rId22" o:title=""/>
          </v:shape>
        </w:pict>
      </w:r>
    </w:p>
    <w:p w:rsidR="00DF17D1" w:rsidRPr="008D345D" w:rsidRDefault="00DF17D1" w:rsidP="008D345D">
      <w:pPr>
        <w:spacing w:line="240" w:lineRule="auto"/>
        <w:jc w:val="center"/>
        <w:rPr>
          <w:szCs w:val="28"/>
          <w:lang w:eastAsia="ru-RU"/>
        </w:rPr>
      </w:pPr>
      <w:r w:rsidRPr="003B3E8C">
        <w:rPr>
          <w:noProof/>
          <w:szCs w:val="28"/>
          <w:lang w:eastAsia="ru-RU"/>
        </w:rPr>
        <w:pict>
          <v:shape id="Рисунок 6" o:spid="_x0000_i1029" type="#_x0000_t75" style="width:734.25pt;height:225pt;visibility:visible">
            <v:imagedata r:id="rId2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 o:spid="_x0000_i1030" type="#_x0000_t75" style="width:734.25pt;height:225pt;visibility:visible">
            <v:imagedata r:id="rId2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 o:spid="_x0000_i1031" type="#_x0000_t75" style="width:713.25pt;height:218.25pt;visibility:visible">
            <v:imagedata r:id="rId2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 o:spid="_x0000_i1032" type="#_x0000_t75" style="width:723.75pt;height:218.25pt;visibility:visible">
            <v:imagedata r:id="rId2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1" o:spid="_x0000_i1033" type="#_x0000_t75" style="width:734.25pt;height:225pt;visibility:visible">
            <v:imagedata r:id="rId2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2" o:spid="_x0000_i1034" type="#_x0000_t75" style="width:734.25pt;height:225pt;visibility:visible">
            <v:imagedata r:id="rId2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3" o:spid="_x0000_i1035" type="#_x0000_t75" style="width:744.75pt;height:228pt;visibility:visible">
            <v:imagedata r:id="rId2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4" o:spid="_x0000_i1036" type="#_x0000_t75" style="width:734.25pt;height:225pt;visibility:visible">
            <v:imagedata r:id="rId30" o:title=""/>
          </v:shape>
        </w:pict>
      </w: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ПИ-2</w:t>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4" o:spid="_x0000_i1037" type="#_x0000_t75" style="width:749.25pt;height:423.75pt;visibility:visible">
            <v:imagedata r:id="rId3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 o:spid="_x0000_i1038" type="#_x0000_t75" style="width:747pt;height:214.5pt;visibility:visible">
            <v:imagedata r:id="rId3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 o:spid="_x0000_i1039" type="#_x0000_t75" style="width:747pt;height:214.5pt;visibility:visible">
            <v:imagedata r:id="rId3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3" o:spid="_x0000_i1040" type="#_x0000_t75" style="width:747pt;height:214.5pt;visibility:visible">
            <v:imagedata r:id="rId3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4" o:spid="_x0000_i1041" type="#_x0000_t75" style="width:747pt;height:214.5pt;visibility:visible">
            <v:imagedata r:id="rId3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5" o:spid="_x0000_i1042" type="#_x0000_t75" style="width:747pt;height:214.5pt;visibility:visible">
            <v:imagedata r:id="rId3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6" o:spid="_x0000_i1043" type="#_x0000_t75" style="width:747pt;height:214.5pt;visibility:visible">
            <v:imagedata r:id="rId3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7" o:spid="_x0000_i1044" type="#_x0000_t75" style="width:747pt;height:214.5pt;visibility:visible">
            <v:imagedata r:id="rId3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8" o:spid="_x0000_i1045" type="#_x0000_t75" style="width:747pt;height:214.5pt;visibility:visible">
            <v:imagedata r:id="rId39" o:title=""/>
          </v:shape>
        </w:pict>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ПИ-3</w:t>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5" o:spid="_x0000_i1046" type="#_x0000_t75" style="width:753.75pt;height:400.5pt;visibility:visible">
            <v:imagedata r:id="rId40"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5" o:spid="_x0000_i1047" type="#_x0000_t75" style="width:726.75pt;height:208.5pt;visibility:visible">
            <v:imagedata r:id="rId4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6" o:spid="_x0000_i1048" type="#_x0000_t75" style="width:737.25pt;height:208.5pt;visibility:visible">
            <v:imagedata r:id="rId4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 o:spid="_x0000_i1049" type="#_x0000_t75" style="width:747pt;height:214.5pt;visibility:visible">
            <v:imagedata r:id="rId4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9" o:spid="_x0000_i1050" type="#_x0000_t75" style="width:747pt;height:214.5pt;visibility:visible">
            <v:imagedata r:id="rId4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9" o:spid="_x0000_i1051" type="#_x0000_t75" style="width:747pt;height:214.5pt;visibility:visible">
            <v:imagedata r:id="rId4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0" o:spid="_x0000_i1052" type="#_x0000_t75" style="width:747pt;height:214.5pt;visibility:visible">
            <v:imagedata r:id="rId4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1" o:spid="_x0000_i1053" type="#_x0000_t75" style="width:747pt;height:214.5pt;visibility:visible">
            <v:imagedata r:id="rId4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2" o:spid="_x0000_i1054" type="#_x0000_t75" style="width:747pt;height:214.5pt;visibility:visible">
            <v:imagedata r:id="rId48"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ПИ-4</w:t>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40" o:spid="_x0000_i1055" type="#_x0000_t75" style="width:679.5pt;height:408.75pt;visibility:visible">
            <v:imagedata r:id="rId49" o:title="" cropright="6045f"/>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20" o:spid="_x0000_i1056" type="#_x0000_t75" style="width:747pt;height:214.5pt;visibility:visible">
            <v:imagedata r:id="rId5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21" o:spid="_x0000_i1057" type="#_x0000_t75" style="width:747pt;height:214.5pt;visibility:visible">
            <v:imagedata r:id="rId5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22" o:spid="_x0000_i1058" type="#_x0000_t75" style="width:747pt;height:214.5pt;visibility:visible">
            <v:imagedata r:id="rId5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23" o:spid="_x0000_i1059" type="#_x0000_t75" style="width:747pt;height:214.5pt;visibility:visible">
            <v:imagedata r:id="rId5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3" o:spid="_x0000_i1060" type="#_x0000_t75" style="width:747pt;height:214.5pt;visibility:visible">
            <v:imagedata r:id="rId5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4" o:spid="_x0000_i1061" type="#_x0000_t75" style="width:747pt;height:214.5pt;visibility:visible">
            <v:imagedata r:id="rId5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5" o:spid="_x0000_i1062" type="#_x0000_t75" style="width:747pt;height:214.5pt;visibility:visible">
            <v:imagedata r:id="rId5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6" o:spid="_x0000_i1063" type="#_x0000_t75" style="width:747pt;height:214.5pt;visibility:visible">
            <v:imagedata r:id="rId57"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ПИ-5</w:t>
      </w:r>
    </w:p>
    <w:p w:rsidR="00DF17D1" w:rsidRPr="008D345D" w:rsidRDefault="00DF17D1" w:rsidP="008D345D">
      <w:pPr>
        <w:spacing w:line="240" w:lineRule="auto"/>
        <w:ind w:firstLine="0"/>
        <w:jc w:val="center"/>
        <w:rPr>
          <w:szCs w:val="28"/>
          <w:lang w:eastAsia="ru-RU"/>
        </w:rPr>
      </w:pPr>
      <w:r w:rsidRPr="003B3E8C">
        <w:rPr>
          <w:noProof/>
          <w:szCs w:val="28"/>
          <w:lang w:eastAsia="ru-RU"/>
        </w:rPr>
        <w:pict>
          <v:shape id="Рисунок 186" o:spid="_x0000_i1064" type="#_x0000_t75" style="width:748.5pt;height:416.25pt;visibility:visible">
            <v:imagedata r:id="rId58" o:title=""/>
          </v:shape>
        </w:pict>
      </w:r>
    </w:p>
    <w:p w:rsidR="00DF17D1" w:rsidRPr="008D345D" w:rsidRDefault="00DF17D1" w:rsidP="008D345D">
      <w:pPr>
        <w:spacing w:line="240" w:lineRule="auto"/>
        <w:ind w:firstLine="0"/>
        <w:jc w:val="center"/>
        <w:rPr>
          <w:szCs w:val="28"/>
          <w:lang w:eastAsia="ru-RU"/>
        </w:rPr>
      </w:pPr>
      <w:r w:rsidRPr="003B3E8C">
        <w:rPr>
          <w:noProof/>
          <w:szCs w:val="28"/>
          <w:lang w:eastAsia="ru-RU"/>
        </w:rPr>
        <w:pict>
          <v:shape id="Рисунок 24" o:spid="_x0000_i1065" type="#_x0000_t75" style="width:757.5pt;height:217.5pt;visibility:visible">
            <v:imagedata r:id="rId5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25" o:spid="_x0000_i1066" type="#_x0000_t75" style="width:747pt;height:214.5pt;visibility:visible">
            <v:imagedata r:id="rId6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26" o:spid="_x0000_i1067" type="#_x0000_t75" style="width:747pt;height:214.5pt;visibility:visible">
            <v:imagedata r:id="rId6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27" o:spid="_x0000_i1068" type="#_x0000_t75" style="width:747pt;height:214.5pt;visibility:visible">
            <v:imagedata r:id="rId6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7" o:spid="_x0000_i1069" type="#_x0000_t75" style="width:747pt;height:214.5pt;visibility:visible">
            <v:imagedata r:id="rId6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8" o:spid="_x0000_i1070" type="#_x0000_t75" style="width:747pt;height:214.5pt;visibility:visible">
            <v:imagedata r:id="rId6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99" o:spid="_x0000_i1071" type="#_x0000_t75" style="width:747pt;height:214.5pt;visibility:visible">
            <v:imagedata r:id="rId65" o:title=""/>
          </v:shape>
        </w:pict>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0" o:spid="_x0000_i1072" type="#_x0000_t75" style="width:747pt;height:214.5pt;visibility:visible">
            <v:imagedata r:id="rId66"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ПИ-6</w:t>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42" o:spid="_x0000_i1073" type="#_x0000_t75" style="width:656.25pt;height:409.5pt;visibility:visible">
            <v:imagedata r:id="rId67" o:title="" cropright="1349f"/>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28" o:spid="_x0000_i1074" type="#_x0000_t75" style="width:734.25pt;height:225pt;visibility:visible">
            <v:imagedata r:id="rId6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29" o:spid="_x0000_i1075" type="#_x0000_t75" style="width:734.25pt;height:225pt;visibility:visible">
            <v:imagedata r:id="rId6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0" o:spid="_x0000_i1076" type="#_x0000_t75" style="width:734.25pt;height:225pt;visibility:visible">
            <v:imagedata r:id="rId7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1" o:spid="_x0000_i1077" type="#_x0000_t75" style="width:734.25pt;height:225pt;visibility:visible">
            <v:imagedata r:id="rId7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1" o:spid="_x0000_i1078" type="#_x0000_t75" style="width:734.25pt;height:225pt;visibility:visible">
            <v:imagedata r:id="rId7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2" o:spid="_x0000_i1079" type="#_x0000_t75" style="width:734.25pt;height:225pt;visibility:visible">
            <v:imagedata r:id="rId7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3" o:spid="_x0000_i1080" type="#_x0000_t75" style="width:723.75pt;height:218.25pt;visibility:visible">
            <v:imagedata r:id="rId7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4" o:spid="_x0000_i1081" type="#_x0000_t75" style="width:723.75pt;height:218.25pt;visibility:visible">
            <v:imagedata r:id="rId75"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ПИ-7</w:t>
      </w:r>
    </w:p>
    <w:p w:rsidR="00DF17D1" w:rsidRPr="008D345D" w:rsidRDefault="00DF17D1" w:rsidP="008D345D">
      <w:pPr>
        <w:spacing w:line="240" w:lineRule="auto"/>
        <w:ind w:firstLine="0"/>
        <w:jc w:val="center"/>
        <w:rPr>
          <w:szCs w:val="28"/>
          <w:lang w:eastAsia="ru-RU"/>
        </w:rPr>
      </w:pPr>
      <w:r w:rsidRPr="003B3E8C">
        <w:rPr>
          <w:noProof/>
          <w:szCs w:val="28"/>
          <w:lang w:eastAsia="ru-RU"/>
        </w:rPr>
        <w:pict>
          <v:shape id="Рисунок 188" o:spid="_x0000_i1082" type="#_x0000_t75" style="width:744pt;height:423.75pt;visibility:visible">
            <v:imagedata r:id="rId7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2" o:spid="_x0000_i1083" type="#_x0000_t75" style="width:747pt;height:214.5pt;visibility:visible">
            <v:imagedata r:id="rId7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3" o:spid="_x0000_i1084" type="#_x0000_t75" style="width:747pt;height:214.5pt;visibility:visible">
            <v:imagedata r:id="rId7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4" o:spid="_x0000_i1085" type="#_x0000_t75" style="width:747pt;height:214.5pt;visibility:visible">
            <v:imagedata r:id="rId7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5" o:spid="_x0000_i1086" type="#_x0000_t75" style="width:747pt;height:214.5pt;visibility:visible">
            <v:imagedata r:id="rId8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5" o:spid="_x0000_i1087" type="#_x0000_t75" style="width:747pt;height:214.5pt;visibility:visible">
            <v:imagedata r:id="rId8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6" o:spid="_x0000_i1088" type="#_x0000_t75" style="width:747pt;height:214.5pt;visibility:visible">
            <v:imagedata r:id="rId8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7" o:spid="_x0000_i1089" type="#_x0000_t75" style="width:747pt;height:214.5pt;visibility:visible">
            <v:imagedata r:id="rId8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8" o:spid="_x0000_i1090" type="#_x0000_t75" style="width:747pt;height:214.5pt;visibility:visible">
            <v:imagedata r:id="rId84"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ПИ-8</w: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89" o:spid="_x0000_i1091" type="#_x0000_t75" style="width:673.5pt;height:393.75pt;visibility:visible">
            <v:imagedata r:id="rId85"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9" o:spid="_x0000_i1092" type="#_x0000_t75" style="width:726.75pt;height:208.5pt;visibility:visible">
            <v:imagedata r:id="rId8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8" o:spid="_x0000_i1093" type="#_x0000_t75" style="width:726.75pt;height:208.5pt;visibility:visible">
            <v:imagedata r:id="rId8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7" o:spid="_x0000_i1094" type="#_x0000_t75" style="width:747pt;height:214.5pt;visibility:visible">
            <v:imagedata r:id="rId8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36" o:spid="_x0000_i1095" type="#_x0000_t75" style="width:747pt;height:214.5pt;visibility:visible">
            <v:imagedata r:id="rId8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09" o:spid="_x0000_i1096" type="#_x0000_t75" style="width:747pt;height:214.5pt;visibility:visible">
            <v:imagedata r:id="rId9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0" o:spid="_x0000_i1097" type="#_x0000_t75" style="width:747pt;height:214.5pt;visibility:visible">
            <v:imagedata r:id="rId9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1" o:spid="_x0000_i1098" type="#_x0000_t75" style="width:747pt;height:214.5pt;visibility:visible">
            <v:imagedata r:id="rId9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2" o:spid="_x0000_i1099" type="#_x0000_t75" style="width:747pt;height:214.5pt;visibility:visible">
            <v:imagedata r:id="rId93"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ПИ-9</w:t>
      </w:r>
    </w:p>
    <w:p w:rsidR="00DF17D1" w:rsidRPr="008D345D" w:rsidRDefault="00DF17D1" w:rsidP="008D345D">
      <w:pPr>
        <w:spacing w:line="240" w:lineRule="auto"/>
        <w:jc w:val="center"/>
        <w:rPr>
          <w:szCs w:val="28"/>
          <w:lang w:eastAsia="ru-RU"/>
        </w:rPr>
      </w:pPr>
      <w:r w:rsidRPr="003B3E8C">
        <w:rPr>
          <w:noProof/>
          <w:szCs w:val="28"/>
          <w:lang w:eastAsia="ru-RU"/>
        </w:rPr>
        <w:pict>
          <v:shape id="Рисунок 145" o:spid="_x0000_i1100" type="#_x0000_t75" style="width:614.25pt;height:409.5pt;visibility:visible">
            <v:imagedata r:id="rId94" o:title="" cropright="2847f"/>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0"/>
        <w:jc w:val="center"/>
        <w:rPr>
          <w:szCs w:val="28"/>
          <w:lang w:eastAsia="ru-RU"/>
        </w:rPr>
      </w:pPr>
      <w:r w:rsidRPr="003B3E8C">
        <w:rPr>
          <w:noProof/>
          <w:szCs w:val="28"/>
          <w:lang w:eastAsia="ru-RU"/>
        </w:rPr>
        <w:pict>
          <v:shape id="Рисунок 41" o:spid="_x0000_i1101" type="#_x0000_t75" style="width:744.75pt;height:228pt;visibility:visible">
            <v:imagedata r:id="rId95" o:title=""/>
          </v:shape>
        </w:pict>
      </w:r>
      <w:r w:rsidRPr="003B3E8C">
        <w:rPr>
          <w:noProof/>
          <w:szCs w:val="28"/>
          <w:lang w:eastAsia="ru-RU"/>
        </w:rPr>
        <w:pict>
          <v:shape id="Рисунок 42" o:spid="_x0000_i1102" type="#_x0000_t75" style="width:744.75pt;height:228pt;visibility:visible">
            <v:imagedata r:id="rId9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43" o:spid="_x0000_i1103" type="#_x0000_t75" style="width:734.25pt;height:225pt;visibility:visible">
            <v:imagedata r:id="rId9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40" o:spid="_x0000_i1104" type="#_x0000_t75" style="width:744.75pt;height:228pt;visibility:visible">
            <v:imagedata r:id="rId9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3" o:spid="_x0000_i1105" type="#_x0000_t75" style="width:734.25pt;height:225pt;visibility:visible">
            <v:imagedata r:id="rId9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4" o:spid="_x0000_i1106" type="#_x0000_t75" style="width:734.25pt;height:225pt;visibility:visible">
            <v:imagedata r:id="rId10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5" o:spid="_x0000_i1107" type="#_x0000_t75" style="width:734.25pt;height:225pt;visibility:visible">
            <v:imagedata r:id="rId10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6" o:spid="_x0000_i1108" type="#_x0000_t75" style="width:734.25pt;height:225pt;visibility:visible">
            <v:imagedata r:id="rId102"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ПИ-10</w:t>
      </w:r>
    </w:p>
    <w:p w:rsidR="00DF17D1" w:rsidRPr="008D345D" w:rsidRDefault="00DF17D1" w:rsidP="008D345D">
      <w:pPr>
        <w:spacing w:line="240" w:lineRule="auto"/>
        <w:ind w:firstLine="0"/>
        <w:jc w:val="center"/>
        <w:rPr>
          <w:szCs w:val="28"/>
          <w:lang w:eastAsia="ru-RU"/>
        </w:rPr>
      </w:pPr>
      <w:r w:rsidRPr="003B3E8C">
        <w:rPr>
          <w:noProof/>
          <w:szCs w:val="28"/>
          <w:lang w:eastAsia="ru-RU"/>
        </w:rPr>
        <w:pict>
          <v:shape id="Рисунок 190" o:spid="_x0000_i1109" type="#_x0000_t75" style="width:713.25pt;height:403.5pt;visibility:visible">
            <v:imagedata r:id="rId103"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45" o:spid="_x0000_i1110" type="#_x0000_t75" style="width:734.25pt;height:208.5pt;visibility:visible">
            <v:imagedata r:id="rId10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46" o:spid="_x0000_i1111" type="#_x0000_t75" style="width:734.25pt;height:225pt;visibility:visible">
            <v:imagedata r:id="rId10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47" o:spid="_x0000_i1112" type="#_x0000_t75" style="width:734.25pt;height:225pt;visibility:visible">
            <v:imagedata r:id="rId10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44" o:spid="_x0000_i1113" type="#_x0000_t75" style="width:723.75pt;height:218.25pt;visibility:visible">
            <v:imagedata r:id="rId10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7" o:spid="_x0000_i1114" type="#_x0000_t75" style="width:723.75pt;height:218.25pt;visibility:visible">
            <v:imagedata r:id="rId10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8" o:spid="_x0000_i1115" type="#_x0000_t75" style="width:734.25pt;height:225pt;visibility:visible">
            <v:imagedata r:id="rId10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19" o:spid="_x0000_i1116" type="#_x0000_t75" style="width:734.25pt;height:225pt;visibility:visible">
            <v:imagedata r:id="rId11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0" o:spid="_x0000_i1117" type="#_x0000_t75" style="width:734.25pt;height:208.5pt;visibility:visible">
            <v:imagedata r:id="rId111"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ПИ-11</w:t>
      </w:r>
    </w:p>
    <w:p w:rsidR="00DF17D1" w:rsidRPr="008D345D" w:rsidRDefault="00DF17D1" w:rsidP="008D345D">
      <w:pPr>
        <w:spacing w:line="240" w:lineRule="auto"/>
        <w:jc w:val="center"/>
        <w:rPr>
          <w:szCs w:val="28"/>
          <w:lang w:eastAsia="ru-RU"/>
        </w:rPr>
      </w:pPr>
      <w:r w:rsidRPr="003B3E8C">
        <w:rPr>
          <w:noProof/>
          <w:szCs w:val="28"/>
          <w:lang w:eastAsia="ru-RU"/>
        </w:rPr>
        <w:pict>
          <v:shape id="Рисунок 191" o:spid="_x0000_i1118" type="#_x0000_t75" style="width:738pt;height:428.25pt;visibility:visible">
            <v:imagedata r:id="rId112"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0"/>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48" o:spid="_x0000_i1119" type="#_x0000_t75" style="width:747pt;height:214.5pt;visibility:visible">
            <v:imagedata r:id="rId11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49" o:spid="_x0000_i1120" type="#_x0000_t75" style="width:747pt;height:214.5pt;visibility:visible">
            <v:imagedata r:id="rId11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0" o:spid="_x0000_i1121" type="#_x0000_t75" style="width:747pt;height:214.5pt;visibility:visible">
            <v:imagedata r:id="rId11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2" o:spid="_x0000_i1122" type="#_x0000_t75" style="width:747pt;height:214.5pt;visibility:visible">
            <v:imagedata r:id="rId11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68" o:spid="_x0000_i1123" type="#_x0000_t75" style="width:747pt;height:214.5pt;visibility:visible">
            <v:imagedata r:id="rId11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69" o:spid="_x0000_i1124" type="#_x0000_t75" style="width:747pt;height:214.5pt;visibility:visible">
            <v:imagedata r:id="rId11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0" o:spid="_x0000_i1125" type="#_x0000_t75" style="width:747pt;height:214.5pt;visibility:visible">
            <v:imagedata r:id="rId11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1" o:spid="_x0000_i1126" type="#_x0000_t75" style="width:747pt;height:214.5pt;visibility:visible">
            <v:imagedata r:id="rId120"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ПИ-12</w:t>
      </w:r>
    </w:p>
    <w:p w:rsidR="00DF17D1" w:rsidRPr="008D345D" w:rsidRDefault="00DF17D1" w:rsidP="008D345D">
      <w:pPr>
        <w:spacing w:line="240" w:lineRule="auto"/>
        <w:jc w:val="center"/>
        <w:rPr>
          <w:szCs w:val="28"/>
          <w:lang w:eastAsia="ru-RU"/>
        </w:rPr>
      </w:pPr>
      <w:r w:rsidRPr="003B3E8C">
        <w:rPr>
          <w:noProof/>
          <w:szCs w:val="28"/>
          <w:lang w:eastAsia="ru-RU"/>
        </w:rPr>
        <w:pict>
          <v:shape id="Рисунок 192" o:spid="_x0000_i1127" type="#_x0000_t75" style="width:753.75pt;height:400.5pt;visibility:visible">
            <v:imagedata r:id="rId121"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0"/>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4" o:spid="_x0000_i1128" type="#_x0000_t75" style="width:747pt;height:214.5pt;visibility:visible">
            <v:imagedata r:id="rId12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5" o:spid="_x0000_i1129" type="#_x0000_t75" style="width:737.25pt;height:211.5pt;visibility:visible">
            <v:imagedata r:id="rId12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6" o:spid="_x0000_i1130" type="#_x0000_t75" style="width:747pt;height:214.5pt;visibility:visible">
            <v:imagedata r:id="rId12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3" o:spid="_x0000_i1131" type="#_x0000_t75" style="width:747pt;height:214.5pt;visibility:visible">
            <v:imagedata r:id="rId12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1" o:spid="_x0000_i1132" type="#_x0000_t75" style="width:747pt;height:214.5pt;visibility:visible">
            <v:imagedata r:id="rId12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2" o:spid="_x0000_i1133" type="#_x0000_t75" style="width:747pt;height:214.5pt;visibility:visible">
            <v:imagedata r:id="rId12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3" o:spid="_x0000_i1134" type="#_x0000_t75" style="width:747pt;height:214.5pt;visibility:visible">
            <v:imagedata r:id="rId12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4" o:spid="_x0000_i1135" type="#_x0000_t75" style="width:747pt;height:214.5pt;visibility:visible">
            <v:imagedata r:id="rId129"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ПИ-13</w:t>
      </w:r>
    </w:p>
    <w:p w:rsidR="00DF17D1" w:rsidRPr="008D345D" w:rsidRDefault="00DF17D1" w:rsidP="008D345D">
      <w:pPr>
        <w:spacing w:line="240" w:lineRule="auto"/>
        <w:jc w:val="center"/>
        <w:rPr>
          <w:szCs w:val="28"/>
          <w:lang w:eastAsia="ru-RU"/>
        </w:rPr>
      </w:pPr>
      <w:r w:rsidRPr="003B3E8C">
        <w:rPr>
          <w:noProof/>
          <w:szCs w:val="28"/>
          <w:lang w:eastAsia="ru-RU"/>
        </w:rPr>
        <w:pict>
          <v:shape id="Рисунок 149" o:spid="_x0000_i1136" type="#_x0000_t75" style="width:753pt;height:403.5pt;visibility:visible">
            <v:imagedata r:id="rId130"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0"/>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7" o:spid="_x0000_i1137" type="#_x0000_t75" style="width:737.25pt;height:211.5pt;visibility:visible">
            <v:imagedata r:id="rId13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8" o:spid="_x0000_i1138" type="#_x0000_t75" style="width:737.25pt;height:211.5pt;visibility:visible">
            <v:imagedata r:id="rId13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9" o:spid="_x0000_i1139" type="#_x0000_t75" style="width:747pt;height:214.5pt;visibility:visible">
            <v:imagedata r:id="rId13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0" o:spid="_x0000_i1140" type="#_x0000_t75" style="width:747pt;height:214.5pt;visibility:visible">
            <v:imagedata r:id="rId13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5" o:spid="_x0000_i1141" type="#_x0000_t75" style="width:747pt;height:214.5pt;visibility:visible">
            <v:imagedata r:id="rId13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6" o:spid="_x0000_i1142" type="#_x0000_t75" style="width:747pt;height:214.5pt;visibility:visible">
            <v:imagedata r:id="rId13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7" o:spid="_x0000_i1143" type="#_x0000_t75" style="width:747pt;height:214.5pt;visibility:visible">
            <v:imagedata r:id="rId13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8" o:spid="_x0000_i1144" type="#_x0000_t75" style="width:747pt;height:214.5pt;visibility:visible">
            <v:imagedata r:id="rId138"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ПИ-14</w:t>
      </w:r>
    </w:p>
    <w:p w:rsidR="00DF17D1" w:rsidRPr="008D345D" w:rsidRDefault="00DF17D1" w:rsidP="008D345D">
      <w:pPr>
        <w:spacing w:line="240" w:lineRule="auto"/>
        <w:jc w:val="center"/>
        <w:rPr>
          <w:szCs w:val="28"/>
          <w:lang w:eastAsia="ru-RU"/>
        </w:rPr>
      </w:pPr>
      <w:r w:rsidRPr="003B3E8C">
        <w:rPr>
          <w:noProof/>
          <w:szCs w:val="28"/>
          <w:lang w:eastAsia="ru-RU"/>
        </w:rPr>
        <w:pict>
          <v:shape id="Рисунок 150" o:spid="_x0000_i1145" type="#_x0000_t75" style="width:735.75pt;height:393.75pt;visibility:visible">
            <v:imagedata r:id="rId139" o:title="" cropbottom="2678f"/>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0"/>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1" o:spid="_x0000_i1146" type="#_x0000_t75" style="width:747pt;height:214.5pt;visibility:visible">
            <v:imagedata r:id="rId14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2" o:spid="_x0000_i1147" type="#_x0000_t75" style="width:747pt;height:214.5pt;visibility:visible">
            <v:imagedata r:id="rId14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3" o:spid="_x0000_i1148" type="#_x0000_t75" style="width:747pt;height:214.5pt;visibility:visible">
            <v:imagedata r:id="rId14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4" o:spid="_x0000_i1149" type="#_x0000_t75" style="width:747pt;height:214.5pt;visibility:visible">
            <v:imagedata r:id="rId143"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ПИ-15</w:t>
      </w:r>
    </w:p>
    <w:p w:rsidR="00DF17D1" w:rsidRPr="008D345D" w:rsidRDefault="00DF17D1" w:rsidP="008D345D">
      <w:pPr>
        <w:spacing w:line="240" w:lineRule="auto"/>
        <w:jc w:val="center"/>
        <w:rPr>
          <w:szCs w:val="28"/>
          <w:lang w:eastAsia="ru-RU"/>
        </w:rPr>
      </w:pPr>
      <w:r w:rsidRPr="003B3E8C">
        <w:rPr>
          <w:noProof/>
          <w:szCs w:val="28"/>
          <w:lang w:eastAsia="ru-RU"/>
        </w:rPr>
        <w:pict>
          <v:shape id="Рисунок 193" o:spid="_x0000_i1150" type="#_x0000_t75" style="width:753.75pt;height:398.25pt;visibility:visible">
            <v:imagedata r:id="rId144"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0"/>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5" o:spid="_x0000_i1151" type="#_x0000_t75" style="width:747pt;height:214.5pt;visibility:visible">
            <v:imagedata r:id="rId14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6" o:spid="_x0000_i1152" type="#_x0000_t75" style="width:747pt;height:214.5pt;visibility:visible">
            <v:imagedata r:id="rId14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7" o:spid="_x0000_i1153" type="#_x0000_t75" style="width:747pt;height:214.5pt;visibility:visible">
            <v:imagedata r:id="rId14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8" o:spid="_x0000_i1154" type="#_x0000_t75" style="width:747pt;height:214.5pt;visibility:visible">
            <v:imagedata r:id="rId14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51" o:spid="_x0000_i1155" type="#_x0000_t75" style="width:747pt;height:214.5pt;visibility:visible">
            <v:imagedata r:id="rId14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65" o:spid="_x0000_i1156" type="#_x0000_t75" style="width:747pt;height:214.5pt;visibility:visible">
            <v:imagedata r:id="rId15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66" o:spid="_x0000_i1157" type="#_x0000_t75" style="width:747pt;height:214.5pt;visibility:visible">
            <v:imagedata r:id="rId15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67" o:spid="_x0000_i1158" type="#_x0000_t75" style="width:747pt;height:214.5pt;visibility:visible">
            <v:imagedata r:id="rId152"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noProof/>
          <w:szCs w:val="28"/>
          <w:lang w:eastAsia="ru-RU"/>
        </w:rPr>
      </w:pPr>
      <w:r w:rsidRPr="008D345D">
        <w:rPr>
          <w:szCs w:val="28"/>
          <w:lang w:eastAsia="ru-RU"/>
        </w:rPr>
        <w:t>Результаты обследования интенсивности движения и состава транспортного потока в ПИ-16</w:t>
      </w:r>
    </w:p>
    <w:p w:rsidR="00DF17D1" w:rsidRPr="008D345D" w:rsidRDefault="00DF17D1" w:rsidP="008D345D">
      <w:pPr>
        <w:spacing w:line="240" w:lineRule="auto"/>
        <w:jc w:val="center"/>
        <w:rPr>
          <w:szCs w:val="28"/>
          <w:lang w:eastAsia="ru-RU"/>
        </w:rPr>
      </w:pPr>
      <w:r w:rsidRPr="003B3E8C">
        <w:rPr>
          <w:noProof/>
          <w:szCs w:val="28"/>
          <w:lang w:eastAsia="ru-RU"/>
        </w:rPr>
        <w:pict>
          <v:shape id="Рисунок 194" o:spid="_x0000_i1159" type="#_x0000_t75" style="width:736.5pt;height:401.25pt;visibility:visible">
            <v:imagedata r:id="rId153"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0"/>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2" o:spid="_x0000_i1160" type="#_x0000_t75" style="width:734.25pt;height:208.5pt;visibility:visible">
            <v:imagedata r:id="rId15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3" o:spid="_x0000_i1161" type="#_x0000_t75" style="width:744.75pt;height:225pt;visibility:visible">
            <v:imagedata r:id="rId15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6" o:spid="_x0000_i1162" type="#_x0000_t75" style="width:734.25pt;height:225pt;visibility:visible">
            <v:imagedata r:id="rId15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7" o:spid="_x0000_i1163" type="#_x0000_t75" style="width:734.25pt;height:225pt;visibility:visible">
            <v:imagedata r:id="rId15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8" o:spid="_x0000_i1164" type="#_x0000_t75" style="width:734.25pt;height:225pt;visibility:visible">
            <v:imagedata r:id="rId15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79" o:spid="_x0000_i1165" type="#_x0000_t75" style="width:734.25pt;height:225pt;visibility:visible">
            <v:imagedata r:id="rId15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80" o:spid="_x0000_i1166" type="#_x0000_t75" style="width:734.25pt;height:225pt;visibility:visible">
            <v:imagedata r:id="rId160"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81" o:spid="_x0000_i1167" type="#_x0000_t75" style="width:734.25pt;height:208.5pt;visibility:visible">
            <v:imagedata r:id="rId161"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ПИ-17</w:t>
      </w:r>
    </w:p>
    <w:p w:rsidR="00DF17D1" w:rsidRPr="008D345D" w:rsidRDefault="00DF17D1" w:rsidP="008D345D">
      <w:pPr>
        <w:spacing w:line="240" w:lineRule="auto"/>
        <w:ind w:firstLine="0"/>
        <w:jc w:val="center"/>
        <w:rPr>
          <w:szCs w:val="28"/>
          <w:lang w:eastAsia="ru-RU"/>
        </w:rPr>
      </w:pPr>
      <w:r w:rsidRPr="003B3E8C">
        <w:rPr>
          <w:noProof/>
          <w:szCs w:val="28"/>
          <w:lang w:eastAsia="ru-RU"/>
        </w:rPr>
        <w:pict>
          <v:shape id="Рисунок 195" o:spid="_x0000_i1168" type="#_x0000_t75" style="width:753.75pt;height:381.75pt;visibility:visible">
            <v:imagedata r:id="rId162"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69" o:spid="_x0000_i1169" type="#_x0000_t75" style="width:747pt;height:214.5pt;visibility:visible">
            <v:imagedata r:id="rId16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0" o:spid="_x0000_i1170" type="#_x0000_t75" style="width:747pt;height:214.5pt;visibility:visible">
            <v:imagedata r:id="rId16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1" o:spid="_x0000_i1171" type="#_x0000_t75" style="width:747pt;height:214.5pt;visibility:visible">
            <v:imagedata r:id="rId16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2" o:spid="_x0000_i1172" type="#_x0000_t75" style="width:747pt;height:214.5pt;visibility:visible">
            <v:imagedata r:id="rId16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30" o:spid="_x0000_i1173" type="#_x0000_t75" style="width:747pt;height:214.5pt;visibility:visible">
            <v:imagedata r:id="rId16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29" o:spid="_x0000_i1174" type="#_x0000_t75" style="width:747pt;height:214.5pt;visibility:visible">
            <v:imagedata r:id="rId16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31" o:spid="_x0000_i1175" type="#_x0000_t75" style="width:747pt;height:214.5pt;visibility:visible">
            <v:imagedata r:id="rId169"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32" o:spid="_x0000_i1176" type="#_x0000_t75" style="width:747pt;height:214.5pt;visibility:visible">
            <v:imagedata r:id="rId170"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ПИ-18</w:t>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jc w:val="center"/>
        <w:rPr>
          <w:szCs w:val="28"/>
          <w:lang w:eastAsia="ru-RU"/>
        </w:rPr>
      </w:pPr>
      <w:r w:rsidRPr="003B3E8C">
        <w:rPr>
          <w:noProof/>
          <w:szCs w:val="28"/>
          <w:lang w:eastAsia="ru-RU"/>
        </w:rPr>
        <w:pict>
          <v:shape id="Рисунок 196" o:spid="_x0000_i1177" type="#_x0000_t75" style="width:733.5pt;height:390.75pt;visibility:visible">
            <v:imagedata r:id="rId171"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0"/>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3" o:spid="_x0000_i1178" type="#_x0000_t75" style="width:734.25pt;height:195.75pt;visibility:visible">
            <v:imagedata r:id="rId17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4" o:spid="_x0000_i1179" type="#_x0000_t75" style="width:734.25pt;height:225pt;visibility:visible">
            <v:imagedata r:id="rId17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5" o:spid="_x0000_i1180" type="#_x0000_t75" style="width:734.25pt;height:225pt;visibility:visible">
            <v:imagedata r:id="rId17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6" o:spid="_x0000_i1181" type="#_x0000_t75" style="width:723.75pt;height:218.25pt;visibility:visible">
            <v:imagedata r:id="rId17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33" o:spid="_x0000_i1182" type="#_x0000_t75" style="width:734.25pt;height:225pt;visibility:visible">
            <v:imagedata r:id="rId17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34" o:spid="_x0000_i1183" type="#_x0000_t75" style="width:734.25pt;height:225pt;visibility:visible">
            <v:imagedata r:id="rId17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35" o:spid="_x0000_i1184" type="#_x0000_t75" style="width:734.25pt;height:225pt;visibility:visible">
            <v:imagedata r:id="rId178"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36" o:spid="_x0000_i1185" type="#_x0000_t75" style="width:734.25pt;height:208.5pt;visibility:visible">
            <v:imagedata r:id="rId179" o:title=""/>
          </v:shape>
        </w:pict>
      </w:r>
    </w:p>
    <w:p w:rsidR="00DF17D1" w:rsidRPr="008D345D" w:rsidRDefault="00DF17D1" w:rsidP="008D345D">
      <w:pPr>
        <w:spacing w:line="240" w:lineRule="auto"/>
        <w:rPr>
          <w:szCs w:val="28"/>
          <w:lang w:eastAsia="ru-RU"/>
        </w:rPr>
      </w:pPr>
      <w:r w:rsidRPr="008D345D">
        <w:rPr>
          <w:szCs w:val="28"/>
          <w:lang w:eastAsia="ru-RU"/>
        </w:rPr>
        <w:br w:type="page"/>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8D345D">
        <w:rPr>
          <w:szCs w:val="28"/>
          <w:lang w:eastAsia="ru-RU"/>
        </w:rPr>
        <w:t>Результаты обследования интенсивности движения и состава транспортного потока в ПИ-19</w:t>
      </w:r>
    </w:p>
    <w:p w:rsidR="00DF17D1" w:rsidRPr="008D345D"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55" o:spid="_x0000_i1186" type="#_x0000_t75" style="width:647.25pt;height:358.5pt;visibility:visible">
            <v:imagedata r:id="rId180" o:title="" cropbottom="4304f"/>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7" o:spid="_x0000_i1187" type="#_x0000_t75" style="width:747pt;height:214.5pt;visibility:visible">
            <v:imagedata r:id="rId181"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8" o:spid="_x0000_i1188" type="#_x0000_t75" style="width:747pt;height:214.5pt;visibility:visible">
            <v:imagedata r:id="rId182"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79" o:spid="_x0000_i1189" type="#_x0000_t75" style="width:747pt;height:214.5pt;visibility:visible">
            <v:imagedata r:id="rId183"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80" o:spid="_x0000_i1190" type="#_x0000_t75" style="width:747pt;height:214.5pt;visibility:visible">
            <v:imagedata r:id="rId184"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56" o:spid="_x0000_i1191" type="#_x0000_t75" style="width:747pt;height:214.5pt;visibility:visible">
            <v:imagedata r:id="rId185"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57" o:spid="_x0000_i1192" type="#_x0000_t75" style="width:747pt;height:214.5pt;visibility:visible">
            <v:imagedata r:id="rId186"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58" o:spid="_x0000_i1193" type="#_x0000_t75" style="width:747pt;height:214.5pt;visibility:visible">
            <v:imagedata r:id="rId187" o:title=""/>
          </v:shape>
        </w:pic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59" o:spid="_x0000_i1194" type="#_x0000_t75" style="width:747pt;height:214.5pt;visibility:visible">
            <v:imagedata r:id="rId188" o:title=""/>
          </v:shape>
        </w:pict>
      </w:r>
    </w:p>
    <w:p w:rsidR="00DF17D1" w:rsidRPr="008D345D" w:rsidRDefault="00DF17D1" w:rsidP="008D345D">
      <w:pPr>
        <w:spacing w:line="240" w:lineRule="auto"/>
        <w:ind w:firstLine="708"/>
        <w:rPr>
          <w:szCs w:val="28"/>
          <w:lang w:eastAsia="ru-RU"/>
        </w:rPr>
        <w:sectPr w:rsidR="00DF17D1" w:rsidRPr="008D345D" w:rsidSect="009D59AB">
          <w:pgSz w:w="17338" w:h="11906" w:orient="landscape"/>
          <w:pgMar w:top="850" w:right="707" w:bottom="1701" w:left="1276" w:header="720" w:footer="720" w:gutter="0"/>
          <w:cols w:space="720"/>
          <w:noEndnote/>
          <w:docGrid w:linePitch="381"/>
        </w:sectPr>
      </w:pPr>
    </w:p>
    <w:p w:rsidR="00DF17D1" w:rsidRDefault="00DF17D1" w:rsidP="0094132B">
      <w:pPr>
        <w:pStyle w:val="Heading1"/>
        <w:numPr>
          <w:ilvl w:val="1"/>
          <w:numId w:val="9"/>
        </w:numPr>
        <w:spacing w:after="0" w:line="240" w:lineRule="auto"/>
        <w:jc w:val="center"/>
        <w:rPr>
          <w:caps w:val="0"/>
          <w:szCs w:val="28"/>
        </w:rPr>
      </w:pPr>
      <w:bookmarkStart w:id="18" w:name="_Toc529613051"/>
      <w:bookmarkStart w:id="19" w:name="_Toc529613075"/>
      <w:bookmarkStart w:id="20" w:name="_Toc530484370"/>
      <w:r w:rsidRPr="008D345D">
        <w:rPr>
          <w:caps w:val="0"/>
          <w:szCs w:val="28"/>
        </w:rPr>
        <w:t>Подготовка и проведение натурного обследования пассажиропотоков на автобусном пассажирском транспорте на территории города</w:t>
      </w:r>
      <w:r>
        <w:rPr>
          <w:caps w:val="0"/>
          <w:szCs w:val="28"/>
        </w:rPr>
        <w:t xml:space="preserve"> Р</w:t>
      </w:r>
      <w:r w:rsidRPr="008D345D">
        <w:rPr>
          <w:caps w:val="0"/>
          <w:szCs w:val="28"/>
        </w:rPr>
        <w:t>адужный</w:t>
      </w:r>
      <w:bookmarkEnd w:id="18"/>
      <w:bookmarkEnd w:id="19"/>
      <w:bookmarkEnd w:id="20"/>
    </w:p>
    <w:p w:rsidR="00DF17D1" w:rsidRPr="008D345D" w:rsidRDefault="00DF17D1" w:rsidP="008D345D">
      <w:pPr>
        <w:pStyle w:val="ListParagraph"/>
        <w:ind w:left="360"/>
      </w:pPr>
    </w:p>
    <w:p w:rsidR="00DF17D1" w:rsidRPr="008D345D" w:rsidRDefault="00DF17D1" w:rsidP="008D345D">
      <w:pPr>
        <w:autoSpaceDE w:val="0"/>
        <w:spacing w:line="240" w:lineRule="auto"/>
        <w:ind w:firstLine="708"/>
        <w:rPr>
          <w:szCs w:val="28"/>
          <w:lang w:eastAsia="ru-RU"/>
        </w:rPr>
      </w:pPr>
      <w:r w:rsidRPr="008D345D">
        <w:rPr>
          <w:szCs w:val="28"/>
        </w:rPr>
        <w:t>Автомобильным (автобусным) пассажирским транспортом обеспечиваются перевозки по шести социально значимым маршрутам, в том числе по трем городским (№ 1, № 54, № 4), одному пригородному (сезонный маршрут на «Голубое озеро» маршрута и два межмуниципальных (г. Нижневартовск, г. Ханты-Мансийск).</w:t>
      </w:r>
    </w:p>
    <w:p w:rsidR="00DF17D1" w:rsidRPr="008D345D" w:rsidRDefault="00DF17D1" w:rsidP="008D345D">
      <w:pPr>
        <w:spacing w:line="240" w:lineRule="auto"/>
        <w:ind w:firstLine="708"/>
        <w:rPr>
          <w:szCs w:val="28"/>
          <w:lang w:eastAsia="ru-RU"/>
        </w:rPr>
      </w:pPr>
      <w:r w:rsidRPr="008D345D">
        <w:rPr>
          <w:szCs w:val="28"/>
          <w:lang w:eastAsia="ru-RU"/>
        </w:rPr>
        <w:t xml:space="preserve">Натурное обследование пассажиропотоков на автобусном пассажирском транспорте проводилось визуальным методом, путем оценки заполнености общественного транспорта на исследуемых перекрестках по маршрутам следования автобусов в утренний и вечерний «часы-пик» (с 7.00 до 9.00 и с 17:00 до 19:00). Результаты визуального обследования занесены в таблицу. </w:t>
      </w:r>
    </w:p>
    <w:p w:rsidR="00DF17D1" w:rsidRPr="008D345D" w:rsidRDefault="00DF17D1" w:rsidP="008D345D">
      <w:pPr>
        <w:spacing w:line="240" w:lineRule="auto"/>
        <w:ind w:firstLine="708"/>
        <w:contextualSpacing/>
        <w:jc w:val="center"/>
        <w:rPr>
          <w:szCs w:val="28"/>
        </w:rPr>
      </w:pPr>
      <w:r w:rsidRPr="008D345D">
        <w:rPr>
          <w:szCs w:val="28"/>
        </w:rPr>
        <w:t>Таблица 2-2. Натурное обследование пассажиропотоков</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07"/>
        <w:gridCol w:w="1390"/>
        <w:gridCol w:w="1393"/>
        <w:gridCol w:w="1393"/>
        <w:gridCol w:w="1393"/>
        <w:gridCol w:w="1393"/>
        <w:gridCol w:w="1481"/>
      </w:tblGrid>
      <w:tr w:rsidR="00DF17D1" w:rsidRPr="00A83437" w:rsidTr="00A83437">
        <w:tc>
          <w:tcPr>
            <w:tcW w:w="907" w:type="dxa"/>
            <w:vMerge w:val="restart"/>
          </w:tcPr>
          <w:p w:rsidR="00DF17D1" w:rsidRPr="00A83437" w:rsidRDefault="00DF17D1" w:rsidP="00A83437">
            <w:pPr>
              <w:spacing w:line="240" w:lineRule="auto"/>
              <w:ind w:firstLine="0"/>
              <w:contextualSpacing/>
              <w:rPr>
                <w:sz w:val="24"/>
                <w:szCs w:val="24"/>
              </w:rPr>
            </w:pPr>
            <w:r w:rsidRPr="00A83437">
              <w:rPr>
                <w:sz w:val="24"/>
                <w:szCs w:val="24"/>
              </w:rPr>
              <w:t>№ точки</w:t>
            </w:r>
          </w:p>
        </w:tc>
        <w:tc>
          <w:tcPr>
            <w:tcW w:w="4176" w:type="dxa"/>
            <w:gridSpan w:val="3"/>
          </w:tcPr>
          <w:p w:rsidR="00DF17D1" w:rsidRPr="00A83437" w:rsidRDefault="00DF17D1" w:rsidP="00A83437">
            <w:pPr>
              <w:spacing w:line="240" w:lineRule="auto"/>
              <w:ind w:firstLine="0"/>
              <w:contextualSpacing/>
              <w:jc w:val="center"/>
              <w:rPr>
                <w:sz w:val="24"/>
                <w:szCs w:val="24"/>
              </w:rPr>
            </w:pPr>
            <w:r w:rsidRPr="00A83437">
              <w:rPr>
                <w:sz w:val="24"/>
                <w:szCs w:val="24"/>
              </w:rPr>
              <w:t>Утренний «час-пик»</w:t>
            </w:r>
          </w:p>
        </w:tc>
        <w:tc>
          <w:tcPr>
            <w:tcW w:w="4267" w:type="dxa"/>
            <w:gridSpan w:val="3"/>
          </w:tcPr>
          <w:p w:rsidR="00DF17D1" w:rsidRPr="00A83437" w:rsidRDefault="00DF17D1" w:rsidP="00A83437">
            <w:pPr>
              <w:spacing w:line="240" w:lineRule="auto"/>
              <w:ind w:firstLine="0"/>
              <w:contextualSpacing/>
              <w:jc w:val="center"/>
              <w:rPr>
                <w:sz w:val="24"/>
                <w:szCs w:val="24"/>
              </w:rPr>
            </w:pPr>
            <w:r w:rsidRPr="00A83437">
              <w:rPr>
                <w:sz w:val="24"/>
                <w:szCs w:val="24"/>
              </w:rPr>
              <w:t>Вечерний «час-пик»</w:t>
            </w:r>
          </w:p>
        </w:tc>
      </w:tr>
      <w:tr w:rsidR="00DF17D1" w:rsidRPr="00A83437" w:rsidTr="00A83437">
        <w:tc>
          <w:tcPr>
            <w:tcW w:w="907" w:type="dxa"/>
            <w:vMerge/>
          </w:tcPr>
          <w:p w:rsidR="00DF17D1" w:rsidRPr="00A83437" w:rsidRDefault="00DF17D1" w:rsidP="00A83437">
            <w:pPr>
              <w:spacing w:line="240" w:lineRule="auto"/>
              <w:ind w:firstLine="0"/>
              <w:contextualSpacing/>
              <w:rPr>
                <w:sz w:val="24"/>
                <w:szCs w:val="24"/>
              </w:rPr>
            </w:pP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Маршрут №1</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Маршрут №54</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Маршрут №4</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Маршрут №1</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Маршрут №54</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Маршрут №4</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1</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53</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44</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4</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106</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101</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6</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68</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57</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7</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67</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57</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9</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29</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11</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11</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23</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7</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6</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10</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34</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14</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12</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29</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9</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9</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12</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41</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36</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18</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29</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16</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19</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21</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39</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13</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22</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28</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11</w:t>
            </w:r>
          </w:p>
        </w:tc>
      </w:tr>
      <w:tr w:rsidR="00DF17D1" w:rsidRPr="00A83437" w:rsidTr="00A83437">
        <w:tc>
          <w:tcPr>
            <w:tcW w:w="907" w:type="dxa"/>
          </w:tcPr>
          <w:p w:rsidR="00DF17D1" w:rsidRPr="00A83437" w:rsidRDefault="00DF17D1" w:rsidP="00A83437">
            <w:pPr>
              <w:spacing w:line="240" w:lineRule="auto"/>
              <w:ind w:firstLine="0"/>
              <w:contextualSpacing/>
              <w:rPr>
                <w:sz w:val="24"/>
                <w:szCs w:val="24"/>
              </w:rPr>
            </w:pPr>
            <w:r w:rsidRPr="00A83437">
              <w:rPr>
                <w:sz w:val="24"/>
                <w:szCs w:val="24"/>
              </w:rPr>
              <w:t>Всего</w:t>
            </w:r>
          </w:p>
        </w:tc>
        <w:tc>
          <w:tcPr>
            <w:tcW w:w="1390" w:type="dxa"/>
          </w:tcPr>
          <w:p w:rsidR="00DF17D1" w:rsidRPr="00A83437" w:rsidRDefault="00DF17D1" w:rsidP="00A83437">
            <w:pPr>
              <w:spacing w:line="240" w:lineRule="auto"/>
              <w:ind w:firstLine="0"/>
              <w:contextualSpacing/>
              <w:jc w:val="center"/>
              <w:rPr>
                <w:sz w:val="24"/>
                <w:szCs w:val="24"/>
              </w:rPr>
            </w:pPr>
            <w:r w:rsidRPr="00A83437">
              <w:rPr>
                <w:sz w:val="24"/>
                <w:szCs w:val="24"/>
              </w:rPr>
              <w:t>246</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199</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103</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211</w:t>
            </w:r>
          </w:p>
        </w:tc>
        <w:tc>
          <w:tcPr>
            <w:tcW w:w="1393" w:type="dxa"/>
          </w:tcPr>
          <w:p w:rsidR="00DF17D1" w:rsidRPr="00A83437" w:rsidRDefault="00DF17D1" w:rsidP="00A83437">
            <w:pPr>
              <w:spacing w:line="240" w:lineRule="auto"/>
              <w:ind w:firstLine="0"/>
              <w:contextualSpacing/>
              <w:jc w:val="center"/>
              <w:rPr>
                <w:sz w:val="24"/>
                <w:szCs w:val="24"/>
              </w:rPr>
            </w:pPr>
            <w:r w:rsidRPr="00A83437">
              <w:rPr>
                <w:sz w:val="24"/>
                <w:szCs w:val="24"/>
              </w:rPr>
              <w:t>161</w:t>
            </w:r>
          </w:p>
        </w:tc>
        <w:tc>
          <w:tcPr>
            <w:tcW w:w="1481" w:type="dxa"/>
          </w:tcPr>
          <w:p w:rsidR="00DF17D1" w:rsidRPr="00A83437" w:rsidRDefault="00DF17D1" w:rsidP="00A83437">
            <w:pPr>
              <w:spacing w:line="240" w:lineRule="auto"/>
              <w:ind w:firstLine="0"/>
              <w:contextualSpacing/>
              <w:jc w:val="center"/>
              <w:rPr>
                <w:sz w:val="24"/>
                <w:szCs w:val="24"/>
              </w:rPr>
            </w:pPr>
            <w:r w:rsidRPr="00A83437">
              <w:rPr>
                <w:sz w:val="24"/>
                <w:szCs w:val="24"/>
              </w:rPr>
              <w:t>83</w:t>
            </w:r>
          </w:p>
        </w:tc>
      </w:tr>
      <w:tr w:rsidR="00DF17D1" w:rsidRPr="00A83437" w:rsidTr="00A83437">
        <w:tc>
          <w:tcPr>
            <w:tcW w:w="5083" w:type="dxa"/>
            <w:gridSpan w:val="4"/>
          </w:tcPr>
          <w:p w:rsidR="00DF17D1" w:rsidRPr="00A83437" w:rsidRDefault="00DF17D1" w:rsidP="00A83437">
            <w:pPr>
              <w:spacing w:line="240" w:lineRule="auto"/>
              <w:ind w:firstLine="0"/>
              <w:contextualSpacing/>
              <w:rPr>
                <w:sz w:val="24"/>
                <w:szCs w:val="24"/>
              </w:rPr>
            </w:pPr>
            <w:r w:rsidRPr="00A83437">
              <w:rPr>
                <w:sz w:val="24"/>
                <w:szCs w:val="24"/>
              </w:rPr>
              <w:t>Всего за утренний период: 548 пасс.</w:t>
            </w:r>
          </w:p>
        </w:tc>
        <w:tc>
          <w:tcPr>
            <w:tcW w:w="4267" w:type="dxa"/>
            <w:gridSpan w:val="3"/>
          </w:tcPr>
          <w:p w:rsidR="00DF17D1" w:rsidRPr="00A83437" w:rsidRDefault="00DF17D1" w:rsidP="00A83437">
            <w:pPr>
              <w:spacing w:line="240" w:lineRule="auto"/>
              <w:ind w:firstLine="0"/>
              <w:contextualSpacing/>
              <w:rPr>
                <w:sz w:val="24"/>
                <w:szCs w:val="24"/>
              </w:rPr>
            </w:pPr>
            <w:r w:rsidRPr="00A83437">
              <w:rPr>
                <w:sz w:val="24"/>
                <w:szCs w:val="24"/>
              </w:rPr>
              <w:t>Всего за вечерний период: 455 пасс.</w:t>
            </w:r>
          </w:p>
        </w:tc>
      </w:tr>
      <w:tr w:rsidR="00DF17D1" w:rsidRPr="00A83437" w:rsidTr="00A83437">
        <w:tc>
          <w:tcPr>
            <w:tcW w:w="9350" w:type="dxa"/>
            <w:gridSpan w:val="7"/>
          </w:tcPr>
          <w:p w:rsidR="00DF17D1" w:rsidRPr="00A83437" w:rsidRDefault="00DF17D1" w:rsidP="00A83437">
            <w:pPr>
              <w:spacing w:line="240" w:lineRule="auto"/>
              <w:ind w:firstLine="0"/>
              <w:contextualSpacing/>
              <w:rPr>
                <w:sz w:val="24"/>
                <w:szCs w:val="24"/>
              </w:rPr>
            </w:pPr>
            <w:r w:rsidRPr="00A83437">
              <w:rPr>
                <w:sz w:val="24"/>
                <w:szCs w:val="24"/>
              </w:rPr>
              <w:t>Всего перевезено пассажиров за обследуемый период: 1003 пасс.</w:t>
            </w:r>
          </w:p>
        </w:tc>
      </w:tr>
    </w:tbl>
    <w:p w:rsidR="00DF17D1" w:rsidRPr="008D345D" w:rsidRDefault="00DF17D1" w:rsidP="008D345D">
      <w:pPr>
        <w:spacing w:line="240" w:lineRule="auto"/>
        <w:ind w:firstLine="708"/>
        <w:contextualSpacing/>
        <w:rPr>
          <w:szCs w:val="28"/>
        </w:rPr>
      </w:pPr>
    </w:p>
    <w:p w:rsidR="00DF17D1" w:rsidRPr="008D345D" w:rsidRDefault="00DF17D1" w:rsidP="0094132B">
      <w:pPr>
        <w:pStyle w:val="Heading1"/>
        <w:pageBreakBefore w:val="0"/>
        <w:numPr>
          <w:ilvl w:val="0"/>
          <w:numId w:val="6"/>
        </w:numPr>
        <w:spacing w:after="0" w:line="240" w:lineRule="auto"/>
        <w:ind w:left="0" w:firstLine="708"/>
        <w:jc w:val="center"/>
        <w:rPr>
          <w:szCs w:val="28"/>
        </w:rPr>
      </w:pPr>
      <w:bookmarkStart w:id="21" w:name="_Toc529613052"/>
      <w:bookmarkStart w:id="22" w:name="_Toc529613076"/>
      <w:bookmarkStart w:id="23" w:name="_Toc530484371"/>
      <w:r w:rsidRPr="008D345D">
        <w:rPr>
          <w:caps w:val="0"/>
          <w:szCs w:val="28"/>
        </w:rPr>
        <w:t xml:space="preserve">Анализ полученных данных и результатов обследований и оценка существующих параметров улично-дорожной сети и схемы организации дорожного движения в городе </w:t>
      </w:r>
      <w:r>
        <w:rPr>
          <w:caps w:val="0"/>
          <w:szCs w:val="28"/>
        </w:rPr>
        <w:t>Р</w:t>
      </w:r>
      <w:r w:rsidRPr="008D345D">
        <w:rPr>
          <w:caps w:val="0"/>
          <w:szCs w:val="28"/>
        </w:rPr>
        <w:t>адужный.</w:t>
      </w:r>
      <w:bookmarkEnd w:id="21"/>
      <w:bookmarkEnd w:id="22"/>
      <w:bookmarkEnd w:id="23"/>
    </w:p>
    <w:p w:rsidR="00DF17D1" w:rsidRDefault="00DF17D1" w:rsidP="0094132B">
      <w:pPr>
        <w:pStyle w:val="Heading1"/>
        <w:pageBreakBefore w:val="0"/>
        <w:numPr>
          <w:ilvl w:val="1"/>
          <w:numId w:val="6"/>
        </w:numPr>
        <w:spacing w:after="0" w:line="240" w:lineRule="auto"/>
        <w:ind w:left="0" w:firstLine="708"/>
        <w:jc w:val="center"/>
        <w:rPr>
          <w:caps w:val="0"/>
          <w:szCs w:val="28"/>
        </w:rPr>
      </w:pPr>
      <w:bookmarkStart w:id="24" w:name="_Toc530484372"/>
      <w:r w:rsidRPr="008D345D">
        <w:rPr>
          <w:caps w:val="0"/>
          <w:szCs w:val="28"/>
        </w:rPr>
        <w:t>Анализ полученных данных и результатов обследований</w:t>
      </w:r>
      <w:bookmarkEnd w:id="24"/>
    </w:p>
    <w:p w:rsidR="00DF17D1" w:rsidRPr="008D345D" w:rsidRDefault="00DF17D1" w:rsidP="008D345D"/>
    <w:p w:rsidR="00DF17D1" w:rsidRPr="008D345D" w:rsidRDefault="00DF17D1" w:rsidP="008D345D">
      <w:pPr>
        <w:spacing w:line="240" w:lineRule="auto"/>
        <w:ind w:firstLine="708"/>
        <w:rPr>
          <w:szCs w:val="28"/>
          <w:lang w:eastAsia="ru-RU"/>
        </w:rPr>
      </w:pPr>
      <w:r w:rsidRPr="008D345D">
        <w:rPr>
          <w:szCs w:val="28"/>
          <w:lang w:eastAsia="ru-RU"/>
        </w:rPr>
        <w:t>На основании результатов натурного обследования интенсивности движения и состава транспортного потока были выявлены «часы-пик» - часовые интервалы в утреннее и вечернее время, во время которых зарегистрирована максимальная интенсивность движения, с 7:00 до 9:00 в утренний период и с 17:00 до 18:00 в вечерний период.</w:t>
      </w:r>
    </w:p>
    <w:p w:rsidR="00DF17D1" w:rsidRPr="008D345D" w:rsidRDefault="00DF17D1" w:rsidP="008D345D">
      <w:pPr>
        <w:spacing w:line="240" w:lineRule="auto"/>
        <w:ind w:firstLine="708"/>
        <w:rPr>
          <w:szCs w:val="28"/>
          <w:lang w:eastAsia="ru-RU"/>
        </w:rPr>
      </w:pPr>
      <w:r w:rsidRPr="008D345D">
        <w:rPr>
          <w:szCs w:val="28"/>
          <w:lang w:eastAsia="ru-RU"/>
        </w:rPr>
        <w:t>По этим данным определена интенсивность движения на каждом участке УДС, где выполнялись измерения. По Результаты определения интенсивности движения, тс/час приведены графически на рисунках 7.1 – 7.13.</w:t>
      </w:r>
    </w:p>
    <w:p w:rsidR="00DF17D1" w:rsidRPr="008D345D" w:rsidRDefault="00DF17D1" w:rsidP="008D345D">
      <w:pPr>
        <w:spacing w:line="240" w:lineRule="auto"/>
        <w:ind w:firstLine="708"/>
        <w:rPr>
          <w:szCs w:val="28"/>
          <w:lang w:eastAsia="ru-RU"/>
        </w:rPr>
      </w:pPr>
      <w:r w:rsidRPr="008D345D">
        <w:rPr>
          <w:szCs w:val="28"/>
          <w:lang w:eastAsia="ru-RU"/>
        </w:rPr>
        <w:t>На каждом рисунке цифрами обозначено общее количество транспортных средств в соответствующих направлениях, причем красными цифрами обозначены потоки в утренний «час-пик», синими цифрами – в вечерний «час-пик».</w:t>
      </w:r>
    </w:p>
    <w:p w:rsidR="00DF17D1" w:rsidRPr="008D345D" w:rsidRDefault="00DF17D1" w:rsidP="008D345D">
      <w:pPr>
        <w:spacing w:line="240" w:lineRule="auto"/>
        <w:ind w:firstLine="708"/>
        <w:rPr>
          <w:szCs w:val="28"/>
          <w:lang w:eastAsia="ru-RU"/>
        </w:rPr>
      </w:pPr>
      <w:r w:rsidRPr="008D345D">
        <w:rPr>
          <w:szCs w:val="28"/>
          <w:lang w:eastAsia="ru-RU"/>
        </w:rPr>
        <w:t xml:space="preserve">В ходе обследования интенсивности движения по УДС города Радужный, проблемные места, где интенсивность движения значительно превышает расчетную, и, как следствие, могли возникать дорожные заторы, не выявлены. </w:t>
      </w:r>
    </w:p>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0"/>
        <w:jc w:val="center"/>
        <w:rPr>
          <w:szCs w:val="28"/>
          <w:lang w:eastAsia="ru-RU"/>
        </w:rPr>
      </w:pPr>
      <w:r w:rsidRPr="003B3E8C">
        <w:rPr>
          <w:noProof/>
          <w:szCs w:val="28"/>
          <w:lang w:eastAsia="ru-RU"/>
        </w:rPr>
        <w:pict>
          <v:shape id="Рисунок 160" o:spid="_x0000_i1195" type="#_x0000_t75" style="width:444.75pt;height:289.5pt;visibility:visible">
            <v:imagedata r:id="rId189" o:title="" cropleft="3991f" cropright="7425f"/>
          </v:shape>
        </w:pict>
      </w:r>
    </w:p>
    <w:p w:rsidR="00DF17D1" w:rsidRPr="008D345D" w:rsidRDefault="00DF17D1" w:rsidP="008D345D">
      <w:pPr>
        <w:spacing w:line="240" w:lineRule="auto"/>
        <w:ind w:firstLine="708"/>
        <w:jc w:val="center"/>
        <w:rPr>
          <w:szCs w:val="28"/>
          <w:lang w:eastAsia="ru-RU"/>
        </w:rPr>
      </w:pPr>
      <w:r w:rsidRPr="008D345D">
        <w:rPr>
          <w:szCs w:val="28"/>
          <w:lang w:eastAsia="ru-RU"/>
        </w:rPr>
        <w:t>Рис. 3-1 Интенсивность движения по обследованным участкам УДС в южной части города</w: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62" o:spid="_x0000_i1196" type="#_x0000_t75" style="width:457.5pt;height:271.5pt;visibility:visible">
            <v:imagedata r:id="rId190" o:title="" croptop="7030f" cropbottom="12540f" cropleft="738f"/>
          </v:shape>
        </w:pict>
      </w:r>
    </w:p>
    <w:p w:rsidR="00DF17D1" w:rsidRPr="008D345D" w:rsidRDefault="00DF17D1" w:rsidP="008D345D">
      <w:pPr>
        <w:spacing w:line="240" w:lineRule="auto"/>
        <w:ind w:firstLine="708"/>
        <w:jc w:val="center"/>
        <w:rPr>
          <w:szCs w:val="28"/>
          <w:lang w:eastAsia="ru-RU"/>
        </w:rPr>
      </w:pPr>
      <w:r w:rsidRPr="008D345D">
        <w:rPr>
          <w:szCs w:val="28"/>
          <w:lang w:eastAsia="ru-RU"/>
        </w:rPr>
        <w:t>Рис. 3-3 Интенсивность движения по обследованным участкам УДС в северо-западной части города</w:t>
      </w:r>
    </w:p>
    <w:p w:rsidR="00DF17D1" w:rsidRPr="008D345D" w:rsidRDefault="00DF17D1" w:rsidP="008D345D">
      <w:pPr>
        <w:spacing w:line="240" w:lineRule="auto"/>
        <w:ind w:firstLine="708"/>
        <w:rPr>
          <w:szCs w:val="28"/>
          <w:lang w:eastAsia="ru-RU"/>
        </w:rPr>
      </w:pPr>
      <w:r w:rsidRPr="003B3E8C">
        <w:rPr>
          <w:noProof/>
          <w:szCs w:val="28"/>
          <w:lang w:eastAsia="ru-RU"/>
        </w:rPr>
        <w:pict>
          <v:shape id="Рисунок 183" o:spid="_x0000_i1197" type="#_x0000_t75" style="width:462pt;height:335.25pt;visibility:visible">
            <v:imagedata r:id="rId191" o:title=""/>
          </v:shape>
        </w:pict>
      </w:r>
    </w:p>
    <w:p w:rsidR="00DF17D1" w:rsidRPr="008D345D" w:rsidRDefault="00DF17D1" w:rsidP="008D345D">
      <w:pPr>
        <w:spacing w:line="240" w:lineRule="auto"/>
        <w:ind w:firstLine="708"/>
        <w:jc w:val="center"/>
        <w:rPr>
          <w:szCs w:val="28"/>
          <w:lang w:eastAsia="ru-RU"/>
        </w:rPr>
      </w:pPr>
      <w:r w:rsidRPr="008D345D">
        <w:rPr>
          <w:szCs w:val="28"/>
          <w:lang w:eastAsia="ru-RU"/>
        </w:rPr>
        <w:t>Рис. 3-4 Интенсивность движения по обследованным участкам УДС в центральной части города</w:t>
      </w:r>
    </w:p>
    <w:p w:rsidR="00DF17D1" w:rsidRPr="008D345D" w:rsidRDefault="00DF17D1" w:rsidP="008D345D">
      <w:pPr>
        <w:spacing w:line="240" w:lineRule="auto"/>
        <w:ind w:firstLine="708"/>
        <w:jc w:val="center"/>
        <w:rPr>
          <w:szCs w:val="28"/>
          <w:lang w:eastAsia="ru-RU"/>
        </w:rPr>
      </w:pPr>
      <w:r w:rsidRPr="003B3E8C">
        <w:rPr>
          <w:noProof/>
          <w:szCs w:val="28"/>
          <w:lang w:eastAsia="ru-RU"/>
        </w:rPr>
        <w:pict>
          <v:shape id="Рисунок 161" o:spid="_x0000_i1198" type="#_x0000_t75" style="width:375pt;height:241.5pt;visibility:visible">
            <v:imagedata r:id="rId192" o:title="" croptop="4961f" cropbottom="13383f"/>
          </v:shape>
        </w:pict>
      </w:r>
    </w:p>
    <w:p w:rsidR="00DF17D1" w:rsidRPr="008D345D" w:rsidRDefault="00DF17D1" w:rsidP="008D345D">
      <w:pPr>
        <w:spacing w:line="240" w:lineRule="auto"/>
        <w:ind w:firstLine="708"/>
        <w:jc w:val="center"/>
        <w:rPr>
          <w:szCs w:val="28"/>
          <w:lang w:eastAsia="ru-RU"/>
        </w:rPr>
      </w:pPr>
      <w:r w:rsidRPr="008D345D">
        <w:rPr>
          <w:szCs w:val="28"/>
          <w:lang w:eastAsia="ru-RU"/>
        </w:rPr>
        <w:t>Рис. 3-2 Интенсивность движения по обследованным участкам УДС в северо-восточной части города</w:t>
      </w:r>
    </w:p>
    <w:p w:rsidR="00DF17D1" w:rsidRDefault="00DF17D1" w:rsidP="008D345D">
      <w:pPr>
        <w:spacing w:line="240" w:lineRule="auto"/>
        <w:ind w:firstLine="708"/>
        <w:jc w:val="center"/>
        <w:rPr>
          <w:szCs w:val="28"/>
          <w:lang w:eastAsia="ru-RU"/>
        </w:rPr>
      </w:pPr>
    </w:p>
    <w:p w:rsidR="00DF17D1" w:rsidRDefault="00DF17D1" w:rsidP="008D345D">
      <w:pPr>
        <w:spacing w:line="240" w:lineRule="auto"/>
        <w:ind w:firstLine="708"/>
        <w:jc w:val="center"/>
        <w:rPr>
          <w:szCs w:val="28"/>
          <w:lang w:eastAsia="ru-RU"/>
        </w:rPr>
      </w:pPr>
    </w:p>
    <w:p w:rsidR="00DF17D1" w:rsidRPr="008D345D" w:rsidRDefault="00DF17D1" w:rsidP="008D345D">
      <w:pPr>
        <w:spacing w:line="240" w:lineRule="auto"/>
        <w:ind w:firstLine="708"/>
        <w:jc w:val="center"/>
        <w:rPr>
          <w:szCs w:val="28"/>
          <w:lang w:eastAsia="ru-RU"/>
        </w:rPr>
      </w:pPr>
    </w:p>
    <w:p w:rsidR="00DF17D1" w:rsidRPr="008D345D" w:rsidRDefault="00DF17D1" w:rsidP="0094132B">
      <w:pPr>
        <w:pStyle w:val="Heading1"/>
        <w:pageBreakBefore w:val="0"/>
        <w:numPr>
          <w:ilvl w:val="1"/>
          <w:numId w:val="6"/>
        </w:numPr>
        <w:spacing w:after="0" w:line="240" w:lineRule="auto"/>
        <w:ind w:left="0" w:firstLine="0"/>
        <w:jc w:val="center"/>
        <w:rPr>
          <w:szCs w:val="28"/>
        </w:rPr>
      </w:pPr>
      <w:bookmarkStart w:id="25" w:name="_Toc530484373"/>
      <w:r w:rsidRPr="008D345D">
        <w:rPr>
          <w:caps w:val="0"/>
          <w:szCs w:val="28"/>
        </w:rPr>
        <w:t>Оценка существующих параметров улично-дорожной сети и схемы организации дорожного движения</w:t>
      </w:r>
      <w:bookmarkEnd w:id="25"/>
    </w:p>
    <w:p w:rsidR="00DF17D1" w:rsidRPr="008D345D" w:rsidRDefault="00DF17D1" w:rsidP="008D345D">
      <w:pPr>
        <w:spacing w:line="240" w:lineRule="auto"/>
        <w:ind w:firstLine="708"/>
        <w:contextualSpacing/>
        <w:rPr>
          <w:szCs w:val="28"/>
        </w:rPr>
      </w:pPr>
    </w:p>
    <w:p w:rsidR="00DF17D1" w:rsidRPr="008D345D" w:rsidRDefault="00DF17D1" w:rsidP="008D345D">
      <w:pPr>
        <w:spacing w:line="240" w:lineRule="auto"/>
        <w:ind w:firstLine="708"/>
        <w:rPr>
          <w:szCs w:val="28"/>
          <w:lang w:eastAsia="ru-RU"/>
        </w:rPr>
      </w:pPr>
      <w:r w:rsidRPr="008D345D">
        <w:rPr>
          <w:szCs w:val="28"/>
          <w:lang w:eastAsia="ru-RU"/>
        </w:rPr>
        <w:t xml:space="preserve">Развитие транспортной инфраструктуры города Радужный является необходимым условием улучшения качества жизни жителей города.Из всего многообразия видов транспорта (железнодорожный, автомобильный, воздушный, водный), сформировавших транспортный комплекс Ханты-Мансийского автономного округа – Югры, городу Радужный доступен лишь автомобильный транспорт с сетью автомобильных дорог различного значения (межрегионального, общего пользования местного значения, ведомственные) и является единственным видом транспорта для экономического роста и улучшения качества жизни населения города. </w:t>
      </w:r>
    </w:p>
    <w:p w:rsidR="00DF17D1" w:rsidRPr="008D345D" w:rsidRDefault="00DF17D1" w:rsidP="008D345D">
      <w:pPr>
        <w:spacing w:line="240" w:lineRule="auto"/>
        <w:ind w:firstLine="708"/>
        <w:rPr>
          <w:szCs w:val="28"/>
          <w:lang w:eastAsia="ru-RU"/>
        </w:rPr>
      </w:pPr>
      <w:r w:rsidRPr="008D345D">
        <w:rPr>
          <w:szCs w:val="28"/>
          <w:lang w:eastAsia="ru-RU"/>
        </w:rPr>
        <w:t>Экономическое развитие муниципального образования сдерживается также в связи с отсутствием альтернативных видов транспорта и возможностью обеспечения необходимой подвижности населения и мобильности трудовых ресурсов, формирующих развитый промышленный рынок. Удаленность от ближайшего аэропорта и железнодорожного узла - города Нижневартовск (160 км) негативно сказывается на ценовых показателях в сфере услуг и продуктов потребления.</w:t>
      </w:r>
    </w:p>
    <w:p w:rsidR="00DF17D1" w:rsidRPr="008D345D" w:rsidRDefault="00DF17D1" w:rsidP="008D345D">
      <w:pPr>
        <w:spacing w:line="240" w:lineRule="auto"/>
        <w:ind w:firstLine="708"/>
        <w:rPr>
          <w:szCs w:val="28"/>
          <w:lang w:eastAsia="ru-RU"/>
        </w:rPr>
      </w:pPr>
      <w:r w:rsidRPr="008D345D">
        <w:rPr>
          <w:szCs w:val="28"/>
          <w:lang w:eastAsia="ru-RU"/>
        </w:rPr>
        <w:t xml:space="preserve">Продолжают оставаться невысокими и показатели безопасности на транспорте, что так же оказывает негативное влияние на экономическое развитие города Радужный. </w:t>
      </w:r>
    </w:p>
    <w:p w:rsidR="00DF17D1" w:rsidRPr="008D345D" w:rsidRDefault="00DF17D1" w:rsidP="008D345D">
      <w:pPr>
        <w:spacing w:line="240" w:lineRule="auto"/>
        <w:ind w:firstLine="708"/>
        <w:rPr>
          <w:szCs w:val="28"/>
        </w:rPr>
      </w:pPr>
      <w:r w:rsidRPr="008D345D">
        <w:rPr>
          <w:szCs w:val="28"/>
        </w:rPr>
        <w:t>Наличием и состоянием сети автомобильных дорог определяется территориальная целостность и единство экономического пространства. Транспортную инфраструктуру городского округа образуют линии, сооружения и устройства городского, пригородного, внешнего транспорта. Основными структурными элементами транспортной инфраструктуры городского округа являются: сеть улиц и дорог, а также сопряженная с ней сеть пассажирского транспорта.</w:t>
      </w:r>
    </w:p>
    <w:p w:rsidR="00DF17D1" w:rsidRPr="008D345D" w:rsidRDefault="00DF17D1" w:rsidP="008D345D">
      <w:pPr>
        <w:spacing w:line="240" w:lineRule="auto"/>
        <w:ind w:firstLine="708"/>
        <w:rPr>
          <w:szCs w:val="28"/>
        </w:rPr>
      </w:pPr>
      <w:r w:rsidRPr="008D345D">
        <w:rPr>
          <w:szCs w:val="28"/>
        </w:rPr>
        <w:t xml:space="preserve">Внешние транспортно-экономические связи города Радужный с другими регионами осуществляется посредством автомобильного транспорта по единственной автодороге 71-100Н-1904 </w:t>
      </w:r>
      <w:r w:rsidRPr="008D345D">
        <w:rPr>
          <w:szCs w:val="28"/>
          <w:lang w:eastAsia="ru-RU"/>
        </w:rPr>
        <w:t>III категории</w:t>
      </w:r>
      <w:r w:rsidRPr="008D345D">
        <w:rPr>
          <w:szCs w:val="28"/>
        </w:rPr>
        <w:t xml:space="preserve"> Нижневартовск – Радужный – Новоаганск. </w:t>
      </w:r>
    </w:p>
    <w:p w:rsidR="00DF17D1" w:rsidRPr="008D345D" w:rsidRDefault="00DF17D1" w:rsidP="008D345D">
      <w:pPr>
        <w:spacing w:line="240" w:lineRule="auto"/>
        <w:ind w:firstLine="708"/>
        <w:rPr>
          <w:szCs w:val="28"/>
        </w:rPr>
      </w:pPr>
    </w:p>
    <w:p w:rsidR="00DF17D1" w:rsidRPr="008D345D" w:rsidRDefault="00DF17D1" w:rsidP="008D345D">
      <w:pPr>
        <w:spacing w:line="240" w:lineRule="auto"/>
        <w:ind w:firstLine="708"/>
        <w:rPr>
          <w:szCs w:val="28"/>
        </w:rPr>
      </w:pPr>
      <w:r w:rsidRPr="008D345D">
        <w:rPr>
          <w:szCs w:val="28"/>
        </w:rPr>
        <w:t>Таблица 3-1 Расстояния между г. Радужный и городами ХМАО-Югры., км.</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87"/>
        <w:gridCol w:w="1649"/>
        <w:gridCol w:w="1459"/>
        <w:gridCol w:w="1288"/>
        <w:gridCol w:w="1529"/>
        <w:gridCol w:w="1439"/>
      </w:tblGrid>
      <w:tr w:rsidR="00DF17D1" w:rsidRPr="00A83437" w:rsidTr="00577DE6">
        <w:trPr>
          <w:trHeight w:val="830"/>
        </w:trPr>
        <w:tc>
          <w:tcPr>
            <w:tcW w:w="2087" w:type="dxa"/>
            <w:vAlign w:val="center"/>
          </w:tcPr>
          <w:p w:rsidR="00DF17D1" w:rsidRPr="00A83437" w:rsidRDefault="00DF17D1" w:rsidP="008D345D">
            <w:pPr>
              <w:spacing w:line="240" w:lineRule="auto"/>
              <w:ind w:firstLine="0"/>
              <w:jc w:val="center"/>
              <w:rPr>
                <w:sz w:val="24"/>
                <w:szCs w:val="24"/>
              </w:rPr>
            </w:pPr>
            <w:r w:rsidRPr="00A83437">
              <w:rPr>
                <w:sz w:val="24"/>
                <w:szCs w:val="24"/>
              </w:rPr>
              <w:t>Нижневартовск</w:t>
            </w:r>
          </w:p>
        </w:tc>
        <w:tc>
          <w:tcPr>
            <w:tcW w:w="1649" w:type="dxa"/>
            <w:vAlign w:val="center"/>
          </w:tcPr>
          <w:p w:rsidR="00DF17D1" w:rsidRPr="00A83437" w:rsidRDefault="00DF17D1" w:rsidP="008D345D">
            <w:pPr>
              <w:spacing w:line="240" w:lineRule="auto"/>
              <w:ind w:firstLine="0"/>
              <w:jc w:val="center"/>
              <w:rPr>
                <w:sz w:val="24"/>
                <w:szCs w:val="24"/>
              </w:rPr>
            </w:pPr>
            <w:r w:rsidRPr="00A83437">
              <w:rPr>
                <w:sz w:val="24"/>
                <w:szCs w:val="24"/>
              </w:rPr>
              <w:t>Пгт. Новоаганск</w:t>
            </w:r>
          </w:p>
        </w:tc>
        <w:tc>
          <w:tcPr>
            <w:tcW w:w="1459" w:type="dxa"/>
            <w:vAlign w:val="center"/>
          </w:tcPr>
          <w:p w:rsidR="00DF17D1" w:rsidRPr="00A83437" w:rsidRDefault="00DF17D1" w:rsidP="008D345D">
            <w:pPr>
              <w:spacing w:line="240" w:lineRule="auto"/>
              <w:ind w:firstLine="0"/>
              <w:jc w:val="center"/>
              <w:rPr>
                <w:sz w:val="24"/>
                <w:szCs w:val="24"/>
              </w:rPr>
            </w:pPr>
            <w:r w:rsidRPr="00A83437">
              <w:rPr>
                <w:sz w:val="24"/>
                <w:szCs w:val="24"/>
              </w:rPr>
              <w:t>Лангепас</w:t>
            </w:r>
          </w:p>
        </w:tc>
        <w:tc>
          <w:tcPr>
            <w:tcW w:w="1288" w:type="dxa"/>
            <w:vAlign w:val="center"/>
          </w:tcPr>
          <w:p w:rsidR="00DF17D1" w:rsidRPr="00A83437" w:rsidRDefault="00DF17D1" w:rsidP="008D345D">
            <w:pPr>
              <w:spacing w:line="240" w:lineRule="auto"/>
              <w:ind w:firstLine="0"/>
              <w:jc w:val="center"/>
              <w:rPr>
                <w:sz w:val="24"/>
                <w:szCs w:val="24"/>
              </w:rPr>
            </w:pPr>
            <w:r w:rsidRPr="00A83437">
              <w:rPr>
                <w:sz w:val="24"/>
                <w:szCs w:val="24"/>
              </w:rPr>
              <w:t>Сургут</w:t>
            </w:r>
          </w:p>
        </w:tc>
        <w:tc>
          <w:tcPr>
            <w:tcW w:w="1529" w:type="dxa"/>
            <w:vAlign w:val="center"/>
          </w:tcPr>
          <w:p w:rsidR="00DF17D1" w:rsidRPr="00A83437" w:rsidRDefault="00DF17D1" w:rsidP="008D345D">
            <w:pPr>
              <w:spacing w:line="240" w:lineRule="auto"/>
              <w:ind w:firstLine="0"/>
              <w:jc w:val="center"/>
              <w:rPr>
                <w:sz w:val="24"/>
                <w:szCs w:val="24"/>
              </w:rPr>
            </w:pPr>
            <w:r w:rsidRPr="00A83437">
              <w:rPr>
                <w:sz w:val="24"/>
                <w:szCs w:val="24"/>
              </w:rPr>
              <w:t>Ханты-Мансийск</w:t>
            </w:r>
          </w:p>
        </w:tc>
        <w:tc>
          <w:tcPr>
            <w:tcW w:w="1439" w:type="dxa"/>
            <w:vAlign w:val="center"/>
          </w:tcPr>
          <w:p w:rsidR="00DF17D1" w:rsidRPr="00A83437" w:rsidRDefault="00DF17D1" w:rsidP="008D345D">
            <w:pPr>
              <w:spacing w:line="240" w:lineRule="auto"/>
              <w:ind w:firstLine="0"/>
              <w:jc w:val="center"/>
              <w:rPr>
                <w:sz w:val="24"/>
                <w:szCs w:val="24"/>
              </w:rPr>
            </w:pPr>
            <w:r w:rsidRPr="00A83437">
              <w:rPr>
                <w:sz w:val="24"/>
                <w:szCs w:val="24"/>
              </w:rPr>
              <w:t>Когалым</w:t>
            </w:r>
          </w:p>
        </w:tc>
      </w:tr>
      <w:tr w:rsidR="00DF17D1" w:rsidRPr="00A83437" w:rsidTr="00577DE6">
        <w:tc>
          <w:tcPr>
            <w:tcW w:w="2087" w:type="dxa"/>
            <w:vAlign w:val="center"/>
          </w:tcPr>
          <w:p w:rsidR="00DF17D1" w:rsidRPr="00A83437" w:rsidRDefault="00DF17D1" w:rsidP="008D345D">
            <w:pPr>
              <w:spacing w:line="240" w:lineRule="auto"/>
              <w:ind w:firstLine="0"/>
              <w:jc w:val="center"/>
              <w:rPr>
                <w:sz w:val="24"/>
                <w:szCs w:val="24"/>
              </w:rPr>
            </w:pPr>
            <w:r w:rsidRPr="00A83437">
              <w:rPr>
                <w:sz w:val="24"/>
                <w:szCs w:val="24"/>
              </w:rPr>
              <w:t>160</w:t>
            </w:r>
          </w:p>
        </w:tc>
        <w:tc>
          <w:tcPr>
            <w:tcW w:w="1649" w:type="dxa"/>
            <w:vAlign w:val="center"/>
          </w:tcPr>
          <w:p w:rsidR="00DF17D1" w:rsidRPr="00A83437" w:rsidRDefault="00DF17D1" w:rsidP="008D345D">
            <w:pPr>
              <w:spacing w:line="240" w:lineRule="auto"/>
              <w:ind w:firstLine="0"/>
              <w:jc w:val="center"/>
              <w:rPr>
                <w:sz w:val="24"/>
                <w:szCs w:val="24"/>
              </w:rPr>
            </w:pPr>
            <w:r w:rsidRPr="00A83437">
              <w:rPr>
                <w:sz w:val="24"/>
                <w:szCs w:val="24"/>
              </w:rPr>
              <w:t>54</w:t>
            </w:r>
          </w:p>
        </w:tc>
        <w:tc>
          <w:tcPr>
            <w:tcW w:w="1459" w:type="dxa"/>
            <w:vAlign w:val="center"/>
          </w:tcPr>
          <w:p w:rsidR="00DF17D1" w:rsidRPr="00A83437" w:rsidRDefault="00DF17D1" w:rsidP="008D345D">
            <w:pPr>
              <w:spacing w:line="240" w:lineRule="auto"/>
              <w:ind w:firstLine="0"/>
              <w:jc w:val="center"/>
              <w:rPr>
                <w:sz w:val="24"/>
                <w:szCs w:val="24"/>
              </w:rPr>
            </w:pPr>
            <w:r w:rsidRPr="00A83437">
              <w:rPr>
                <w:sz w:val="24"/>
                <w:szCs w:val="24"/>
              </w:rPr>
              <w:t>260</w:t>
            </w:r>
          </w:p>
        </w:tc>
        <w:tc>
          <w:tcPr>
            <w:tcW w:w="1288" w:type="dxa"/>
            <w:vAlign w:val="center"/>
          </w:tcPr>
          <w:p w:rsidR="00DF17D1" w:rsidRPr="00A83437" w:rsidRDefault="00DF17D1" w:rsidP="008D345D">
            <w:pPr>
              <w:spacing w:line="240" w:lineRule="auto"/>
              <w:ind w:firstLine="0"/>
              <w:jc w:val="center"/>
              <w:rPr>
                <w:sz w:val="24"/>
                <w:szCs w:val="24"/>
              </w:rPr>
            </w:pPr>
            <w:r w:rsidRPr="00A83437">
              <w:rPr>
                <w:sz w:val="24"/>
                <w:szCs w:val="24"/>
              </w:rPr>
              <w:t>380</w:t>
            </w:r>
          </w:p>
        </w:tc>
        <w:tc>
          <w:tcPr>
            <w:tcW w:w="1529" w:type="dxa"/>
            <w:vAlign w:val="center"/>
          </w:tcPr>
          <w:p w:rsidR="00DF17D1" w:rsidRPr="00A83437" w:rsidRDefault="00DF17D1" w:rsidP="008D345D">
            <w:pPr>
              <w:spacing w:line="240" w:lineRule="auto"/>
              <w:ind w:firstLine="0"/>
              <w:jc w:val="center"/>
              <w:rPr>
                <w:sz w:val="24"/>
                <w:szCs w:val="24"/>
              </w:rPr>
            </w:pPr>
            <w:r w:rsidRPr="00A83437">
              <w:rPr>
                <w:sz w:val="24"/>
                <w:szCs w:val="24"/>
              </w:rPr>
              <w:t>670</w:t>
            </w:r>
          </w:p>
        </w:tc>
        <w:tc>
          <w:tcPr>
            <w:tcW w:w="1439" w:type="dxa"/>
            <w:vAlign w:val="center"/>
          </w:tcPr>
          <w:p w:rsidR="00DF17D1" w:rsidRPr="00A83437" w:rsidRDefault="00DF17D1" w:rsidP="008D345D">
            <w:pPr>
              <w:spacing w:line="240" w:lineRule="auto"/>
              <w:ind w:firstLine="0"/>
              <w:jc w:val="center"/>
              <w:rPr>
                <w:sz w:val="24"/>
                <w:szCs w:val="24"/>
              </w:rPr>
            </w:pPr>
            <w:r w:rsidRPr="00A83437">
              <w:rPr>
                <w:sz w:val="24"/>
                <w:szCs w:val="24"/>
              </w:rPr>
              <w:t>450</w:t>
            </w:r>
          </w:p>
        </w:tc>
      </w:tr>
    </w:tbl>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708"/>
        <w:rPr>
          <w:szCs w:val="28"/>
          <w:lang w:eastAsia="ru-RU"/>
        </w:rPr>
      </w:pPr>
      <w:r w:rsidRPr="008D345D">
        <w:rPr>
          <w:szCs w:val="28"/>
          <w:lang w:eastAsia="ru-RU"/>
        </w:rPr>
        <w:t>В соответствии с Перечнем автомобильных дорог общего пользования регионального или межмуниципального значения Ханты-Мансийского автономного округа – Югры, утверждённым Распоряжением Правительства Ханты-Мансийского автономного округа – Югры от 21.01.2010 № 44-рп, по территории городского округа город Радужный проходят:</w:t>
      </w:r>
    </w:p>
    <w:p w:rsidR="00DF17D1" w:rsidRPr="008D345D" w:rsidRDefault="00DF17D1" w:rsidP="008D345D">
      <w:pPr>
        <w:spacing w:line="240" w:lineRule="auto"/>
        <w:ind w:firstLine="708"/>
        <w:rPr>
          <w:szCs w:val="28"/>
          <w:lang w:eastAsia="ru-RU"/>
        </w:rPr>
      </w:pPr>
      <w:r w:rsidRPr="008D345D">
        <w:rPr>
          <w:szCs w:val="28"/>
          <w:lang w:eastAsia="ru-RU"/>
        </w:rPr>
        <w:t>- автомобильная дорога общего пользования межмуниципального значения обход (объездная дорога) г. Радужный, соответствующая классу «обычная автомобильная дорога», IV категории, протяженностью в границах городского округа 8,4 км. На пересечении с реками Аган и Агрн-Еган расположены автодорожные мосты – 2 объекта;</w:t>
      </w:r>
    </w:p>
    <w:p w:rsidR="00DF17D1" w:rsidRPr="008D345D" w:rsidRDefault="00DF17D1" w:rsidP="008D345D">
      <w:pPr>
        <w:spacing w:line="240" w:lineRule="auto"/>
        <w:ind w:firstLine="708"/>
        <w:rPr>
          <w:szCs w:val="28"/>
          <w:lang w:eastAsia="ru-RU"/>
        </w:rPr>
      </w:pPr>
      <w:r w:rsidRPr="008D345D">
        <w:rPr>
          <w:szCs w:val="28"/>
          <w:lang w:eastAsia="ru-RU"/>
        </w:rPr>
        <w:t xml:space="preserve">- участок автомобильной дороги общего пользования межмуниципального значения г. Радужный – пгт. Новоаганск, соответствующий классу «обычная автомобильная дорога», IV категории, протяженностью в границах городского округа 9,8 км. </w:t>
      </w:r>
    </w:p>
    <w:p w:rsidR="00DF17D1" w:rsidRPr="008D345D" w:rsidRDefault="00DF17D1" w:rsidP="008D345D">
      <w:pPr>
        <w:spacing w:line="240" w:lineRule="auto"/>
        <w:ind w:firstLine="708"/>
        <w:rPr>
          <w:szCs w:val="28"/>
          <w:lang w:eastAsia="ru-RU"/>
        </w:rPr>
      </w:pPr>
      <w:r w:rsidRPr="008D345D">
        <w:rPr>
          <w:szCs w:val="28"/>
          <w:lang w:eastAsia="ru-RU"/>
        </w:rPr>
        <w:t>Кроме автомобильных дорог общего пользования межмуниципального значения по территории города Радужный проходят:</w:t>
      </w:r>
    </w:p>
    <w:p w:rsidR="00DF17D1" w:rsidRPr="008D345D" w:rsidRDefault="00DF17D1" w:rsidP="008D345D">
      <w:pPr>
        <w:pStyle w:val="List"/>
        <w:numPr>
          <w:ilvl w:val="0"/>
          <w:numId w:val="0"/>
        </w:numPr>
        <w:spacing w:after="0"/>
        <w:ind w:firstLine="708"/>
        <w:rPr>
          <w:rFonts w:ascii="Times New Roman" w:hAnsi="Times New Roman"/>
          <w:sz w:val="28"/>
          <w:szCs w:val="28"/>
        </w:rPr>
      </w:pPr>
      <w:r w:rsidRPr="008D345D">
        <w:rPr>
          <w:rFonts w:ascii="Times New Roman" w:hAnsi="Times New Roman"/>
          <w:sz w:val="28"/>
          <w:szCs w:val="28"/>
        </w:rPr>
        <w:t>- автомобильные дороги общего пользования местного значения V категории, для подъезда к производственным зонам, грузовому причалу, садам, объектам транспортной и инженерной инфраструктуры, общей протяженностью 37,6 км;;</w:t>
      </w:r>
    </w:p>
    <w:p w:rsidR="00DF17D1" w:rsidRPr="008D345D" w:rsidRDefault="00DF17D1" w:rsidP="008D345D">
      <w:pPr>
        <w:spacing w:line="240" w:lineRule="auto"/>
        <w:ind w:firstLine="708"/>
        <w:rPr>
          <w:szCs w:val="28"/>
          <w:lang w:eastAsia="ru-RU"/>
        </w:rPr>
      </w:pPr>
      <w:r w:rsidRPr="008D345D">
        <w:rPr>
          <w:szCs w:val="28"/>
          <w:lang w:eastAsia="ru-RU"/>
        </w:rPr>
        <w:t>- участок частной автомобильной дороги общего пользования IV категории, для подъезда к Северо-Варьеганскому, Тагринскому месторождениям, протяженностью 18,2 км.</w:t>
      </w:r>
    </w:p>
    <w:p w:rsidR="00DF17D1" w:rsidRPr="008D345D" w:rsidRDefault="00DF17D1" w:rsidP="008D345D">
      <w:pPr>
        <w:spacing w:line="240" w:lineRule="auto"/>
        <w:ind w:firstLine="708"/>
        <w:rPr>
          <w:szCs w:val="28"/>
          <w:lang w:eastAsia="ru-RU"/>
        </w:rPr>
      </w:pPr>
      <w:r w:rsidRPr="008D345D">
        <w:rPr>
          <w:szCs w:val="28"/>
          <w:lang w:eastAsia="ru-RU"/>
        </w:rPr>
        <w:t>К автомобильным дорогам общего пользования местного значения относятся муниципальные дороги, улично-дорожная сеть и объекты дорожной инфраструктуры, расположенные в границах городского округа город Радужный, находящиеся в муниципальной собственности городского округа.</w:t>
      </w:r>
    </w:p>
    <w:p w:rsidR="00DF17D1" w:rsidRPr="008D345D" w:rsidRDefault="00DF17D1" w:rsidP="008D345D">
      <w:pPr>
        <w:spacing w:line="240" w:lineRule="auto"/>
        <w:ind w:firstLine="708"/>
        <w:rPr>
          <w:szCs w:val="28"/>
          <w:lang w:eastAsia="ru-RU"/>
        </w:rPr>
      </w:pPr>
      <w:r w:rsidRPr="008D345D">
        <w:rPr>
          <w:szCs w:val="28"/>
          <w:lang w:eastAsia="ru-RU"/>
        </w:rPr>
        <w:t>Сложившийся дорожно-транспортный каркас имеет четкую планировочную структуру, состоящую из улиц и дорог, между которыми размещаются территории микрорайонов.</w:t>
      </w:r>
    </w:p>
    <w:p w:rsidR="00DF17D1" w:rsidRPr="008D345D" w:rsidRDefault="00DF17D1" w:rsidP="008D345D">
      <w:pPr>
        <w:spacing w:line="240" w:lineRule="auto"/>
        <w:ind w:firstLine="708"/>
        <w:rPr>
          <w:szCs w:val="28"/>
          <w:lang w:eastAsia="ru-RU"/>
        </w:rPr>
      </w:pPr>
      <w:r w:rsidRPr="008D345D">
        <w:rPr>
          <w:szCs w:val="28"/>
          <w:lang w:eastAsia="ru-RU"/>
        </w:rPr>
        <w:t>На сегодняшний день большая часть улиц и дорог г. Радужный имеют дорожные одежды капитального типа с асфальтобетонным покрытием. Основные показатели существующей улично-дорожной сети приведены ниже в таблице №2.</w:t>
      </w:r>
    </w:p>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708"/>
        <w:jc w:val="right"/>
        <w:rPr>
          <w:szCs w:val="28"/>
          <w:lang w:eastAsia="ru-RU"/>
        </w:rPr>
      </w:pPr>
      <w:bookmarkStart w:id="26" w:name="_Ref274665775"/>
      <w:r w:rsidRPr="008D345D">
        <w:rPr>
          <w:szCs w:val="28"/>
          <w:lang w:eastAsia="ru-RU"/>
        </w:rPr>
        <w:t xml:space="preserve">Таблица </w:t>
      </w:r>
      <w:bookmarkEnd w:id="26"/>
      <w:r w:rsidRPr="008D345D">
        <w:rPr>
          <w:szCs w:val="28"/>
          <w:lang w:eastAsia="ru-RU"/>
        </w:rPr>
        <w:t>3-2. Основные показатели существующей улично-дорожной сети г. Радужный</w:t>
      </w:r>
    </w:p>
    <w:tbl>
      <w:tblPr>
        <w:tblW w:w="5000" w:type="pct"/>
        <w:jc w:val="center"/>
        <w:tblLook w:val="0000"/>
      </w:tblPr>
      <w:tblGrid>
        <w:gridCol w:w="6421"/>
        <w:gridCol w:w="1551"/>
        <w:gridCol w:w="2165"/>
      </w:tblGrid>
      <w:tr w:rsidR="00DF17D1" w:rsidRPr="00A83437" w:rsidTr="00577DE6">
        <w:trPr>
          <w:trHeight w:val="350"/>
          <w:jc w:val="center"/>
        </w:trPr>
        <w:tc>
          <w:tcPr>
            <w:tcW w:w="3167" w:type="pct"/>
            <w:tcBorders>
              <w:top w:val="single" w:sz="4" w:space="0" w:color="000000"/>
              <w:left w:val="single" w:sz="4" w:space="0" w:color="000000"/>
              <w:bottom w:val="single" w:sz="4" w:space="0" w:color="000000"/>
            </w:tcBorders>
            <w:vAlign w:val="center"/>
          </w:tcPr>
          <w:p w:rsidR="00DF17D1" w:rsidRPr="008D345D" w:rsidRDefault="00DF17D1" w:rsidP="008D345D">
            <w:pPr>
              <w:spacing w:line="240" w:lineRule="auto"/>
              <w:ind w:firstLine="0"/>
              <w:rPr>
                <w:szCs w:val="28"/>
                <w:lang w:eastAsia="ru-RU"/>
              </w:rPr>
            </w:pPr>
            <w:r w:rsidRPr="008D345D">
              <w:rPr>
                <w:szCs w:val="28"/>
                <w:lang w:eastAsia="ru-RU"/>
              </w:rPr>
              <w:t>Показатели</w:t>
            </w:r>
          </w:p>
        </w:tc>
        <w:tc>
          <w:tcPr>
            <w:tcW w:w="765" w:type="pct"/>
            <w:tcBorders>
              <w:top w:val="single" w:sz="4" w:space="0" w:color="000000"/>
              <w:left w:val="single" w:sz="4" w:space="0" w:color="000000"/>
              <w:bottom w:val="single" w:sz="4" w:space="0" w:color="000000"/>
            </w:tcBorders>
            <w:vAlign w:val="center"/>
          </w:tcPr>
          <w:p w:rsidR="00DF17D1" w:rsidRPr="008D345D" w:rsidRDefault="00DF17D1" w:rsidP="008D345D">
            <w:pPr>
              <w:spacing w:line="240" w:lineRule="auto"/>
              <w:ind w:firstLine="0"/>
              <w:rPr>
                <w:szCs w:val="28"/>
                <w:lang w:eastAsia="ru-RU"/>
              </w:rPr>
            </w:pPr>
            <w:r w:rsidRPr="008D345D">
              <w:rPr>
                <w:szCs w:val="28"/>
                <w:lang w:eastAsia="ru-RU"/>
              </w:rPr>
              <w:t>Ед. изм.</w:t>
            </w:r>
          </w:p>
        </w:tc>
        <w:tc>
          <w:tcPr>
            <w:tcW w:w="1068" w:type="pct"/>
            <w:tcBorders>
              <w:top w:val="single" w:sz="4" w:space="0" w:color="000000"/>
              <w:left w:val="single" w:sz="4" w:space="0" w:color="000000"/>
              <w:bottom w:val="single" w:sz="4" w:space="0" w:color="000000"/>
              <w:right w:val="single" w:sz="4" w:space="0" w:color="000000"/>
            </w:tcBorders>
            <w:vAlign w:val="center"/>
          </w:tcPr>
          <w:p w:rsidR="00DF17D1" w:rsidRPr="008D345D" w:rsidRDefault="00DF17D1" w:rsidP="008D345D">
            <w:pPr>
              <w:spacing w:line="240" w:lineRule="auto"/>
              <w:ind w:firstLine="0"/>
              <w:rPr>
                <w:szCs w:val="28"/>
                <w:lang w:eastAsia="ru-RU"/>
              </w:rPr>
            </w:pPr>
            <w:r w:rsidRPr="008D345D">
              <w:rPr>
                <w:szCs w:val="28"/>
                <w:lang w:eastAsia="ru-RU"/>
              </w:rPr>
              <w:t>Количество</w:t>
            </w:r>
          </w:p>
        </w:tc>
      </w:tr>
      <w:tr w:rsidR="00DF17D1" w:rsidRPr="00A83437" w:rsidTr="00577DE6">
        <w:trPr>
          <w:trHeight w:val="375"/>
          <w:jc w:val="center"/>
        </w:trPr>
        <w:tc>
          <w:tcPr>
            <w:tcW w:w="3167" w:type="pct"/>
            <w:tcBorders>
              <w:top w:val="single" w:sz="4" w:space="0" w:color="000000"/>
              <w:left w:val="single" w:sz="4" w:space="0" w:color="000000"/>
              <w:bottom w:val="single" w:sz="4" w:space="0" w:color="000000"/>
            </w:tcBorders>
            <w:vAlign w:val="center"/>
          </w:tcPr>
          <w:p w:rsidR="00DF17D1" w:rsidRPr="008D345D" w:rsidRDefault="00DF17D1" w:rsidP="008D345D">
            <w:pPr>
              <w:pStyle w:val="a7"/>
              <w:rPr>
                <w:sz w:val="28"/>
                <w:szCs w:val="28"/>
              </w:rPr>
            </w:pPr>
            <w:r w:rsidRPr="008D345D">
              <w:rPr>
                <w:sz w:val="28"/>
                <w:szCs w:val="28"/>
              </w:rPr>
              <w:t xml:space="preserve">Протяженность улично-дорожной сети  </w:t>
            </w:r>
          </w:p>
        </w:tc>
        <w:tc>
          <w:tcPr>
            <w:tcW w:w="765" w:type="pct"/>
            <w:tcBorders>
              <w:top w:val="single" w:sz="4" w:space="0" w:color="000000"/>
              <w:left w:val="single" w:sz="4" w:space="0" w:color="000000"/>
              <w:bottom w:val="single" w:sz="4" w:space="0" w:color="000000"/>
            </w:tcBorders>
            <w:vAlign w:val="center"/>
          </w:tcPr>
          <w:p w:rsidR="00DF17D1" w:rsidRPr="008D345D" w:rsidRDefault="00DF17D1" w:rsidP="008D345D">
            <w:pPr>
              <w:pStyle w:val="a5"/>
              <w:rPr>
                <w:sz w:val="28"/>
                <w:szCs w:val="28"/>
              </w:rPr>
            </w:pPr>
            <w:r w:rsidRPr="008D345D">
              <w:rPr>
                <w:sz w:val="28"/>
                <w:szCs w:val="28"/>
              </w:rPr>
              <w:t xml:space="preserve">км </w:t>
            </w:r>
          </w:p>
        </w:tc>
        <w:tc>
          <w:tcPr>
            <w:tcW w:w="1068" w:type="pct"/>
            <w:tcBorders>
              <w:top w:val="single" w:sz="4" w:space="0" w:color="000000"/>
              <w:left w:val="single" w:sz="4" w:space="0" w:color="000000"/>
              <w:bottom w:val="single" w:sz="4" w:space="0" w:color="000000"/>
              <w:right w:val="single" w:sz="4" w:space="0" w:color="000000"/>
            </w:tcBorders>
            <w:vAlign w:val="center"/>
          </w:tcPr>
          <w:p w:rsidR="00DF17D1" w:rsidRPr="008D345D" w:rsidRDefault="00DF17D1" w:rsidP="008D345D">
            <w:pPr>
              <w:pStyle w:val="a5"/>
              <w:rPr>
                <w:sz w:val="28"/>
                <w:szCs w:val="28"/>
                <w:lang w:val="en-US"/>
              </w:rPr>
            </w:pPr>
            <w:r w:rsidRPr="008D345D">
              <w:rPr>
                <w:sz w:val="28"/>
                <w:szCs w:val="28"/>
              </w:rPr>
              <w:t>65,6</w:t>
            </w:r>
          </w:p>
        </w:tc>
      </w:tr>
      <w:tr w:rsidR="00DF17D1" w:rsidRPr="00A83437" w:rsidTr="00577DE6">
        <w:trPr>
          <w:trHeight w:val="743"/>
          <w:jc w:val="center"/>
        </w:trPr>
        <w:tc>
          <w:tcPr>
            <w:tcW w:w="3167" w:type="pct"/>
            <w:tcBorders>
              <w:top w:val="single" w:sz="4" w:space="0" w:color="000000"/>
              <w:left w:val="single" w:sz="4" w:space="0" w:color="000000"/>
              <w:bottom w:val="single" w:sz="4" w:space="0" w:color="000000"/>
            </w:tcBorders>
            <w:vAlign w:val="center"/>
          </w:tcPr>
          <w:p w:rsidR="00DF17D1" w:rsidRPr="008D345D" w:rsidRDefault="00DF17D1" w:rsidP="008D345D">
            <w:pPr>
              <w:pStyle w:val="a7"/>
              <w:rPr>
                <w:sz w:val="28"/>
                <w:szCs w:val="28"/>
              </w:rPr>
            </w:pPr>
            <w:r w:rsidRPr="008D345D">
              <w:rPr>
                <w:sz w:val="28"/>
                <w:szCs w:val="28"/>
              </w:rPr>
              <w:t>В том числе:</w:t>
            </w:r>
          </w:p>
          <w:p w:rsidR="00DF17D1" w:rsidRPr="008D345D" w:rsidRDefault="00DF17D1" w:rsidP="008D345D">
            <w:pPr>
              <w:pStyle w:val="a7"/>
              <w:jc w:val="both"/>
              <w:rPr>
                <w:sz w:val="28"/>
                <w:szCs w:val="28"/>
              </w:rPr>
            </w:pPr>
            <w:r w:rsidRPr="008D345D">
              <w:rPr>
                <w:sz w:val="28"/>
                <w:szCs w:val="28"/>
              </w:rPr>
              <w:t>- магистральные улицы общегородского значения</w:t>
            </w:r>
          </w:p>
          <w:p w:rsidR="00DF17D1" w:rsidRPr="008D345D" w:rsidRDefault="00DF17D1" w:rsidP="008D345D">
            <w:pPr>
              <w:pStyle w:val="a7"/>
              <w:jc w:val="both"/>
              <w:rPr>
                <w:sz w:val="28"/>
                <w:szCs w:val="28"/>
              </w:rPr>
            </w:pPr>
            <w:r w:rsidRPr="008D345D">
              <w:rPr>
                <w:sz w:val="28"/>
                <w:szCs w:val="28"/>
              </w:rPr>
              <w:t>- магистральные улицы районного значения</w:t>
            </w:r>
          </w:p>
          <w:p w:rsidR="00DF17D1" w:rsidRPr="008D345D" w:rsidRDefault="00DF17D1" w:rsidP="008D345D">
            <w:pPr>
              <w:pStyle w:val="a7"/>
              <w:jc w:val="both"/>
              <w:rPr>
                <w:sz w:val="28"/>
                <w:szCs w:val="28"/>
              </w:rPr>
            </w:pPr>
            <w:r w:rsidRPr="008D345D">
              <w:rPr>
                <w:sz w:val="28"/>
                <w:szCs w:val="28"/>
              </w:rPr>
              <w:t>- улицы и дороги местного значения</w:t>
            </w:r>
          </w:p>
          <w:p w:rsidR="00DF17D1" w:rsidRPr="008D345D" w:rsidRDefault="00DF17D1" w:rsidP="008D345D">
            <w:pPr>
              <w:pStyle w:val="a7"/>
              <w:jc w:val="both"/>
              <w:rPr>
                <w:sz w:val="28"/>
                <w:szCs w:val="28"/>
              </w:rPr>
            </w:pPr>
            <w:r w:rsidRPr="008D345D">
              <w:rPr>
                <w:sz w:val="28"/>
                <w:szCs w:val="28"/>
              </w:rPr>
              <w:t>- проезды</w:t>
            </w:r>
          </w:p>
        </w:tc>
        <w:tc>
          <w:tcPr>
            <w:tcW w:w="765" w:type="pct"/>
            <w:tcBorders>
              <w:top w:val="single" w:sz="4" w:space="0" w:color="000000"/>
              <w:left w:val="single" w:sz="4" w:space="0" w:color="000000"/>
              <w:bottom w:val="single" w:sz="4" w:space="0" w:color="000000"/>
            </w:tcBorders>
            <w:vAlign w:val="center"/>
          </w:tcPr>
          <w:p w:rsidR="00DF17D1" w:rsidRPr="008D345D" w:rsidRDefault="00DF17D1" w:rsidP="008D345D">
            <w:pPr>
              <w:pStyle w:val="a5"/>
              <w:jc w:val="left"/>
              <w:rPr>
                <w:sz w:val="28"/>
                <w:szCs w:val="28"/>
              </w:rPr>
            </w:pPr>
          </w:p>
          <w:p w:rsidR="00DF17D1" w:rsidRPr="008D345D" w:rsidRDefault="00DF17D1" w:rsidP="008D345D">
            <w:pPr>
              <w:pStyle w:val="a5"/>
              <w:rPr>
                <w:sz w:val="28"/>
                <w:szCs w:val="28"/>
              </w:rPr>
            </w:pPr>
            <w:r w:rsidRPr="008D345D">
              <w:rPr>
                <w:sz w:val="28"/>
                <w:szCs w:val="28"/>
              </w:rPr>
              <w:t xml:space="preserve">км </w:t>
            </w:r>
          </w:p>
          <w:p w:rsidR="00DF17D1" w:rsidRPr="008D345D" w:rsidRDefault="00DF17D1" w:rsidP="008D345D">
            <w:pPr>
              <w:pStyle w:val="a5"/>
              <w:rPr>
                <w:sz w:val="28"/>
                <w:szCs w:val="28"/>
              </w:rPr>
            </w:pPr>
            <w:r w:rsidRPr="008D345D">
              <w:rPr>
                <w:sz w:val="28"/>
                <w:szCs w:val="28"/>
              </w:rPr>
              <w:t xml:space="preserve">км </w:t>
            </w:r>
          </w:p>
          <w:p w:rsidR="00DF17D1" w:rsidRPr="008D345D" w:rsidRDefault="00DF17D1" w:rsidP="008D345D">
            <w:pPr>
              <w:pStyle w:val="a5"/>
              <w:rPr>
                <w:sz w:val="28"/>
                <w:szCs w:val="28"/>
              </w:rPr>
            </w:pPr>
            <w:r w:rsidRPr="008D345D">
              <w:rPr>
                <w:sz w:val="28"/>
                <w:szCs w:val="28"/>
              </w:rPr>
              <w:t xml:space="preserve">км </w:t>
            </w:r>
          </w:p>
          <w:p w:rsidR="00DF17D1" w:rsidRPr="008D345D" w:rsidRDefault="00DF17D1" w:rsidP="008D345D">
            <w:pPr>
              <w:pStyle w:val="a5"/>
              <w:rPr>
                <w:sz w:val="28"/>
                <w:szCs w:val="28"/>
              </w:rPr>
            </w:pPr>
            <w:r w:rsidRPr="008D345D">
              <w:rPr>
                <w:sz w:val="28"/>
                <w:szCs w:val="28"/>
              </w:rPr>
              <w:t>км</w:t>
            </w:r>
          </w:p>
          <w:p w:rsidR="00DF17D1" w:rsidRPr="008D345D" w:rsidRDefault="00DF17D1" w:rsidP="008D345D">
            <w:pPr>
              <w:pStyle w:val="a5"/>
              <w:rPr>
                <w:sz w:val="28"/>
                <w:szCs w:val="28"/>
              </w:rPr>
            </w:pPr>
          </w:p>
        </w:tc>
        <w:tc>
          <w:tcPr>
            <w:tcW w:w="1068" w:type="pct"/>
            <w:tcBorders>
              <w:top w:val="single" w:sz="4" w:space="0" w:color="000000"/>
              <w:left w:val="single" w:sz="4" w:space="0" w:color="000000"/>
              <w:bottom w:val="single" w:sz="4" w:space="0" w:color="000000"/>
              <w:right w:val="single" w:sz="4" w:space="0" w:color="000000"/>
            </w:tcBorders>
            <w:vAlign w:val="center"/>
          </w:tcPr>
          <w:p w:rsidR="00DF17D1" w:rsidRPr="008D345D" w:rsidRDefault="00DF17D1" w:rsidP="008D345D">
            <w:pPr>
              <w:pStyle w:val="a5"/>
              <w:rPr>
                <w:sz w:val="28"/>
                <w:szCs w:val="28"/>
              </w:rPr>
            </w:pPr>
          </w:p>
          <w:p w:rsidR="00DF17D1" w:rsidRPr="008D345D" w:rsidRDefault="00DF17D1" w:rsidP="008D345D">
            <w:pPr>
              <w:pStyle w:val="a5"/>
              <w:rPr>
                <w:sz w:val="28"/>
                <w:szCs w:val="28"/>
              </w:rPr>
            </w:pPr>
            <w:r w:rsidRPr="008D345D">
              <w:rPr>
                <w:sz w:val="28"/>
                <w:szCs w:val="28"/>
              </w:rPr>
              <w:t>31,7</w:t>
            </w:r>
          </w:p>
          <w:p w:rsidR="00DF17D1" w:rsidRPr="008D345D" w:rsidRDefault="00DF17D1" w:rsidP="008D345D">
            <w:pPr>
              <w:pStyle w:val="a5"/>
              <w:rPr>
                <w:sz w:val="28"/>
                <w:szCs w:val="28"/>
              </w:rPr>
            </w:pPr>
            <w:r w:rsidRPr="008D345D">
              <w:rPr>
                <w:sz w:val="28"/>
                <w:szCs w:val="28"/>
              </w:rPr>
              <w:t>8,7</w:t>
            </w:r>
          </w:p>
          <w:p w:rsidR="00DF17D1" w:rsidRPr="008D345D" w:rsidRDefault="00DF17D1" w:rsidP="008D345D">
            <w:pPr>
              <w:pStyle w:val="a5"/>
              <w:rPr>
                <w:sz w:val="28"/>
                <w:szCs w:val="28"/>
                <w:lang w:val="en-US"/>
              </w:rPr>
            </w:pPr>
            <w:r w:rsidRPr="008D345D">
              <w:rPr>
                <w:sz w:val="28"/>
                <w:szCs w:val="28"/>
              </w:rPr>
              <w:t>21,3</w:t>
            </w:r>
          </w:p>
          <w:p w:rsidR="00DF17D1" w:rsidRPr="008D345D" w:rsidRDefault="00DF17D1" w:rsidP="008D345D">
            <w:pPr>
              <w:pStyle w:val="a5"/>
              <w:rPr>
                <w:sz w:val="28"/>
                <w:szCs w:val="28"/>
              </w:rPr>
            </w:pPr>
            <w:r w:rsidRPr="008D345D">
              <w:rPr>
                <w:sz w:val="28"/>
                <w:szCs w:val="28"/>
              </w:rPr>
              <w:t>3,9</w:t>
            </w:r>
          </w:p>
          <w:p w:rsidR="00DF17D1" w:rsidRPr="008D345D" w:rsidRDefault="00DF17D1" w:rsidP="008D345D">
            <w:pPr>
              <w:pStyle w:val="a5"/>
              <w:rPr>
                <w:sz w:val="28"/>
                <w:szCs w:val="28"/>
              </w:rPr>
            </w:pPr>
          </w:p>
        </w:tc>
      </w:tr>
    </w:tbl>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708"/>
        <w:rPr>
          <w:szCs w:val="28"/>
          <w:lang w:eastAsia="ru-RU"/>
        </w:rPr>
      </w:pPr>
      <w:r w:rsidRPr="008D345D">
        <w:rPr>
          <w:szCs w:val="28"/>
          <w:lang w:eastAsia="ru-RU"/>
        </w:rPr>
        <w:t xml:space="preserve">При пересечении улиц Казамкина и Леонида Захарова с реками Аган и Агрн-Еган располагаются два действующих автодорожных моста. </w:t>
      </w:r>
    </w:p>
    <w:p w:rsidR="00DF17D1" w:rsidRPr="008D345D" w:rsidRDefault="00DF17D1" w:rsidP="008D345D">
      <w:pPr>
        <w:spacing w:line="240" w:lineRule="auto"/>
        <w:ind w:firstLine="708"/>
        <w:rPr>
          <w:szCs w:val="28"/>
          <w:lang w:eastAsia="ru-RU"/>
        </w:rPr>
      </w:pPr>
      <w:r w:rsidRPr="008D345D">
        <w:rPr>
          <w:szCs w:val="28"/>
          <w:lang w:eastAsia="ru-RU"/>
        </w:rPr>
        <w:t>Максимально допустимая скорость движения транспортных средств – 60 км/ч, в местах обустроенных пешеходных переходов – 30 км/ч.</w:t>
      </w:r>
    </w:p>
    <w:p w:rsidR="00DF17D1" w:rsidRPr="008D345D" w:rsidRDefault="00DF17D1" w:rsidP="008D345D">
      <w:pPr>
        <w:widowControl w:val="0"/>
        <w:autoSpaceDE w:val="0"/>
        <w:autoSpaceDN w:val="0"/>
        <w:adjustRightInd w:val="0"/>
        <w:spacing w:line="240" w:lineRule="auto"/>
        <w:ind w:firstLine="708"/>
        <w:rPr>
          <w:szCs w:val="28"/>
        </w:rPr>
      </w:pPr>
      <w:r w:rsidRPr="008D345D">
        <w:rPr>
          <w:szCs w:val="28"/>
        </w:rPr>
        <w:t xml:space="preserve">Обеспеченность автодорогами общего пользования местного значения в </w:t>
      </w:r>
      <w:r w:rsidRPr="008D345D">
        <w:rPr>
          <w:szCs w:val="28"/>
          <w:lang w:eastAsia="ru-RU"/>
        </w:rPr>
        <w:t xml:space="preserve">городском </w:t>
      </w:r>
      <w:r w:rsidRPr="008D345D">
        <w:rPr>
          <w:szCs w:val="28"/>
        </w:rPr>
        <w:t>округе город Радужный составляет 1,52 км/1000 жителей, а плотность сети дорог – 4,6 км/1000 кв. км ее территории.</w:t>
      </w:r>
    </w:p>
    <w:p w:rsidR="00DF17D1" w:rsidRPr="008D345D" w:rsidRDefault="00DF17D1" w:rsidP="008D345D">
      <w:pPr>
        <w:widowControl w:val="0"/>
        <w:autoSpaceDE w:val="0"/>
        <w:autoSpaceDN w:val="0"/>
        <w:adjustRightInd w:val="0"/>
        <w:spacing w:line="240" w:lineRule="auto"/>
        <w:ind w:firstLine="708"/>
        <w:rPr>
          <w:szCs w:val="28"/>
          <w:shd w:val="clear" w:color="auto" w:fill="FFFFFF"/>
        </w:rPr>
      </w:pPr>
      <w:r w:rsidRPr="008D345D">
        <w:rPr>
          <w:szCs w:val="28"/>
          <w:shd w:val="clear" w:color="auto" w:fill="FFFFFF"/>
        </w:rPr>
        <w:t>В соответствии с требованиями СНиП 2.07.01-89 «Планировка и застройка городских и сельских поселений» плотность дорожной сети на застроенной территории должна быть не менее 2,5 км/ 1000кв.км». В центральных районах крупных и крупнейших городов – 4,5 км/ 1000 кв.км.</w:t>
      </w:r>
    </w:p>
    <w:p w:rsidR="00DF17D1" w:rsidRPr="008D345D" w:rsidRDefault="00DF17D1" w:rsidP="008D345D">
      <w:pPr>
        <w:spacing w:line="240" w:lineRule="auto"/>
        <w:ind w:firstLine="708"/>
        <w:rPr>
          <w:szCs w:val="28"/>
          <w:lang w:eastAsia="ru-RU"/>
        </w:rPr>
      </w:pPr>
      <w:r w:rsidRPr="008D345D">
        <w:rPr>
          <w:szCs w:val="28"/>
          <w:lang w:eastAsia="ru-RU"/>
        </w:rPr>
        <w:t>Улично-дорожная сеть внутри населенного пункта благоустроена. Улицами, связывающими  различные части города Радужный являются: ул. Магистральная, ул. Нефтяников,  ул. Новая,  ул. 50 Лет Победы,  ул. Парковая,  ул. Юности,  ул. Казамкина.</w:t>
      </w:r>
    </w:p>
    <w:p w:rsidR="00DF17D1" w:rsidRPr="008D345D" w:rsidRDefault="00DF17D1" w:rsidP="008D345D">
      <w:pPr>
        <w:spacing w:line="240" w:lineRule="auto"/>
        <w:ind w:firstLine="708"/>
        <w:rPr>
          <w:szCs w:val="28"/>
        </w:rPr>
      </w:pPr>
      <w:r w:rsidRPr="008D345D">
        <w:rPr>
          <w:szCs w:val="28"/>
        </w:rPr>
        <w:t>Уличная сеть города в настоящее время имеет основные искусственные сооружения:</w:t>
      </w:r>
    </w:p>
    <w:p w:rsidR="00DF17D1" w:rsidRPr="008D345D" w:rsidRDefault="00DF17D1" w:rsidP="0094132B">
      <w:pPr>
        <w:pStyle w:val="ListParagraph"/>
        <w:numPr>
          <w:ilvl w:val="0"/>
          <w:numId w:val="18"/>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Мост железобетонный через р. Аган (ул. Магистральная)</w:t>
      </w:r>
    </w:p>
    <w:p w:rsidR="00DF17D1" w:rsidRPr="008D345D" w:rsidRDefault="00DF17D1" w:rsidP="0094132B">
      <w:pPr>
        <w:pStyle w:val="ListParagraph"/>
        <w:numPr>
          <w:ilvl w:val="0"/>
          <w:numId w:val="18"/>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Мост железобетонный через р. Агрнъёган (Объездная дор.)</w:t>
      </w:r>
    </w:p>
    <w:p w:rsidR="00DF17D1" w:rsidRPr="008D345D" w:rsidRDefault="00DF17D1" w:rsidP="0094132B">
      <w:pPr>
        <w:pStyle w:val="ListParagraph"/>
        <w:numPr>
          <w:ilvl w:val="0"/>
          <w:numId w:val="18"/>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Мост железобетонный через р. Агрнъёган (2-я ул.)</w:t>
      </w:r>
    </w:p>
    <w:p w:rsidR="00DF17D1" w:rsidRPr="008D345D" w:rsidRDefault="00DF17D1" w:rsidP="008D345D">
      <w:pPr>
        <w:spacing w:line="240" w:lineRule="auto"/>
        <w:ind w:firstLine="708"/>
        <w:rPr>
          <w:szCs w:val="28"/>
        </w:rPr>
      </w:pPr>
      <w:r w:rsidRPr="008D345D">
        <w:rPr>
          <w:szCs w:val="28"/>
        </w:rPr>
        <w:t>На территории города Радужный 11 перекрестков оборудовано светофорными объектами:</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Пересечение ул. 2-я и ул. Новая</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Пересечение ул. Новая и ул. Первостроителей</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Пересечение ул. Новая и ул. Нефтяников</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Пересечение ул. Новая и ул. 50 лет Победы</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Пересечение ул. Новая и ул. Юности</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Пересечение ул. Казамкина и ул. 50 Лет Победы</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Пересечение ул. Казамкина и ул. Светлая</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Пересечение ул. 50 лет Победы и ул. Нефтяников</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Пересечение ул. 50 лет Победы и ул. Парковая</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 Пересечение ул. Парковая и ул. Возрожедния</w:t>
      </w:r>
    </w:p>
    <w:p w:rsidR="00DF17D1" w:rsidRPr="008D345D" w:rsidRDefault="00DF17D1" w:rsidP="0094132B">
      <w:pPr>
        <w:pStyle w:val="ListParagraph"/>
        <w:numPr>
          <w:ilvl w:val="0"/>
          <w:numId w:val="19"/>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 Пересечение ул. Магистральная и ул. Ломоносова</w:t>
      </w:r>
    </w:p>
    <w:p w:rsidR="00DF17D1" w:rsidRPr="008D345D" w:rsidRDefault="00DF17D1" w:rsidP="008D345D">
      <w:pPr>
        <w:spacing w:line="240" w:lineRule="auto"/>
        <w:ind w:firstLine="708"/>
        <w:rPr>
          <w:szCs w:val="28"/>
        </w:rPr>
      </w:pPr>
      <w:r w:rsidRPr="008D345D">
        <w:rPr>
          <w:szCs w:val="28"/>
        </w:rPr>
        <w:t>К улицам, на которых организовано одностороннее движение относится:</w:t>
      </w:r>
    </w:p>
    <w:p w:rsidR="00DF17D1" w:rsidRPr="008D345D" w:rsidRDefault="00DF17D1" w:rsidP="0094132B">
      <w:pPr>
        <w:numPr>
          <w:ilvl w:val="0"/>
          <w:numId w:val="21"/>
        </w:numPr>
        <w:spacing w:line="240" w:lineRule="auto"/>
        <w:ind w:left="0" w:firstLine="708"/>
        <w:rPr>
          <w:szCs w:val="28"/>
        </w:rPr>
      </w:pPr>
      <w:r w:rsidRPr="008D345D">
        <w:rPr>
          <w:szCs w:val="28"/>
        </w:rPr>
        <w:t>Ул. Ломоносова (от ул. Аэродромная до ул. Магистральная)</w:t>
      </w:r>
    </w:p>
    <w:p w:rsidR="00DF17D1" w:rsidRPr="008D345D" w:rsidRDefault="00DF17D1" w:rsidP="0094132B">
      <w:pPr>
        <w:numPr>
          <w:ilvl w:val="0"/>
          <w:numId w:val="21"/>
        </w:numPr>
        <w:spacing w:line="240" w:lineRule="auto"/>
        <w:ind w:left="0" w:firstLine="708"/>
        <w:rPr>
          <w:szCs w:val="28"/>
        </w:rPr>
      </w:pPr>
      <w:r w:rsidRPr="008D345D">
        <w:rPr>
          <w:szCs w:val="28"/>
        </w:rPr>
        <w:t>Ул. Школьная (от ул. Ломоносова до поворота у здания почты)</w:t>
      </w:r>
    </w:p>
    <w:p w:rsidR="00DF17D1" w:rsidRPr="008D345D" w:rsidRDefault="00DF17D1" w:rsidP="008D345D">
      <w:pPr>
        <w:spacing w:line="240" w:lineRule="auto"/>
        <w:ind w:firstLine="708"/>
        <w:rPr>
          <w:szCs w:val="28"/>
        </w:rPr>
      </w:pPr>
      <w:r w:rsidRPr="008D345D">
        <w:rPr>
          <w:szCs w:val="28"/>
        </w:rPr>
        <w:t>На 4 перекрестках на территории ГО г. Радужный организована круговая схема движения:</w:t>
      </w:r>
    </w:p>
    <w:p w:rsidR="00DF17D1" w:rsidRPr="008D345D" w:rsidRDefault="00DF17D1" w:rsidP="0094132B">
      <w:pPr>
        <w:pStyle w:val="G"/>
        <w:numPr>
          <w:ilvl w:val="0"/>
          <w:numId w:val="22"/>
        </w:numPr>
        <w:spacing w:before="0" w:after="0"/>
        <w:ind w:left="0" w:firstLine="708"/>
        <w:rPr>
          <w:rFonts w:ascii="Times New Roman" w:hAnsi="Times New Roman"/>
          <w:sz w:val="28"/>
          <w:szCs w:val="28"/>
        </w:rPr>
      </w:pPr>
      <w:r w:rsidRPr="008D345D">
        <w:rPr>
          <w:rFonts w:ascii="Times New Roman" w:hAnsi="Times New Roman"/>
          <w:sz w:val="28"/>
          <w:szCs w:val="28"/>
        </w:rPr>
        <w:t>Пересечение ул. Магистральная и Нижневартовского тракта</w:t>
      </w:r>
    </w:p>
    <w:p w:rsidR="00DF17D1" w:rsidRPr="008D345D" w:rsidRDefault="00DF17D1" w:rsidP="0094132B">
      <w:pPr>
        <w:pStyle w:val="G"/>
        <w:numPr>
          <w:ilvl w:val="0"/>
          <w:numId w:val="22"/>
        </w:numPr>
        <w:spacing w:before="0" w:after="0"/>
        <w:ind w:left="0" w:firstLine="708"/>
        <w:rPr>
          <w:rFonts w:ascii="Times New Roman" w:hAnsi="Times New Roman"/>
          <w:sz w:val="28"/>
          <w:szCs w:val="28"/>
        </w:rPr>
      </w:pPr>
      <w:r w:rsidRPr="008D345D">
        <w:rPr>
          <w:rFonts w:ascii="Times New Roman" w:hAnsi="Times New Roman"/>
          <w:sz w:val="28"/>
          <w:szCs w:val="28"/>
        </w:rPr>
        <w:t>Пересечение ул. Леонида Захарова и ул. Нефтяников</w:t>
      </w:r>
    </w:p>
    <w:p w:rsidR="00DF17D1" w:rsidRPr="008D345D" w:rsidRDefault="00DF17D1" w:rsidP="0094132B">
      <w:pPr>
        <w:pStyle w:val="G"/>
        <w:numPr>
          <w:ilvl w:val="0"/>
          <w:numId w:val="22"/>
        </w:numPr>
        <w:spacing w:before="0" w:after="0"/>
        <w:ind w:left="0" w:firstLine="708"/>
        <w:rPr>
          <w:rFonts w:ascii="Times New Roman" w:hAnsi="Times New Roman"/>
          <w:sz w:val="28"/>
          <w:szCs w:val="28"/>
        </w:rPr>
      </w:pPr>
      <w:r w:rsidRPr="008D345D">
        <w:rPr>
          <w:rFonts w:ascii="Times New Roman" w:hAnsi="Times New Roman"/>
          <w:sz w:val="28"/>
          <w:szCs w:val="28"/>
        </w:rPr>
        <w:t>Пересечение ул. Леонида Захарова и Объездной дороги</w:t>
      </w:r>
    </w:p>
    <w:p w:rsidR="00DF17D1" w:rsidRPr="008D345D" w:rsidRDefault="00DF17D1" w:rsidP="0094132B">
      <w:pPr>
        <w:pStyle w:val="G"/>
        <w:numPr>
          <w:ilvl w:val="0"/>
          <w:numId w:val="22"/>
        </w:numPr>
        <w:spacing w:before="0" w:after="0"/>
        <w:ind w:left="0" w:firstLine="708"/>
        <w:rPr>
          <w:rFonts w:ascii="Times New Roman" w:hAnsi="Times New Roman"/>
          <w:sz w:val="28"/>
          <w:szCs w:val="28"/>
        </w:rPr>
      </w:pPr>
      <w:r w:rsidRPr="008D345D">
        <w:rPr>
          <w:rFonts w:ascii="Times New Roman" w:hAnsi="Times New Roman"/>
          <w:sz w:val="28"/>
          <w:szCs w:val="28"/>
        </w:rPr>
        <w:t>Пересечение ул. Нефтяников и ул. Возрождения</w:t>
      </w:r>
    </w:p>
    <w:p w:rsidR="00DF17D1" w:rsidRPr="008D345D" w:rsidRDefault="00DF17D1" w:rsidP="008D345D">
      <w:pPr>
        <w:spacing w:line="240" w:lineRule="auto"/>
        <w:ind w:firstLine="708"/>
        <w:rPr>
          <w:szCs w:val="28"/>
        </w:rPr>
      </w:pPr>
      <w:r w:rsidRPr="008D345D">
        <w:rPr>
          <w:szCs w:val="28"/>
        </w:rPr>
        <w:t>Движение грузового транспорта по территории ГО г. Радужный осуществляется по следующим Маршрутам</w:t>
      </w:r>
    </w:p>
    <w:p w:rsidR="00DF17D1" w:rsidRPr="008D345D" w:rsidRDefault="00DF17D1" w:rsidP="0094132B">
      <w:pPr>
        <w:pStyle w:val="ListParagraph"/>
        <w:numPr>
          <w:ilvl w:val="0"/>
          <w:numId w:val="2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 xml:space="preserve">Автодорога 71-100Н-1904 – Объездная дорога – автодорога 71-100Н-1903 (и в обратном направлении) – транзитный поток. </w:t>
      </w:r>
    </w:p>
    <w:p w:rsidR="00DF17D1" w:rsidRPr="008D345D" w:rsidRDefault="00DF17D1" w:rsidP="0094132B">
      <w:pPr>
        <w:pStyle w:val="ListParagraph"/>
        <w:numPr>
          <w:ilvl w:val="0"/>
          <w:numId w:val="2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Нижневартовский тракт / ул. Магистральная / ул. Индустриальная – далее по ул. Магистральная, далее по ул. Леонида Захарова до Объездной дор. или по ул. Казамкина до пересечения с автодорогой 71-100Н-1903</w:t>
      </w:r>
    </w:p>
    <w:p w:rsidR="00DF17D1" w:rsidRPr="008D345D" w:rsidRDefault="00DF17D1" w:rsidP="008D345D">
      <w:pPr>
        <w:spacing w:line="240" w:lineRule="auto"/>
        <w:ind w:firstLine="708"/>
        <w:rPr>
          <w:szCs w:val="28"/>
        </w:rPr>
      </w:pPr>
      <w:r w:rsidRPr="008D345D">
        <w:rPr>
          <w:szCs w:val="28"/>
        </w:rPr>
        <w:t>На территории ГО г. Радужный пешеходные переходы у ряда социальных объектов (школ и детских садов) оборудованы искусственными неровностями.</w:t>
      </w:r>
    </w:p>
    <w:p w:rsidR="00DF17D1" w:rsidRPr="008D345D" w:rsidRDefault="00DF17D1" w:rsidP="008D345D">
      <w:pPr>
        <w:spacing w:line="240" w:lineRule="auto"/>
        <w:ind w:firstLine="708"/>
        <w:rPr>
          <w:szCs w:val="28"/>
          <w:lang w:eastAsia="ru-RU"/>
        </w:rPr>
      </w:pPr>
      <w:r w:rsidRPr="008D345D">
        <w:rPr>
          <w:szCs w:val="28"/>
          <w:lang w:eastAsia="ru-RU"/>
        </w:rPr>
        <w:t>Велосипедная инфраструктура, а именно выделенные велополосы и велопарковки отсутствуют. Движение велосипедистов осуществляется по тротуарам или по проезжей части улиц, что создает дополнительную угрозу безопасности пешеходам и самим велосипедистам.</w:t>
      </w:r>
    </w:p>
    <w:p w:rsidR="00DF17D1" w:rsidRPr="008D345D" w:rsidRDefault="00DF17D1" w:rsidP="008D345D">
      <w:pPr>
        <w:spacing w:line="240" w:lineRule="auto"/>
        <w:ind w:firstLine="708"/>
        <w:rPr>
          <w:szCs w:val="28"/>
          <w:lang w:eastAsia="ru-RU"/>
        </w:rPr>
      </w:pPr>
      <w:r w:rsidRPr="008D345D">
        <w:rPr>
          <w:szCs w:val="28"/>
          <w:lang w:eastAsia="ru-RU"/>
        </w:rPr>
        <w:tab/>
        <w:t xml:space="preserve">В целом, </w:t>
      </w:r>
      <w:r w:rsidRPr="008D345D">
        <w:rPr>
          <w:szCs w:val="28"/>
          <w:shd w:val="clear" w:color="auto" w:fill="FFFFFF"/>
          <w:lang w:eastAsia="ru-RU"/>
        </w:rPr>
        <w:t>в городе</w:t>
      </w:r>
      <w:r w:rsidRPr="008D345D">
        <w:rPr>
          <w:szCs w:val="28"/>
          <w:lang w:eastAsia="ru-RU"/>
        </w:rPr>
        <w:t xml:space="preserve"> состояние автомобильных дорог находится в удовлетворительном состоянии. Финансирование расходов на дорожное хозяйство в бюджете города Радужный проводится планово, в зависимости от необходимости.</w:t>
      </w:r>
    </w:p>
    <w:p w:rsidR="00DF17D1" w:rsidRPr="008D345D" w:rsidRDefault="00DF17D1" w:rsidP="008D345D">
      <w:pPr>
        <w:spacing w:line="240" w:lineRule="auto"/>
        <w:ind w:firstLine="708"/>
        <w:rPr>
          <w:szCs w:val="28"/>
          <w:lang w:eastAsia="ru-RU"/>
        </w:rPr>
      </w:pPr>
      <w:r w:rsidRPr="008D345D">
        <w:rPr>
          <w:szCs w:val="28"/>
          <w:lang w:eastAsia="ru-RU"/>
        </w:rPr>
        <w:t>В настоящее время выявлены следующие недостатки улично-дорожной сети города Радужный:</w:t>
      </w:r>
    </w:p>
    <w:p w:rsidR="00DF17D1" w:rsidRPr="008D345D" w:rsidRDefault="00DF17D1" w:rsidP="008D345D">
      <w:pPr>
        <w:spacing w:line="240" w:lineRule="auto"/>
        <w:ind w:firstLine="708"/>
        <w:rPr>
          <w:szCs w:val="28"/>
          <w:lang w:eastAsia="ru-RU"/>
        </w:rPr>
      </w:pPr>
      <w:r w:rsidRPr="008D345D">
        <w:rPr>
          <w:szCs w:val="28"/>
          <w:lang w:eastAsia="ru-RU"/>
        </w:rPr>
        <w:t>- низкий уровень благоустройства пешеходных зон и тротуаров (частичное отсутствие тротуаров в границах населенного пункта, отсутствие тактильной плитки);</w:t>
      </w:r>
    </w:p>
    <w:p w:rsidR="00DF17D1" w:rsidRPr="008D345D" w:rsidRDefault="00DF17D1" w:rsidP="008D345D">
      <w:pPr>
        <w:spacing w:line="240" w:lineRule="auto"/>
        <w:ind w:firstLine="708"/>
        <w:rPr>
          <w:szCs w:val="28"/>
          <w:lang w:eastAsia="ru-RU"/>
        </w:rPr>
      </w:pPr>
      <w:r w:rsidRPr="008D345D">
        <w:rPr>
          <w:szCs w:val="28"/>
          <w:lang w:eastAsia="ru-RU"/>
        </w:rPr>
        <w:t>- частичное отсутствие вертикальной планировки и организованного стока ливневых вод с проезжей части дорог.</w:t>
      </w:r>
    </w:p>
    <w:p w:rsidR="00DF17D1" w:rsidRPr="008D345D" w:rsidRDefault="00DF17D1" w:rsidP="008D345D">
      <w:pPr>
        <w:spacing w:line="240" w:lineRule="auto"/>
        <w:ind w:firstLine="708"/>
        <w:rPr>
          <w:szCs w:val="28"/>
          <w:lang w:eastAsia="ru-RU"/>
        </w:rPr>
      </w:pPr>
      <w:r w:rsidRPr="008D345D">
        <w:rPr>
          <w:szCs w:val="28"/>
          <w:lang w:eastAsia="ru-RU"/>
        </w:rPr>
        <w:t>- частичное отсутствие дорожной разметки и иных ТСОДД.</w:t>
      </w:r>
    </w:p>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0"/>
        <w:rPr>
          <w:szCs w:val="28"/>
          <w:lang w:eastAsia="ru-RU"/>
        </w:rPr>
      </w:pPr>
      <w:r w:rsidRPr="003B3E8C">
        <w:rPr>
          <w:noProof/>
          <w:szCs w:val="28"/>
          <w:lang w:eastAsia="ru-RU"/>
        </w:rPr>
        <w:pict>
          <v:shape id="Рисунок 184" o:spid="_x0000_i1199" type="#_x0000_t75" style="width:468pt;height:244.5pt;visibility:visible">
            <v:imagedata r:id="rId193" o:title=""/>
          </v:shape>
        </w:pict>
      </w:r>
    </w:p>
    <w:p w:rsidR="00DF17D1" w:rsidRPr="008D345D" w:rsidRDefault="00DF17D1" w:rsidP="008D345D">
      <w:pPr>
        <w:spacing w:line="240" w:lineRule="auto"/>
        <w:ind w:firstLine="708"/>
        <w:jc w:val="center"/>
        <w:rPr>
          <w:szCs w:val="28"/>
          <w:lang w:eastAsia="ru-RU"/>
        </w:rPr>
      </w:pPr>
      <w:r w:rsidRPr="008D345D">
        <w:rPr>
          <w:szCs w:val="28"/>
          <w:lang w:eastAsia="ru-RU"/>
        </w:rPr>
        <w:t>Рис. 3-3. Отсутствие водоотведения на пересечении ул. 50 лет Победы и ул. Ягельная</w:t>
      </w:r>
    </w:p>
    <w:p w:rsidR="00DF17D1" w:rsidRDefault="00DF17D1" w:rsidP="008D345D">
      <w:pPr>
        <w:pStyle w:val="Heading1"/>
        <w:numPr>
          <w:ilvl w:val="0"/>
          <w:numId w:val="0"/>
        </w:numPr>
        <w:spacing w:after="0" w:line="240" w:lineRule="auto"/>
        <w:ind w:left="431" w:hanging="431"/>
        <w:jc w:val="center"/>
        <w:rPr>
          <w:caps w:val="0"/>
          <w:szCs w:val="28"/>
        </w:rPr>
      </w:pPr>
      <w:r w:rsidRPr="008D345D">
        <w:rPr>
          <w:caps w:val="0"/>
          <w:szCs w:val="28"/>
        </w:rPr>
        <w:t xml:space="preserve">4. </w:t>
      </w:r>
      <w:bookmarkStart w:id="27" w:name="_Toc529613053"/>
      <w:bookmarkStart w:id="28" w:name="_Toc529613077"/>
      <w:bookmarkStart w:id="29" w:name="_Toc530484374"/>
      <w:r w:rsidRPr="008D345D">
        <w:rPr>
          <w:caps w:val="0"/>
          <w:szCs w:val="28"/>
        </w:rPr>
        <w:t>Анализ статистики аварийности с выявлением причин возникновения дорожно-транспортных происшествий, наличия резервов по снижению количества и тяжести последствий.</w:t>
      </w:r>
      <w:bookmarkEnd w:id="27"/>
      <w:bookmarkEnd w:id="28"/>
      <w:bookmarkEnd w:id="29"/>
    </w:p>
    <w:p w:rsidR="00DF17D1" w:rsidRPr="008D345D" w:rsidRDefault="00DF17D1" w:rsidP="008D345D"/>
    <w:p w:rsidR="00DF17D1" w:rsidRPr="008D345D" w:rsidRDefault="00DF17D1" w:rsidP="008D345D">
      <w:pPr>
        <w:spacing w:line="240" w:lineRule="auto"/>
        <w:ind w:firstLine="708"/>
        <w:rPr>
          <w:szCs w:val="28"/>
        </w:rPr>
      </w:pPr>
      <w:r w:rsidRPr="008D345D">
        <w:rPr>
          <w:szCs w:val="28"/>
        </w:rPr>
        <w:t>В ходе данной научно-исследовательской работы был отправлен запрос (№</w:t>
      </w:r>
      <w:r>
        <w:rPr>
          <w:szCs w:val="28"/>
        </w:rPr>
        <w:t xml:space="preserve"> </w:t>
      </w:r>
      <w:r w:rsidRPr="008D345D">
        <w:rPr>
          <w:szCs w:val="28"/>
        </w:rPr>
        <w:t xml:space="preserve">679 от 22.05.2018) в отдел МВД России по городу Радужный, отдел ГИБДД по г. Радужный о предоставлении исходных данных, а именно о статистике ДТП за пятилетний период (их количестве, причинах, последствиях и очагах аварийности). В ответ (№ 45/7-14607 от 29.09.2018) на запрос была дана предоставлена следующая информация: по итогам прошедших лет проведенного топографического анализа согласно ОДМ 218.6.015-2015 «Методические указания по учету и по анализу дорожно-транспортных происшествий на автомобильных дорогах Российской Федерации» на территории г. Радужный отсутствуют очаги аварийности. </w:t>
      </w:r>
    </w:p>
    <w:p w:rsidR="00DF17D1" w:rsidRPr="008D345D" w:rsidRDefault="00DF17D1" w:rsidP="008D345D">
      <w:pPr>
        <w:spacing w:line="240" w:lineRule="auto"/>
        <w:ind w:firstLine="708"/>
        <w:rPr>
          <w:szCs w:val="28"/>
        </w:rPr>
      </w:pPr>
      <w:r w:rsidRPr="008D345D">
        <w:rPr>
          <w:szCs w:val="28"/>
        </w:rPr>
        <w:t xml:space="preserve">Информация о динамике изменения количества ДТП с разбивкой по годам, о количестве ДТП, информация о местах происшествий, их причинах, последствиях предоставлена не была. Таким образом в рамках данной научно-исследовательской работы выявить очаги аварийности и провести подробный анализ статистики ДТП не представляется возможным. </w:t>
      </w:r>
    </w:p>
    <w:p w:rsidR="00DF17D1" w:rsidRPr="008D345D" w:rsidRDefault="00DF17D1" w:rsidP="008D345D">
      <w:pPr>
        <w:spacing w:line="240" w:lineRule="auto"/>
        <w:ind w:firstLine="708"/>
        <w:rPr>
          <w:szCs w:val="28"/>
        </w:rPr>
      </w:pPr>
      <w:r w:rsidRPr="008D345D">
        <w:rPr>
          <w:szCs w:val="28"/>
        </w:rPr>
        <w:t xml:space="preserve">Анализ дорожно-транспортных происшествий выполняется согласно ОДМ 218.6.015-2015 «Рекомендации по учету и анализу дорожно-транспортных происшествий на автомобильных дорогах Российской Федерации». </w:t>
      </w:r>
    </w:p>
    <w:p w:rsidR="00DF17D1" w:rsidRPr="008D345D" w:rsidRDefault="00DF17D1" w:rsidP="008D345D">
      <w:pPr>
        <w:spacing w:line="240" w:lineRule="auto"/>
        <w:ind w:firstLine="708"/>
        <w:rPr>
          <w:szCs w:val="28"/>
        </w:rPr>
      </w:pPr>
      <w:r w:rsidRPr="008D345D">
        <w:rPr>
          <w:szCs w:val="28"/>
        </w:rPr>
        <w:t xml:space="preserve">Анализ распределения ДТП по протяженности дорог и улиц проводят с целью: </w:t>
      </w:r>
    </w:p>
    <w:p w:rsidR="00DF17D1" w:rsidRPr="008D345D" w:rsidRDefault="00DF17D1" w:rsidP="008D345D">
      <w:pPr>
        <w:spacing w:line="240" w:lineRule="auto"/>
        <w:ind w:firstLine="708"/>
        <w:rPr>
          <w:szCs w:val="28"/>
        </w:rPr>
      </w:pPr>
      <w:r w:rsidRPr="008D345D">
        <w:rPr>
          <w:szCs w:val="28"/>
        </w:rPr>
        <w:t xml:space="preserve">1) выявления мест концентрации ДТП; </w:t>
      </w:r>
    </w:p>
    <w:p w:rsidR="00DF17D1" w:rsidRPr="008D345D" w:rsidRDefault="00DF17D1" w:rsidP="008D345D">
      <w:pPr>
        <w:spacing w:line="240" w:lineRule="auto"/>
        <w:ind w:firstLine="708"/>
        <w:rPr>
          <w:szCs w:val="28"/>
        </w:rPr>
      </w:pPr>
      <w:r w:rsidRPr="008D345D">
        <w:rPr>
          <w:szCs w:val="28"/>
        </w:rPr>
        <w:t xml:space="preserve">2) изучения условий и причин возникновения мест концентрации ДТП, а также отдельных ДТП, в местах совершения которых выявлены недостатки транспортно-эксплуатационного состояния УДС; </w:t>
      </w:r>
    </w:p>
    <w:p w:rsidR="00DF17D1" w:rsidRPr="008D345D" w:rsidRDefault="00DF17D1" w:rsidP="008D345D">
      <w:pPr>
        <w:spacing w:line="240" w:lineRule="auto"/>
        <w:ind w:firstLine="708"/>
        <w:rPr>
          <w:szCs w:val="28"/>
        </w:rPr>
      </w:pPr>
      <w:r w:rsidRPr="008D345D">
        <w:rPr>
          <w:szCs w:val="28"/>
        </w:rPr>
        <w:t xml:space="preserve">3) назначения мероприятий по ликвидации мест концентрации ДТП и профилактике возникновения ДТП из-за недостатков транспортно-эксплуатационного состояния УДС. </w:t>
      </w:r>
    </w:p>
    <w:p w:rsidR="00DF17D1" w:rsidRPr="008D345D" w:rsidRDefault="00DF17D1" w:rsidP="008D345D">
      <w:pPr>
        <w:spacing w:line="240" w:lineRule="auto"/>
        <w:ind w:firstLine="708"/>
        <w:rPr>
          <w:szCs w:val="28"/>
        </w:rPr>
      </w:pPr>
      <w:r w:rsidRPr="008D345D">
        <w:rPr>
          <w:szCs w:val="28"/>
        </w:rPr>
        <w:t xml:space="preserve">Анализ ДТП включает: </w:t>
      </w:r>
    </w:p>
    <w:p w:rsidR="00DF17D1" w:rsidRPr="008D345D" w:rsidRDefault="00DF17D1" w:rsidP="008D345D">
      <w:pPr>
        <w:spacing w:line="240" w:lineRule="auto"/>
        <w:ind w:firstLine="708"/>
        <w:rPr>
          <w:szCs w:val="28"/>
        </w:rPr>
      </w:pPr>
      <w:r w:rsidRPr="008D345D">
        <w:rPr>
          <w:szCs w:val="28"/>
        </w:rPr>
        <w:t xml:space="preserve">1) оценку тенденций изменения основных показателей аварийности; </w:t>
      </w:r>
    </w:p>
    <w:p w:rsidR="00DF17D1" w:rsidRPr="008D345D" w:rsidRDefault="00DF17D1" w:rsidP="008D345D">
      <w:pPr>
        <w:spacing w:line="240" w:lineRule="auto"/>
        <w:ind w:firstLine="708"/>
        <w:rPr>
          <w:szCs w:val="28"/>
        </w:rPr>
      </w:pPr>
      <w:r w:rsidRPr="008D345D">
        <w:rPr>
          <w:szCs w:val="28"/>
        </w:rPr>
        <w:t xml:space="preserve">2) установление недостатков транспортно-эксплуатационного состояния УДС в местах совершения ДТП, оценку изменения числа ДТП из-за недостатков транспортно-эксплуатационного состояния УДС, в результате реализации мер по их профилактике; </w:t>
      </w:r>
    </w:p>
    <w:p w:rsidR="00DF17D1" w:rsidRPr="008D345D" w:rsidRDefault="00DF17D1" w:rsidP="008D345D">
      <w:pPr>
        <w:spacing w:line="240" w:lineRule="auto"/>
        <w:ind w:firstLine="708"/>
        <w:rPr>
          <w:szCs w:val="28"/>
        </w:rPr>
      </w:pPr>
      <w:r w:rsidRPr="008D345D">
        <w:rPr>
          <w:szCs w:val="28"/>
        </w:rPr>
        <w:t xml:space="preserve">3) выявление мест концентрации ДТП и определение их характеристик; </w:t>
      </w:r>
    </w:p>
    <w:p w:rsidR="00DF17D1" w:rsidRPr="008D345D" w:rsidRDefault="00DF17D1" w:rsidP="008D345D">
      <w:pPr>
        <w:spacing w:line="240" w:lineRule="auto"/>
        <w:ind w:firstLine="708"/>
        <w:rPr>
          <w:szCs w:val="28"/>
        </w:rPr>
      </w:pPr>
      <w:r w:rsidRPr="008D345D">
        <w:rPr>
          <w:szCs w:val="28"/>
        </w:rPr>
        <w:t xml:space="preserve">4) оценку изменения показателей аварийности после реализации мероприятий по обеспечению БДД на аварийно-опасных участках. </w:t>
      </w:r>
    </w:p>
    <w:p w:rsidR="00DF17D1" w:rsidRPr="008D345D" w:rsidRDefault="00DF17D1" w:rsidP="008D345D">
      <w:pPr>
        <w:spacing w:line="240" w:lineRule="auto"/>
        <w:ind w:firstLine="708"/>
        <w:rPr>
          <w:szCs w:val="28"/>
        </w:rPr>
      </w:pPr>
      <w:r w:rsidRPr="008D345D">
        <w:rPr>
          <w:szCs w:val="28"/>
        </w:rPr>
        <w:t xml:space="preserve">Для более детальной оценки состояния аварийности, выявления особенностей ее формирования на отдельных дорогах и улицах проводят анализ сведений: </w:t>
      </w:r>
    </w:p>
    <w:p w:rsidR="00DF17D1" w:rsidRPr="008D345D" w:rsidRDefault="00DF17D1" w:rsidP="008D345D">
      <w:pPr>
        <w:spacing w:line="240" w:lineRule="auto"/>
        <w:ind w:firstLine="708"/>
        <w:rPr>
          <w:szCs w:val="28"/>
        </w:rPr>
      </w:pPr>
      <w:r w:rsidRPr="008D345D">
        <w:rPr>
          <w:szCs w:val="28"/>
        </w:rPr>
        <w:t xml:space="preserve">1) о ДТП различных видов и тяжести их последствий; </w:t>
      </w:r>
    </w:p>
    <w:p w:rsidR="00DF17D1" w:rsidRPr="008D345D" w:rsidRDefault="00DF17D1" w:rsidP="008D345D">
      <w:pPr>
        <w:spacing w:line="240" w:lineRule="auto"/>
        <w:ind w:firstLine="708"/>
        <w:rPr>
          <w:szCs w:val="28"/>
        </w:rPr>
      </w:pPr>
      <w:r w:rsidRPr="008D345D">
        <w:rPr>
          <w:szCs w:val="28"/>
        </w:rPr>
        <w:t xml:space="preserve">2) об объектах УДС в местах совершения ДТП; </w:t>
      </w:r>
    </w:p>
    <w:p w:rsidR="00DF17D1" w:rsidRPr="008D345D" w:rsidRDefault="00DF17D1" w:rsidP="008D345D">
      <w:pPr>
        <w:spacing w:line="240" w:lineRule="auto"/>
        <w:ind w:firstLine="708"/>
        <w:rPr>
          <w:szCs w:val="28"/>
        </w:rPr>
      </w:pPr>
      <w:r w:rsidRPr="008D345D">
        <w:rPr>
          <w:szCs w:val="28"/>
        </w:rPr>
        <w:t xml:space="preserve">3) о состоянии проезжей части в местах совершения ДТП; </w:t>
      </w:r>
    </w:p>
    <w:p w:rsidR="00DF17D1" w:rsidRPr="008D345D" w:rsidRDefault="00DF17D1" w:rsidP="008D345D">
      <w:pPr>
        <w:spacing w:line="240" w:lineRule="auto"/>
        <w:ind w:firstLine="708"/>
        <w:rPr>
          <w:szCs w:val="28"/>
        </w:rPr>
      </w:pPr>
      <w:r w:rsidRPr="008D345D">
        <w:rPr>
          <w:szCs w:val="28"/>
        </w:rPr>
        <w:t xml:space="preserve">4) об освещении в местах совершения ДТП; </w:t>
      </w:r>
    </w:p>
    <w:p w:rsidR="00DF17D1" w:rsidRPr="008D345D" w:rsidRDefault="00DF17D1" w:rsidP="008D345D">
      <w:pPr>
        <w:spacing w:line="240" w:lineRule="auto"/>
        <w:ind w:firstLine="708"/>
        <w:rPr>
          <w:szCs w:val="28"/>
        </w:rPr>
      </w:pPr>
      <w:r w:rsidRPr="008D345D">
        <w:rPr>
          <w:szCs w:val="28"/>
        </w:rPr>
        <w:t xml:space="preserve">5) о недостатках транспортно-эксплуатационного состояния УДС в местах совершения ДТП; </w:t>
      </w:r>
    </w:p>
    <w:p w:rsidR="00DF17D1" w:rsidRPr="008D345D" w:rsidRDefault="00DF17D1" w:rsidP="008D345D">
      <w:pPr>
        <w:spacing w:line="240" w:lineRule="auto"/>
        <w:ind w:firstLine="708"/>
        <w:rPr>
          <w:szCs w:val="28"/>
        </w:rPr>
      </w:pPr>
      <w:r w:rsidRPr="008D345D">
        <w:rPr>
          <w:szCs w:val="28"/>
        </w:rPr>
        <w:t xml:space="preserve">6) о факторах, оказывающих влияние на режим движения, в местах совершения ДТП; </w:t>
      </w:r>
    </w:p>
    <w:p w:rsidR="00DF17D1" w:rsidRPr="008D345D" w:rsidRDefault="00DF17D1" w:rsidP="008D345D">
      <w:pPr>
        <w:spacing w:line="240" w:lineRule="auto"/>
        <w:ind w:firstLine="708"/>
        <w:rPr>
          <w:szCs w:val="28"/>
        </w:rPr>
      </w:pPr>
      <w:r w:rsidRPr="008D345D">
        <w:rPr>
          <w:szCs w:val="28"/>
        </w:rPr>
        <w:t xml:space="preserve">7) об основных показателях аварийности на участках автомобильных дорог вне населенных пунктов и в их пределах; </w:t>
      </w:r>
    </w:p>
    <w:p w:rsidR="00DF17D1" w:rsidRPr="008D345D" w:rsidRDefault="00DF17D1" w:rsidP="008D345D">
      <w:pPr>
        <w:spacing w:line="240" w:lineRule="auto"/>
        <w:ind w:firstLine="708"/>
        <w:rPr>
          <w:szCs w:val="28"/>
        </w:rPr>
      </w:pPr>
      <w:r w:rsidRPr="008D345D">
        <w:rPr>
          <w:szCs w:val="28"/>
        </w:rPr>
        <w:t xml:space="preserve">8) о видах ДТП, в местах совершения которых установлены недостатки транспортно-эксплуатационного состояния УДС; </w:t>
      </w:r>
    </w:p>
    <w:p w:rsidR="00DF17D1" w:rsidRPr="008D345D" w:rsidRDefault="00DF17D1" w:rsidP="008D345D">
      <w:pPr>
        <w:spacing w:line="240" w:lineRule="auto"/>
        <w:ind w:firstLine="708"/>
        <w:rPr>
          <w:szCs w:val="28"/>
        </w:rPr>
      </w:pPr>
      <w:r w:rsidRPr="008D345D">
        <w:rPr>
          <w:szCs w:val="28"/>
        </w:rPr>
        <w:t xml:space="preserve">9) о местоположении мест концентрации ДТП; </w:t>
      </w:r>
    </w:p>
    <w:p w:rsidR="00DF17D1" w:rsidRPr="008D345D" w:rsidRDefault="00DF17D1" w:rsidP="008D345D">
      <w:pPr>
        <w:spacing w:line="240" w:lineRule="auto"/>
        <w:ind w:firstLine="708"/>
        <w:rPr>
          <w:szCs w:val="28"/>
        </w:rPr>
      </w:pPr>
      <w:r w:rsidRPr="008D345D">
        <w:rPr>
          <w:szCs w:val="28"/>
        </w:rPr>
        <w:t xml:space="preserve">10) о недостатках транспортно-эксплуатационного состояния дорог в местах ДТП на участках их концентрации. </w:t>
      </w:r>
    </w:p>
    <w:p w:rsidR="00DF17D1" w:rsidRPr="008D345D" w:rsidRDefault="00DF17D1" w:rsidP="008D345D">
      <w:pPr>
        <w:spacing w:line="240" w:lineRule="auto"/>
        <w:ind w:firstLine="708"/>
        <w:rPr>
          <w:szCs w:val="28"/>
        </w:rPr>
      </w:pPr>
      <w:r w:rsidRPr="008D345D">
        <w:rPr>
          <w:szCs w:val="28"/>
        </w:rPr>
        <w:t xml:space="preserve">На основе результатов анализа сведений о ДТП определяют: </w:t>
      </w:r>
    </w:p>
    <w:p w:rsidR="00DF17D1" w:rsidRPr="008D345D" w:rsidRDefault="00DF17D1" w:rsidP="0094132B">
      <w:pPr>
        <w:pStyle w:val="ListParagraph"/>
        <w:numPr>
          <w:ilvl w:val="0"/>
          <w:numId w:val="11"/>
        </w:numPr>
        <w:spacing w:after="0" w:line="240" w:lineRule="auto"/>
        <w:ind w:left="0" w:firstLine="708"/>
        <w:rPr>
          <w:rFonts w:ascii="Times New Roman" w:hAnsi="Times New Roman"/>
          <w:sz w:val="28"/>
          <w:szCs w:val="28"/>
        </w:rPr>
      </w:pPr>
      <w:r w:rsidRPr="008D345D">
        <w:rPr>
          <w:rFonts w:ascii="Times New Roman" w:hAnsi="Times New Roman"/>
          <w:sz w:val="28"/>
          <w:szCs w:val="28"/>
        </w:rPr>
        <w:t xml:space="preserve">адреса и сроки планируемых мероприятий по профилактике возникновения ДТП из-за недостатков транспортно-эксплуатационного состояния УДС; </w:t>
      </w:r>
    </w:p>
    <w:p w:rsidR="00DF17D1" w:rsidRPr="008D345D" w:rsidRDefault="00DF17D1" w:rsidP="0094132B">
      <w:pPr>
        <w:pStyle w:val="ListParagraph"/>
        <w:numPr>
          <w:ilvl w:val="0"/>
          <w:numId w:val="11"/>
        </w:numPr>
        <w:spacing w:after="0" w:line="240" w:lineRule="auto"/>
        <w:ind w:left="0" w:firstLine="708"/>
        <w:rPr>
          <w:rFonts w:ascii="Times New Roman" w:hAnsi="Times New Roman"/>
          <w:sz w:val="28"/>
          <w:szCs w:val="28"/>
        </w:rPr>
      </w:pPr>
      <w:r w:rsidRPr="008D345D">
        <w:rPr>
          <w:rFonts w:ascii="Times New Roman" w:hAnsi="Times New Roman"/>
          <w:sz w:val="28"/>
          <w:szCs w:val="28"/>
        </w:rPr>
        <w:t>адреса и сроки планируемых мероприятий по профилактике и устранению мест концентрации ДТП.</w:t>
      </w:r>
    </w:p>
    <w:p w:rsidR="00DF17D1" w:rsidRPr="008D345D" w:rsidRDefault="00DF17D1" w:rsidP="008D345D">
      <w:pPr>
        <w:spacing w:line="240" w:lineRule="auto"/>
        <w:ind w:firstLine="708"/>
        <w:textAlignment w:val="baseline"/>
        <w:rPr>
          <w:szCs w:val="28"/>
          <w:lang w:eastAsia="ru-RU"/>
        </w:rPr>
      </w:pPr>
    </w:p>
    <w:p w:rsidR="00DF17D1" w:rsidRPr="008D345D" w:rsidRDefault="00DF17D1" w:rsidP="008D345D">
      <w:pPr>
        <w:spacing w:line="240" w:lineRule="auto"/>
        <w:ind w:firstLine="708"/>
        <w:textAlignment w:val="baseline"/>
        <w:rPr>
          <w:szCs w:val="28"/>
          <w:lang w:eastAsia="ru-RU"/>
        </w:rPr>
      </w:pPr>
      <w:r w:rsidRPr="008D345D">
        <w:rPr>
          <w:szCs w:val="28"/>
          <w:lang w:eastAsia="ru-RU"/>
        </w:rPr>
        <w:t>Дорожно-транспортные происшествия подразделяются на следующие виды:</w:t>
      </w:r>
    </w:p>
    <w:p w:rsidR="00DF17D1" w:rsidRPr="008D345D" w:rsidRDefault="00DF17D1" w:rsidP="008D345D">
      <w:pPr>
        <w:spacing w:line="240" w:lineRule="auto"/>
        <w:ind w:firstLine="708"/>
        <w:rPr>
          <w:szCs w:val="28"/>
          <w:lang w:eastAsia="ru-RU"/>
        </w:rPr>
      </w:pPr>
      <w:r w:rsidRPr="008D345D">
        <w:rPr>
          <w:bCs/>
          <w:szCs w:val="28"/>
          <w:bdr w:val="none" w:sz="0" w:space="0" w:color="auto" w:frame="1"/>
          <w:lang w:eastAsia="ru-RU"/>
        </w:rPr>
        <w:t>Столкновение -</w:t>
      </w:r>
      <w:r w:rsidRPr="008D345D">
        <w:rPr>
          <w:szCs w:val="28"/>
          <w:lang w:eastAsia="ru-RU"/>
        </w:rPr>
        <w:t> происшествие, при котором движущиеся транспортные средства столкнулись между собой или с подвижным составом железных дорог.</w:t>
      </w:r>
    </w:p>
    <w:p w:rsidR="00DF17D1" w:rsidRPr="008D345D" w:rsidRDefault="00DF17D1" w:rsidP="008D345D">
      <w:pPr>
        <w:spacing w:line="240" w:lineRule="auto"/>
        <w:ind w:firstLine="708"/>
        <w:rPr>
          <w:szCs w:val="28"/>
          <w:lang w:eastAsia="ru-RU"/>
        </w:rPr>
      </w:pPr>
      <w:r w:rsidRPr="008D345D">
        <w:rPr>
          <w:szCs w:val="28"/>
          <w:lang w:eastAsia="ru-RU"/>
        </w:rPr>
        <w:t>К этому виду относятся также столкновения с внезапно остановившимся транспортным средством (перед светофором, при заторе движения или из-за технической неисправности) и столкновения подвижного состава железных дорог с остановившимся (оставленным) на путях транспортным средством.</w:t>
      </w:r>
    </w:p>
    <w:p w:rsidR="00DF17D1" w:rsidRPr="008D345D" w:rsidRDefault="00DF17D1" w:rsidP="008D345D">
      <w:pPr>
        <w:spacing w:line="240" w:lineRule="auto"/>
        <w:ind w:firstLine="708"/>
        <w:rPr>
          <w:szCs w:val="28"/>
          <w:lang w:eastAsia="ru-RU"/>
        </w:rPr>
      </w:pPr>
      <w:r w:rsidRPr="008D345D">
        <w:rPr>
          <w:bCs/>
          <w:szCs w:val="28"/>
          <w:bdr w:val="none" w:sz="0" w:space="0" w:color="auto" w:frame="1"/>
          <w:lang w:eastAsia="ru-RU"/>
        </w:rPr>
        <w:t>Опрокидывание -</w:t>
      </w:r>
      <w:r w:rsidRPr="008D345D">
        <w:rPr>
          <w:szCs w:val="28"/>
          <w:lang w:eastAsia="ru-RU"/>
        </w:rPr>
        <w:t> происшествие, при котором движущееся транспортное средство опрокинулось.</w:t>
      </w:r>
    </w:p>
    <w:p w:rsidR="00DF17D1" w:rsidRPr="008D345D" w:rsidRDefault="00DF17D1" w:rsidP="008D345D">
      <w:pPr>
        <w:spacing w:line="240" w:lineRule="auto"/>
        <w:ind w:firstLine="708"/>
        <w:textAlignment w:val="baseline"/>
        <w:rPr>
          <w:szCs w:val="28"/>
          <w:lang w:eastAsia="ru-RU"/>
        </w:rPr>
      </w:pPr>
      <w:r w:rsidRPr="008D345D">
        <w:rPr>
          <w:bCs/>
          <w:szCs w:val="28"/>
          <w:bdr w:val="none" w:sz="0" w:space="0" w:color="auto" w:frame="1"/>
          <w:lang w:eastAsia="ru-RU"/>
        </w:rPr>
        <w:t>Наезд на стоящее транспортное средство -</w:t>
      </w:r>
      <w:r w:rsidRPr="008D345D">
        <w:rPr>
          <w:szCs w:val="28"/>
          <w:lang w:eastAsia="ru-RU"/>
        </w:rPr>
        <w:t> происшествие, при котором движущееся транспортное средство наехало на стоящее транспортное средство, а также прицеп или полуприцеп.</w:t>
      </w:r>
    </w:p>
    <w:p w:rsidR="00DF17D1" w:rsidRPr="008D345D" w:rsidRDefault="00DF17D1" w:rsidP="008D345D">
      <w:pPr>
        <w:spacing w:line="240" w:lineRule="auto"/>
        <w:ind w:firstLine="708"/>
        <w:textAlignment w:val="baseline"/>
        <w:rPr>
          <w:szCs w:val="28"/>
          <w:lang w:eastAsia="ru-RU"/>
        </w:rPr>
      </w:pPr>
      <w:r w:rsidRPr="008D345D">
        <w:rPr>
          <w:bCs/>
          <w:szCs w:val="28"/>
          <w:bdr w:val="none" w:sz="0" w:space="0" w:color="auto" w:frame="1"/>
          <w:lang w:eastAsia="ru-RU"/>
        </w:rPr>
        <w:t>Наезд на препятствие -</w:t>
      </w:r>
      <w:r w:rsidRPr="008D345D">
        <w:rPr>
          <w:szCs w:val="28"/>
          <w:lang w:eastAsia="ru-RU"/>
        </w:rPr>
        <w:t> происшествие, при котором транспортное средство наехало или ударилось о неподвижный предмет (опора моста, столб, дерево, ограждение и т.д.).</w:t>
      </w:r>
    </w:p>
    <w:p w:rsidR="00DF17D1" w:rsidRPr="008D345D" w:rsidRDefault="00DF17D1" w:rsidP="008D345D">
      <w:pPr>
        <w:spacing w:line="240" w:lineRule="auto"/>
        <w:ind w:firstLine="708"/>
        <w:textAlignment w:val="baseline"/>
        <w:rPr>
          <w:szCs w:val="28"/>
          <w:lang w:eastAsia="ru-RU"/>
        </w:rPr>
      </w:pPr>
      <w:r w:rsidRPr="008D345D">
        <w:rPr>
          <w:bCs/>
          <w:szCs w:val="28"/>
          <w:bdr w:val="none" w:sz="0" w:space="0" w:color="auto" w:frame="1"/>
          <w:lang w:eastAsia="ru-RU"/>
        </w:rPr>
        <w:t>Наезд на пешехода</w:t>
      </w:r>
      <w:r w:rsidRPr="008D345D">
        <w:rPr>
          <w:szCs w:val="28"/>
          <w:bdr w:val="none" w:sz="0" w:space="0" w:color="auto" w:frame="1"/>
          <w:lang w:eastAsia="ru-RU"/>
        </w:rPr>
        <w:t> -</w:t>
      </w:r>
      <w:r w:rsidRPr="008D345D">
        <w:rPr>
          <w:szCs w:val="28"/>
          <w:lang w:eastAsia="ru-RU"/>
        </w:rPr>
        <w:t> происшествие, при котором транспортное средство наехало на человека или он сам натолкнулся на движущееся транспортное средство.</w:t>
      </w:r>
    </w:p>
    <w:p w:rsidR="00DF17D1" w:rsidRPr="008D345D" w:rsidRDefault="00DF17D1" w:rsidP="008D345D">
      <w:pPr>
        <w:spacing w:line="240" w:lineRule="auto"/>
        <w:ind w:firstLine="708"/>
        <w:rPr>
          <w:szCs w:val="28"/>
          <w:lang w:eastAsia="ru-RU"/>
        </w:rPr>
      </w:pPr>
      <w:r w:rsidRPr="008D345D">
        <w:rPr>
          <w:szCs w:val="28"/>
          <w:lang w:eastAsia="ru-RU"/>
        </w:rPr>
        <w:t>К этому виду относятся также происшествия, при которых пешеходы пострадали от перевозимого транспортным средством груза или предмета (доски, контейнеры, трос и т.п.).</w:t>
      </w:r>
    </w:p>
    <w:p w:rsidR="00DF17D1" w:rsidRPr="008D345D" w:rsidRDefault="00DF17D1" w:rsidP="008D345D">
      <w:pPr>
        <w:spacing w:line="240" w:lineRule="auto"/>
        <w:ind w:firstLine="708"/>
        <w:rPr>
          <w:szCs w:val="28"/>
          <w:lang w:eastAsia="ru-RU"/>
        </w:rPr>
      </w:pPr>
      <w:r w:rsidRPr="008D345D">
        <w:rPr>
          <w:bCs/>
          <w:szCs w:val="28"/>
          <w:bdr w:val="none" w:sz="0" w:space="0" w:color="auto" w:frame="1"/>
          <w:lang w:eastAsia="ru-RU"/>
        </w:rPr>
        <w:t>Наезд на велосипедиста -</w:t>
      </w:r>
      <w:r w:rsidRPr="008D345D">
        <w:rPr>
          <w:szCs w:val="28"/>
          <w:lang w:eastAsia="ru-RU"/>
        </w:rPr>
        <w:t> происшествие, при котором транспортное средство наехало на велосипедиста или он сам натолкнулся на движущееся транспортное, средство.</w:t>
      </w:r>
    </w:p>
    <w:p w:rsidR="00DF17D1" w:rsidRPr="008D345D" w:rsidRDefault="00DF17D1" w:rsidP="008D345D">
      <w:pPr>
        <w:spacing w:line="240" w:lineRule="auto"/>
        <w:ind w:firstLine="708"/>
        <w:textAlignment w:val="baseline"/>
        <w:rPr>
          <w:szCs w:val="28"/>
          <w:lang w:eastAsia="ru-RU"/>
        </w:rPr>
      </w:pPr>
      <w:r w:rsidRPr="008D345D">
        <w:rPr>
          <w:bCs/>
          <w:szCs w:val="28"/>
          <w:bdr w:val="none" w:sz="0" w:space="0" w:color="auto" w:frame="1"/>
          <w:lang w:eastAsia="ru-RU"/>
        </w:rPr>
        <w:t>Наезд на гужевой транспорт</w:t>
      </w:r>
      <w:r w:rsidRPr="008D345D">
        <w:rPr>
          <w:szCs w:val="28"/>
          <w:bdr w:val="none" w:sz="0" w:space="0" w:color="auto" w:frame="1"/>
          <w:lang w:eastAsia="ru-RU"/>
        </w:rPr>
        <w:t> -</w:t>
      </w:r>
      <w:r w:rsidRPr="008D345D">
        <w:rPr>
          <w:szCs w:val="28"/>
          <w:lang w:eastAsia="ru-RU"/>
        </w:rPr>
        <w:t> происшествие, при котором транспортное средство наехало на упряжных животных, а также на повозки, транспортируемые этими животными, либо упряжные животные, или повозки, транспортируемые этими животными, ударились о движущееся транспортное средство. К этому виду также относится наезд на животное.</w:t>
      </w:r>
    </w:p>
    <w:p w:rsidR="00DF17D1" w:rsidRPr="008D345D" w:rsidRDefault="00DF17D1" w:rsidP="008D345D">
      <w:pPr>
        <w:spacing w:line="240" w:lineRule="auto"/>
        <w:ind w:firstLine="708"/>
        <w:textAlignment w:val="baseline"/>
        <w:rPr>
          <w:szCs w:val="28"/>
          <w:lang w:eastAsia="ru-RU"/>
        </w:rPr>
      </w:pPr>
      <w:r w:rsidRPr="008D345D">
        <w:rPr>
          <w:bCs/>
          <w:szCs w:val="28"/>
          <w:bdr w:val="none" w:sz="0" w:space="0" w:color="auto" w:frame="1"/>
          <w:lang w:eastAsia="ru-RU"/>
        </w:rPr>
        <w:t>Падение пассажира -</w:t>
      </w:r>
      <w:r w:rsidRPr="008D345D">
        <w:rPr>
          <w:szCs w:val="28"/>
          <w:lang w:eastAsia="ru-RU"/>
        </w:rPr>
        <w:t> происшествие, при котором произошло падение пассажира с движущегося транспортного средства или в салоне (кузове) движущегося транспортного средства в результате резкого изменения скорости или траектории движения и др., если оно не может быть отнесено к другому виду ДТП.</w:t>
      </w:r>
    </w:p>
    <w:p w:rsidR="00DF17D1" w:rsidRPr="008D345D" w:rsidRDefault="00DF17D1" w:rsidP="008D345D">
      <w:pPr>
        <w:spacing w:line="240" w:lineRule="auto"/>
        <w:ind w:firstLine="708"/>
        <w:textAlignment w:val="baseline"/>
        <w:rPr>
          <w:szCs w:val="28"/>
          <w:lang w:eastAsia="ru-RU"/>
        </w:rPr>
      </w:pPr>
      <w:r w:rsidRPr="008D345D">
        <w:rPr>
          <w:szCs w:val="28"/>
          <w:lang w:eastAsia="ru-RU"/>
        </w:rPr>
        <w:t>Падение пассажира из не движущегося транспортного средства при посадке (высадке) на остановке не является происшествием.</w:t>
      </w:r>
    </w:p>
    <w:p w:rsidR="00DF17D1" w:rsidRPr="008D345D" w:rsidRDefault="00DF17D1" w:rsidP="008D345D">
      <w:pPr>
        <w:spacing w:line="240" w:lineRule="auto"/>
        <w:ind w:firstLine="708"/>
        <w:textAlignment w:val="baseline"/>
        <w:rPr>
          <w:szCs w:val="28"/>
          <w:lang w:eastAsia="ru-RU"/>
        </w:rPr>
      </w:pPr>
      <w:r w:rsidRPr="008D345D">
        <w:rPr>
          <w:bCs/>
          <w:szCs w:val="28"/>
          <w:bdr w:val="none" w:sz="0" w:space="0" w:color="auto" w:frame="1"/>
          <w:lang w:eastAsia="ru-RU"/>
        </w:rPr>
        <w:t>Иной вид ДТП -</w:t>
      </w:r>
      <w:r w:rsidRPr="008D345D">
        <w:rPr>
          <w:szCs w:val="28"/>
          <w:lang w:eastAsia="ru-RU"/>
        </w:rPr>
        <w:t> происшествия, не относящиеся к указанным выше видам. Сюда относятся падение перевозимого груза или отброшенного колесом предмета на человека, животное или другое транспортное средство, наезд на лиц, не являющихся участниками дорожного движения, наезд на внезапно появившееся препятствие (упавший груз, отделившееся колесо и пр.) и др.</w:t>
      </w:r>
    </w:p>
    <w:p w:rsidR="00DF17D1" w:rsidRPr="008D345D" w:rsidRDefault="00DF17D1" w:rsidP="008D345D">
      <w:pPr>
        <w:spacing w:line="240" w:lineRule="auto"/>
        <w:ind w:firstLine="708"/>
        <w:rPr>
          <w:szCs w:val="28"/>
        </w:rPr>
      </w:pPr>
      <w:r w:rsidRPr="008D345D">
        <w:rPr>
          <w:szCs w:val="28"/>
        </w:rPr>
        <w:tab/>
        <w:t>Ввиду отсутствия подробных статистических данных о ДТП по городскому округу г. Радужный приводится средняя статистика причин ДТП по России:</w:t>
      </w:r>
    </w:p>
    <w:p w:rsidR="00DF17D1" w:rsidRPr="008D345D" w:rsidRDefault="00DF17D1" w:rsidP="008D345D">
      <w:pPr>
        <w:pStyle w:val="Default"/>
        <w:jc w:val="center"/>
        <w:rPr>
          <w:color w:val="auto"/>
          <w:sz w:val="28"/>
          <w:szCs w:val="28"/>
        </w:rPr>
      </w:pPr>
      <w:r w:rsidRPr="003B3E8C">
        <w:rPr>
          <w:noProof/>
          <w:sz w:val="28"/>
          <w:szCs w:val="28"/>
          <w:lang w:eastAsia="ru-RU"/>
        </w:rPr>
        <w:pict>
          <v:shape id="Рисунок 182" o:spid="_x0000_i1200" type="#_x0000_t75" alt="http://www.mrech.ru/upload/%D0%BE%D0%B3%D0%B8%D0%B1%D0%B4%D0%B4/%D0%B4%D0%B8%D0%B0%D0%B3%D1%80%D0%B0%D0%BC%D0%BC%D0%B0.png" style="width:407.25pt;height:315.75pt;visibility:visible">
            <v:imagedata r:id="rId194" o:title="" croptop="2261f" cropbottom="7657f" cropleft="1846f" cropright="1817f"/>
          </v:shape>
        </w:pict>
      </w:r>
    </w:p>
    <w:p w:rsidR="00DF17D1" w:rsidRPr="008D345D" w:rsidRDefault="00DF17D1" w:rsidP="008D345D">
      <w:pPr>
        <w:pStyle w:val="Default"/>
        <w:ind w:firstLine="708"/>
        <w:jc w:val="center"/>
        <w:rPr>
          <w:color w:val="auto"/>
          <w:sz w:val="28"/>
          <w:szCs w:val="28"/>
        </w:rPr>
      </w:pPr>
      <w:r w:rsidRPr="008D345D">
        <w:rPr>
          <w:color w:val="auto"/>
          <w:sz w:val="28"/>
          <w:szCs w:val="28"/>
        </w:rPr>
        <w:t>Рис. 4-1. Причины возникновения ДТП в среднем по России</w:t>
      </w:r>
    </w:p>
    <w:p w:rsidR="00DF17D1" w:rsidRPr="008D345D" w:rsidRDefault="00DF17D1" w:rsidP="008D345D">
      <w:pPr>
        <w:spacing w:line="240" w:lineRule="auto"/>
        <w:ind w:firstLine="708"/>
        <w:rPr>
          <w:szCs w:val="28"/>
        </w:rPr>
      </w:pPr>
    </w:p>
    <w:p w:rsidR="00DF17D1" w:rsidRPr="008D345D" w:rsidRDefault="00DF17D1" w:rsidP="008D345D">
      <w:pPr>
        <w:spacing w:line="240" w:lineRule="auto"/>
        <w:ind w:firstLine="708"/>
        <w:rPr>
          <w:szCs w:val="28"/>
        </w:rPr>
      </w:pPr>
      <w:r w:rsidRPr="008D345D">
        <w:rPr>
          <w:szCs w:val="28"/>
        </w:rPr>
        <w:t>Оценка технико-эксплуатационного состояния участков ДТП.</w:t>
      </w:r>
    </w:p>
    <w:p w:rsidR="00DF17D1" w:rsidRPr="008D345D" w:rsidRDefault="00DF17D1" w:rsidP="008D345D">
      <w:pPr>
        <w:spacing w:line="240" w:lineRule="auto"/>
        <w:ind w:firstLine="708"/>
        <w:rPr>
          <w:szCs w:val="28"/>
        </w:rPr>
      </w:pPr>
      <w:r w:rsidRPr="008D345D">
        <w:rPr>
          <w:szCs w:val="28"/>
        </w:rPr>
        <w:t xml:space="preserve">Для выявления дорожных условий, способствующих формированию мест концентрации ДТП, также рекомендуется в соответствии с табл. 6.3 </w:t>
      </w:r>
      <w:hyperlink r:id="rId195" w:history="1">
        <w:r w:rsidRPr="008D345D">
          <w:rPr>
            <w:szCs w:val="28"/>
          </w:rPr>
          <w:t>ОДМ 218.4.004-2009</w:t>
        </w:r>
      </w:hyperlink>
      <w:r w:rsidRPr="008D345D">
        <w:rPr>
          <w:szCs w:val="28"/>
        </w:rPr>
        <w:t xml:space="preserve"> проводить оценку степени соответствия показателей технического уровня, эксплуатационного состояния и уровня содержания дорог и дорожных сооружений нормативным требованиям. </w:t>
      </w:r>
    </w:p>
    <w:p w:rsidR="00DF17D1" w:rsidRPr="008D345D" w:rsidRDefault="00DF17D1" w:rsidP="008D345D">
      <w:pPr>
        <w:shd w:val="clear" w:color="auto" w:fill="FFFFFF"/>
        <w:spacing w:line="240" w:lineRule="auto"/>
        <w:ind w:firstLine="708"/>
        <w:rPr>
          <w:color w:val="000000"/>
          <w:szCs w:val="28"/>
        </w:rPr>
      </w:pPr>
      <w:r w:rsidRPr="008D345D">
        <w:rPr>
          <w:color w:val="000000"/>
          <w:szCs w:val="28"/>
        </w:rPr>
        <w:t>На участке концентрации ДТП преобладающим следует считать тот вид происшествий, количество которых составляет более 50% от общего числа ДТП, совершенных за последний расчетный период. В случае если на участке концентрации ДТП выявлен преобладающий вид ДТП, то в числе наиболее вероятных факторов, способствующих их возникновению, следует рассматривать и неблагоприятные дорожные условия в том числе.</w:t>
      </w:r>
    </w:p>
    <w:p w:rsidR="00DF17D1" w:rsidRPr="008D345D" w:rsidRDefault="00DF17D1" w:rsidP="008D345D">
      <w:pPr>
        <w:shd w:val="clear" w:color="auto" w:fill="FFFFFF"/>
        <w:spacing w:line="240" w:lineRule="auto"/>
        <w:ind w:firstLine="708"/>
        <w:jc w:val="right"/>
        <w:rPr>
          <w:szCs w:val="28"/>
        </w:rPr>
      </w:pPr>
    </w:p>
    <w:p w:rsidR="00DF17D1" w:rsidRPr="008D345D" w:rsidRDefault="00DF17D1" w:rsidP="008D345D">
      <w:pPr>
        <w:shd w:val="clear" w:color="auto" w:fill="FFFFFF"/>
        <w:spacing w:line="240" w:lineRule="auto"/>
        <w:ind w:firstLine="708"/>
        <w:jc w:val="right"/>
        <w:rPr>
          <w:szCs w:val="28"/>
        </w:rPr>
      </w:pPr>
      <w:r w:rsidRPr="008D345D">
        <w:rPr>
          <w:szCs w:val="28"/>
        </w:rPr>
        <w:t>Таблица 4-1</w:t>
      </w:r>
    </w:p>
    <w:tbl>
      <w:tblPr>
        <w:tblW w:w="50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2221"/>
        <w:gridCol w:w="7482"/>
      </w:tblGrid>
      <w:tr w:rsidR="00DF17D1" w:rsidRPr="00A83437" w:rsidTr="00A83437">
        <w:trPr>
          <w:jc w:val="center"/>
        </w:trPr>
        <w:tc>
          <w:tcPr>
            <w:tcW w:w="284" w:type="pct"/>
          </w:tcPr>
          <w:p w:rsidR="00DF17D1" w:rsidRPr="00A83437" w:rsidRDefault="00DF17D1" w:rsidP="00A83437">
            <w:pPr>
              <w:spacing w:line="240" w:lineRule="auto"/>
              <w:ind w:firstLine="0"/>
              <w:jc w:val="center"/>
              <w:rPr>
                <w:szCs w:val="28"/>
              </w:rPr>
            </w:pPr>
            <w:r w:rsidRPr="00A83437">
              <w:rPr>
                <w:szCs w:val="28"/>
              </w:rPr>
              <w:t>№ п/п</w:t>
            </w:r>
          </w:p>
        </w:tc>
        <w:tc>
          <w:tcPr>
            <w:tcW w:w="1019" w:type="pct"/>
          </w:tcPr>
          <w:p w:rsidR="00DF17D1" w:rsidRPr="00A83437" w:rsidRDefault="00DF17D1" w:rsidP="00A83437">
            <w:pPr>
              <w:spacing w:line="240" w:lineRule="auto"/>
              <w:ind w:firstLine="0"/>
              <w:jc w:val="center"/>
              <w:rPr>
                <w:szCs w:val="28"/>
              </w:rPr>
            </w:pPr>
            <w:r w:rsidRPr="00A83437">
              <w:rPr>
                <w:szCs w:val="28"/>
              </w:rPr>
              <w:t>Преобладающий вид ДТП</w:t>
            </w:r>
          </w:p>
        </w:tc>
        <w:tc>
          <w:tcPr>
            <w:tcW w:w="3697" w:type="pct"/>
          </w:tcPr>
          <w:p w:rsidR="00DF17D1" w:rsidRPr="00A83437" w:rsidRDefault="00DF17D1" w:rsidP="00A83437">
            <w:pPr>
              <w:spacing w:line="240" w:lineRule="auto"/>
              <w:ind w:firstLine="0"/>
              <w:jc w:val="center"/>
              <w:rPr>
                <w:szCs w:val="28"/>
              </w:rPr>
            </w:pPr>
            <w:r w:rsidRPr="00A83437">
              <w:rPr>
                <w:szCs w:val="28"/>
              </w:rPr>
              <w:t>Неблагоприятные дорожные условия, способствующие возникновению ДТП данного вида</w:t>
            </w:r>
          </w:p>
        </w:tc>
      </w:tr>
      <w:tr w:rsidR="00DF17D1" w:rsidRPr="00A83437" w:rsidTr="00A83437">
        <w:trPr>
          <w:jc w:val="center"/>
        </w:trPr>
        <w:tc>
          <w:tcPr>
            <w:tcW w:w="284" w:type="pct"/>
          </w:tcPr>
          <w:p w:rsidR="00DF17D1" w:rsidRPr="00A83437" w:rsidRDefault="00DF17D1" w:rsidP="00A83437">
            <w:pPr>
              <w:spacing w:line="240" w:lineRule="auto"/>
              <w:ind w:firstLine="0"/>
              <w:jc w:val="center"/>
              <w:rPr>
                <w:szCs w:val="28"/>
              </w:rPr>
            </w:pPr>
            <w:r w:rsidRPr="00A83437">
              <w:rPr>
                <w:szCs w:val="28"/>
              </w:rPr>
              <w:t>1.</w:t>
            </w:r>
          </w:p>
        </w:tc>
        <w:tc>
          <w:tcPr>
            <w:tcW w:w="1019" w:type="pct"/>
          </w:tcPr>
          <w:p w:rsidR="00DF17D1" w:rsidRPr="00A83437" w:rsidRDefault="00DF17D1" w:rsidP="00A83437">
            <w:pPr>
              <w:pStyle w:val="Heading7"/>
              <w:numPr>
                <w:ilvl w:val="0"/>
                <w:numId w:val="0"/>
              </w:numPr>
              <w:spacing w:before="0" w:line="240" w:lineRule="auto"/>
              <w:rPr>
                <w:rFonts w:ascii="Times New Roman" w:hAnsi="Times New Roman"/>
                <w:i w:val="0"/>
                <w:color w:val="auto"/>
                <w:szCs w:val="28"/>
              </w:rPr>
            </w:pPr>
            <w:r w:rsidRPr="00A83437">
              <w:rPr>
                <w:rFonts w:ascii="Times New Roman" w:hAnsi="Times New Roman"/>
                <w:i w:val="0"/>
                <w:color w:val="auto"/>
                <w:szCs w:val="28"/>
              </w:rPr>
              <w:t>Столкновения</w:t>
            </w:r>
          </w:p>
        </w:tc>
        <w:tc>
          <w:tcPr>
            <w:tcW w:w="3697" w:type="pct"/>
          </w:tcPr>
          <w:p w:rsidR="00DF17D1" w:rsidRPr="00A83437" w:rsidRDefault="00DF17D1" w:rsidP="00A83437">
            <w:pPr>
              <w:spacing w:line="240" w:lineRule="auto"/>
              <w:ind w:firstLine="0"/>
              <w:rPr>
                <w:szCs w:val="28"/>
              </w:rPr>
            </w:pPr>
            <w:r w:rsidRPr="00A83437">
              <w:rPr>
                <w:szCs w:val="28"/>
              </w:rPr>
              <w:t>Несоответствие ширины проезжей части, радиуса кривой в плане, расстояния видимости нормам для дорог рассматриваемой категории; превышение фактического уровня загрузки дороги движением оптимального его значения; отсутствие разделительной полосы (или барьерных ограждений на разделительной полосе на многополосных дорогах); несоответствие типа пересечений и примыканий интенсивности движения транспортных потоков; отсутствие переходно-скоростных полос на въездах и съездах.</w:t>
            </w:r>
          </w:p>
        </w:tc>
      </w:tr>
      <w:tr w:rsidR="00DF17D1" w:rsidRPr="00A83437" w:rsidTr="00A83437">
        <w:trPr>
          <w:jc w:val="center"/>
        </w:trPr>
        <w:tc>
          <w:tcPr>
            <w:tcW w:w="284" w:type="pct"/>
          </w:tcPr>
          <w:p w:rsidR="00DF17D1" w:rsidRPr="00A83437" w:rsidRDefault="00DF17D1" w:rsidP="00A83437">
            <w:pPr>
              <w:spacing w:line="240" w:lineRule="auto"/>
              <w:ind w:firstLine="0"/>
              <w:jc w:val="center"/>
              <w:rPr>
                <w:szCs w:val="28"/>
              </w:rPr>
            </w:pPr>
            <w:r w:rsidRPr="00A83437">
              <w:rPr>
                <w:szCs w:val="28"/>
              </w:rPr>
              <w:t>2</w:t>
            </w:r>
          </w:p>
        </w:tc>
        <w:tc>
          <w:tcPr>
            <w:tcW w:w="1019" w:type="pct"/>
          </w:tcPr>
          <w:p w:rsidR="00DF17D1" w:rsidRPr="00A83437" w:rsidRDefault="00DF17D1" w:rsidP="00A83437">
            <w:pPr>
              <w:pStyle w:val="Heading7"/>
              <w:numPr>
                <w:ilvl w:val="0"/>
                <w:numId w:val="0"/>
              </w:numPr>
              <w:spacing w:before="0" w:line="240" w:lineRule="auto"/>
              <w:rPr>
                <w:rFonts w:ascii="Times New Roman" w:hAnsi="Times New Roman"/>
                <w:i w:val="0"/>
                <w:color w:val="auto"/>
                <w:szCs w:val="28"/>
              </w:rPr>
            </w:pPr>
            <w:r w:rsidRPr="00A83437">
              <w:rPr>
                <w:rFonts w:ascii="Times New Roman" w:hAnsi="Times New Roman"/>
                <w:i w:val="0"/>
                <w:color w:val="auto"/>
                <w:szCs w:val="28"/>
              </w:rPr>
              <w:t>Опрокидывание</w:t>
            </w:r>
          </w:p>
        </w:tc>
        <w:tc>
          <w:tcPr>
            <w:tcW w:w="3697" w:type="pct"/>
          </w:tcPr>
          <w:p w:rsidR="00DF17D1" w:rsidRPr="00A83437" w:rsidRDefault="00DF17D1" w:rsidP="00A83437">
            <w:pPr>
              <w:autoSpaceDE w:val="0"/>
              <w:autoSpaceDN w:val="0"/>
              <w:adjustRightInd w:val="0"/>
              <w:spacing w:line="240" w:lineRule="auto"/>
              <w:ind w:firstLine="0"/>
              <w:rPr>
                <w:szCs w:val="28"/>
              </w:rPr>
            </w:pPr>
            <w:r w:rsidRPr="00A83437">
              <w:rPr>
                <w:szCs w:val="28"/>
              </w:rPr>
              <w:t xml:space="preserve">Отсутствие или несоответствие поперечного уклона виража на кривых в плане нормам на проектирование, несоответствие радиуса кривой в плане и величины уширения нормам для дорог данной категории, отсутствие ограждений в необходимых местах, неудовлетворительное состояние и отсутствие укрепления обочин, отсутствие твердого покрытия на примыкающих дорогах, крутое заложение откосов </w:t>
            </w:r>
          </w:p>
        </w:tc>
      </w:tr>
      <w:tr w:rsidR="00DF17D1" w:rsidRPr="00A83437" w:rsidTr="00A83437">
        <w:trPr>
          <w:jc w:val="center"/>
        </w:trPr>
        <w:tc>
          <w:tcPr>
            <w:tcW w:w="284" w:type="pct"/>
          </w:tcPr>
          <w:p w:rsidR="00DF17D1" w:rsidRPr="00A83437" w:rsidRDefault="00DF17D1" w:rsidP="00A83437">
            <w:pPr>
              <w:spacing w:line="240" w:lineRule="auto"/>
              <w:ind w:firstLine="0"/>
              <w:jc w:val="center"/>
              <w:rPr>
                <w:szCs w:val="28"/>
              </w:rPr>
            </w:pPr>
            <w:r w:rsidRPr="00A83437">
              <w:rPr>
                <w:szCs w:val="28"/>
              </w:rPr>
              <w:t>3</w:t>
            </w:r>
          </w:p>
        </w:tc>
        <w:tc>
          <w:tcPr>
            <w:tcW w:w="1019" w:type="pct"/>
          </w:tcPr>
          <w:p w:rsidR="00DF17D1" w:rsidRPr="00A83437" w:rsidRDefault="00DF17D1" w:rsidP="00A83437">
            <w:pPr>
              <w:pStyle w:val="Heading7"/>
              <w:numPr>
                <w:ilvl w:val="0"/>
                <w:numId w:val="0"/>
              </w:numPr>
              <w:spacing w:before="0" w:line="240" w:lineRule="auto"/>
              <w:rPr>
                <w:rFonts w:ascii="Times New Roman" w:hAnsi="Times New Roman"/>
                <w:i w:val="0"/>
                <w:color w:val="auto"/>
                <w:szCs w:val="28"/>
              </w:rPr>
            </w:pPr>
            <w:r w:rsidRPr="00A83437">
              <w:rPr>
                <w:rFonts w:ascii="Times New Roman" w:hAnsi="Times New Roman"/>
                <w:i w:val="0"/>
                <w:color w:val="auto"/>
                <w:szCs w:val="28"/>
              </w:rPr>
              <w:t>Наезды на препятствия</w:t>
            </w:r>
          </w:p>
        </w:tc>
        <w:tc>
          <w:tcPr>
            <w:tcW w:w="3697" w:type="pct"/>
          </w:tcPr>
          <w:p w:rsidR="00DF17D1" w:rsidRPr="00A83437" w:rsidRDefault="00DF17D1" w:rsidP="00A83437">
            <w:pPr>
              <w:autoSpaceDE w:val="0"/>
              <w:autoSpaceDN w:val="0"/>
              <w:adjustRightInd w:val="0"/>
              <w:spacing w:line="240" w:lineRule="auto"/>
              <w:ind w:firstLine="0"/>
              <w:rPr>
                <w:szCs w:val="28"/>
              </w:rPr>
            </w:pPr>
            <w:r w:rsidRPr="00A83437">
              <w:rPr>
                <w:szCs w:val="28"/>
              </w:rPr>
              <w:t>Близкое расположение к кромке проезжей части деревьев, не огражденных опор светильников и иных препятствий, неудовлетворительное состояние обочин</w:t>
            </w:r>
          </w:p>
        </w:tc>
      </w:tr>
      <w:tr w:rsidR="00DF17D1" w:rsidRPr="00A83437" w:rsidTr="00A83437">
        <w:trPr>
          <w:jc w:val="center"/>
        </w:trPr>
        <w:tc>
          <w:tcPr>
            <w:tcW w:w="284" w:type="pct"/>
          </w:tcPr>
          <w:p w:rsidR="00DF17D1" w:rsidRPr="00A83437" w:rsidRDefault="00DF17D1" w:rsidP="00A83437">
            <w:pPr>
              <w:spacing w:line="240" w:lineRule="auto"/>
              <w:ind w:firstLine="0"/>
              <w:jc w:val="center"/>
              <w:rPr>
                <w:szCs w:val="28"/>
              </w:rPr>
            </w:pPr>
            <w:r w:rsidRPr="00A83437">
              <w:rPr>
                <w:szCs w:val="28"/>
              </w:rPr>
              <w:t>4</w:t>
            </w:r>
          </w:p>
        </w:tc>
        <w:tc>
          <w:tcPr>
            <w:tcW w:w="1019" w:type="pct"/>
          </w:tcPr>
          <w:p w:rsidR="00DF17D1" w:rsidRPr="00A83437" w:rsidRDefault="00DF17D1" w:rsidP="00A83437">
            <w:pPr>
              <w:pStyle w:val="Heading7"/>
              <w:numPr>
                <w:ilvl w:val="0"/>
                <w:numId w:val="0"/>
              </w:numPr>
              <w:spacing w:before="0" w:line="240" w:lineRule="auto"/>
              <w:rPr>
                <w:rFonts w:ascii="Times New Roman" w:hAnsi="Times New Roman"/>
                <w:i w:val="0"/>
                <w:color w:val="auto"/>
                <w:szCs w:val="28"/>
              </w:rPr>
            </w:pPr>
            <w:r w:rsidRPr="00A83437">
              <w:rPr>
                <w:rFonts w:ascii="Times New Roman" w:hAnsi="Times New Roman"/>
                <w:i w:val="0"/>
                <w:color w:val="auto"/>
                <w:szCs w:val="28"/>
              </w:rPr>
              <w:t>Наезды на стоящий транспорт</w:t>
            </w:r>
          </w:p>
        </w:tc>
        <w:tc>
          <w:tcPr>
            <w:tcW w:w="3697" w:type="pct"/>
          </w:tcPr>
          <w:p w:rsidR="00DF17D1" w:rsidRPr="00A83437" w:rsidRDefault="00DF17D1" w:rsidP="00A83437">
            <w:pPr>
              <w:autoSpaceDE w:val="0"/>
              <w:autoSpaceDN w:val="0"/>
              <w:adjustRightInd w:val="0"/>
              <w:spacing w:line="240" w:lineRule="auto"/>
              <w:ind w:firstLine="0"/>
              <w:rPr>
                <w:szCs w:val="28"/>
              </w:rPr>
            </w:pPr>
            <w:r w:rsidRPr="00A83437">
              <w:rPr>
                <w:szCs w:val="28"/>
              </w:rPr>
              <w:t>Несоответствие ширины обочин остановочных полос и расстояния видимости нормам для дорог данной категории, отсутствие площадок отдыха, отсутствие оборудованных стоянок у объектов дорожного сервиса</w:t>
            </w:r>
          </w:p>
        </w:tc>
      </w:tr>
      <w:tr w:rsidR="00DF17D1" w:rsidRPr="00A83437" w:rsidTr="00A83437">
        <w:trPr>
          <w:jc w:val="center"/>
        </w:trPr>
        <w:tc>
          <w:tcPr>
            <w:tcW w:w="284" w:type="pct"/>
          </w:tcPr>
          <w:p w:rsidR="00DF17D1" w:rsidRPr="00A83437" w:rsidRDefault="00DF17D1" w:rsidP="00A83437">
            <w:pPr>
              <w:spacing w:line="240" w:lineRule="auto"/>
              <w:ind w:firstLine="0"/>
              <w:jc w:val="center"/>
              <w:rPr>
                <w:szCs w:val="28"/>
              </w:rPr>
            </w:pPr>
            <w:r w:rsidRPr="00A83437">
              <w:rPr>
                <w:szCs w:val="28"/>
              </w:rPr>
              <w:t>5.</w:t>
            </w:r>
          </w:p>
        </w:tc>
        <w:tc>
          <w:tcPr>
            <w:tcW w:w="1019" w:type="pct"/>
          </w:tcPr>
          <w:p w:rsidR="00DF17D1" w:rsidRPr="00A83437" w:rsidRDefault="00DF17D1" w:rsidP="00A83437">
            <w:pPr>
              <w:spacing w:line="240" w:lineRule="auto"/>
              <w:ind w:firstLine="0"/>
              <w:rPr>
                <w:szCs w:val="28"/>
              </w:rPr>
            </w:pPr>
            <w:r w:rsidRPr="00A83437">
              <w:rPr>
                <w:szCs w:val="28"/>
              </w:rPr>
              <w:t>Наезды на пешеходов</w:t>
            </w:r>
          </w:p>
        </w:tc>
        <w:tc>
          <w:tcPr>
            <w:tcW w:w="3697" w:type="pct"/>
          </w:tcPr>
          <w:p w:rsidR="00DF17D1" w:rsidRPr="00A83437" w:rsidRDefault="00DF17D1" w:rsidP="00A83437">
            <w:pPr>
              <w:spacing w:line="240" w:lineRule="auto"/>
              <w:ind w:firstLine="0"/>
              <w:rPr>
                <w:szCs w:val="28"/>
              </w:rPr>
            </w:pPr>
            <w:r w:rsidRPr="00A83437">
              <w:rPr>
                <w:szCs w:val="28"/>
              </w:rPr>
              <w:t>Отсутствие оборудованных пешеходных переходов в необходимых местах; отсутствие или неудовлетворительное состояние тротуаров и пешеходных дорожек в населенных пунктах; несоответствие расстояния видимости нормам для дорог данной категории; неудовлетворительное содержание автобусных остановок или их отсутствие в необходимых местах.</w:t>
            </w:r>
          </w:p>
        </w:tc>
      </w:tr>
    </w:tbl>
    <w:p w:rsidR="00DF17D1" w:rsidRPr="008D345D" w:rsidRDefault="00DF17D1" w:rsidP="008D345D">
      <w:pPr>
        <w:spacing w:line="240" w:lineRule="auto"/>
        <w:ind w:firstLine="708"/>
        <w:rPr>
          <w:szCs w:val="28"/>
        </w:rPr>
      </w:pPr>
    </w:p>
    <w:p w:rsidR="00DF17D1" w:rsidRPr="008D345D" w:rsidRDefault="00DF17D1" w:rsidP="008D345D">
      <w:pPr>
        <w:spacing w:line="240" w:lineRule="auto"/>
        <w:ind w:firstLine="708"/>
        <w:rPr>
          <w:szCs w:val="28"/>
        </w:rPr>
      </w:pPr>
      <w:r w:rsidRPr="008D345D">
        <w:rPr>
          <w:szCs w:val="28"/>
        </w:rPr>
        <w:t xml:space="preserve">Дефекты и несоответствия нормативным требованиям элементов и параметров дорог, рассматриваются в числе возможных причин формирования участков концентрации ДТП. Поэтому в местах ДТП произведено обследование технико-эксплуатационного состояния дорог. </w:t>
      </w:r>
    </w:p>
    <w:p w:rsidR="00DF17D1" w:rsidRPr="008D345D" w:rsidRDefault="00DF17D1" w:rsidP="008D345D">
      <w:pPr>
        <w:spacing w:line="240" w:lineRule="auto"/>
        <w:ind w:firstLine="708"/>
        <w:rPr>
          <w:szCs w:val="28"/>
        </w:rPr>
      </w:pPr>
      <w:r w:rsidRPr="008D345D">
        <w:rPr>
          <w:szCs w:val="28"/>
        </w:rPr>
        <w:t>Для ликвидации и профилактики возникновения участков концентрации ДТП в общем случае рекомендуется предусматривать один из четырех вариантов совершенствования дорожных условий:</w:t>
      </w:r>
    </w:p>
    <w:p w:rsidR="00DF17D1" w:rsidRPr="008D345D" w:rsidRDefault="00DF17D1" w:rsidP="008D345D">
      <w:pPr>
        <w:spacing w:line="240" w:lineRule="auto"/>
        <w:ind w:firstLine="708"/>
        <w:rPr>
          <w:szCs w:val="28"/>
        </w:rPr>
      </w:pPr>
      <w:r w:rsidRPr="008D345D">
        <w:rPr>
          <w:szCs w:val="28"/>
        </w:rPr>
        <w:t>- доведение параметров геометрических элементов дороги до требований норм на проектирование автомобильных дорог или (и) повышение категории дороги, совершенствование показателей технического уровня дорог (стратегия А);</w:t>
      </w:r>
    </w:p>
    <w:p w:rsidR="00DF17D1" w:rsidRPr="008D345D" w:rsidRDefault="00DF17D1" w:rsidP="008D345D">
      <w:pPr>
        <w:spacing w:line="240" w:lineRule="auto"/>
        <w:ind w:firstLine="708"/>
        <w:rPr>
          <w:szCs w:val="28"/>
        </w:rPr>
      </w:pPr>
      <w:r w:rsidRPr="008D345D">
        <w:rPr>
          <w:szCs w:val="28"/>
        </w:rPr>
        <w:t>- доведение транспортно-эксплуатационных качеств дороги до нормативных требований (без изменения параметров геометрических элементов трассы), повышение уровня инженерного оборудования и обустройства дороги (стратегия В);</w:t>
      </w:r>
    </w:p>
    <w:p w:rsidR="00DF17D1" w:rsidRPr="008D345D" w:rsidRDefault="00DF17D1" w:rsidP="008D345D">
      <w:pPr>
        <w:spacing w:line="240" w:lineRule="auto"/>
        <w:ind w:firstLine="708"/>
        <w:rPr>
          <w:szCs w:val="28"/>
        </w:rPr>
      </w:pPr>
      <w:r w:rsidRPr="008D345D">
        <w:rPr>
          <w:szCs w:val="28"/>
        </w:rPr>
        <w:t>- обеспечение необходимого уровня содержания дорог и искусственных сооружений (стратегия С);</w:t>
      </w:r>
    </w:p>
    <w:p w:rsidR="00DF17D1" w:rsidRPr="008D345D" w:rsidRDefault="00DF17D1" w:rsidP="008D345D">
      <w:pPr>
        <w:spacing w:line="240" w:lineRule="auto"/>
        <w:ind w:firstLine="708"/>
        <w:rPr>
          <w:szCs w:val="28"/>
        </w:rPr>
      </w:pPr>
      <w:r w:rsidRPr="008D345D">
        <w:rPr>
          <w:szCs w:val="28"/>
        </w:rPr>
        <w:t>- совершенствование организации движения, введение регламентирования режимов движения.</w:t>
      </w:r>
    </w:p>
    <w:p w:rsidR="00DF17D1" w:rsidRPr="008D345D" w:rsidRDefault="00DF17D1" w:rsidP="008D345D">
      <w:pPr>
        <w:spacing w:line="240" w:lineRule="auto"/>
        <w:ind w:firstLine="708"/>
        <w:rPr>
          <w:szCs w:val="28"/>
        </w:rPr>
      </w:pPr>
      <w:r w:rsidRPr="008D345D">
        <w:rPr>
          <w:szCs w:val="28"/>
        </w:rPr>
        <w:t>Стратегия А направлена на совершенствование показателей технического уровня дорог и обеспечение высокого уровня безопасности движения при этом практически полностью решается задача ликвидации участков концентрации ДТП.</w:t>
      </w:r>
    </w:p>
    <w:p w:rsidR="00DF17D1" w:rsidRPr="008D345D" w:rsidRDefault="00DF17D1" w:rsidP="008D345D">
      <w:pPr>
        <w:spacing w:line="240" w:lineRule="auto"/>
        <w:ind w:firstLine="708"/>
        <w:rPr>
          <w:szCs w:val="28"/>
        </w:rPr>
      </w:pPr>
      <w:r w:rsidRPr="008D345D">
        <w:rPr>
          <w:szCs w:val="28"/>
        </w:rPr>
        <w:t>Данная стратегия предусматривает приведение параметров элементов поперечного профиля дороги и плана трассы в соответствие с нормами проектирования за счет проведения работ по реконструкции и капитальному ремонту.</w:t>
      </w:r>
    </w:p>
    <w:p w:rsidR="00DF17D1" w:rsidRPr="008D345D" w:rsidRDefault="00DF17D1" w:rsidP="008D345D">
      <w:pPr>
        <w:spacing w:line="240" w:lineRule="auto"/>
        <w:ind w:firstLine="708"/>
        <w:rPr>
          <w:szCs w:val="28"/>
        </w:rPr>
      </w:pPr>
      <w:r w:rsidRPr="008D345D">
        <w:rPr>
          <w:szCs w:val="28"/>
        </w:rPr>
        <w:t>В число возможных объектов реконструкции или капитального ремонта рекомендуется также включать стабильные или мигрирующие участки концентрации ДТП, на которых фактический уровень безопасности движения характеризуется как низкий.</w:t>
      </w:r>
    </w:p>
    <w:p w:rsidR="00DF17D1" w:rsidRPr="008D345D" w:rsidRDefault="00DF17D1" w:rsidP="008D345D">
      <w:pPr>
        <w:spacing w:line="240" w:lineRule="auto"/>
        <w:ind w:firstLine="708"/>
        <w:rPr>
          <w:szCs w:val="28"/>
        </w:rPr>
      </w:pPr>
      <w:r w:rsidRPr="008D345D">
        <w:rPr>
          <w:szCs w:val="28"/>
        </w:rPr>
        <w:t>Стратегия В направлена на совершенствование показателей эксплуатационного состояния дорог (без изменения параметров геометрических элементов дорог) и позволяет обеспечить допустимый уровень безопасности движения, при этом ожидается снижение уровня аварийности на участках концентрации ДТП или частичная их ликвидация.</w:t>
      </w:r>
    </w:p>
    <w:p w:rsidR="00DF17D1" w:rsidRPr="008D345D" w:rsidRDefault="00DF17D1" w:rsidP="008D345D">
      <w:pPr>
        <w:spacing w:line="240" w:lineRule="auto"/>
        <w:ind w:firstLine="708"/>
        <w:rPr>
          <w:szCs w:val="28"/>
        </w:rPr>
      </w:pPr>
      <w:r w:rsidRPr="008D345D">
        <w:rPr>
          <w:szCs w:val="28"/>
        </w:rPr>
        <w:t>В рамках данной стратегии предусматривается приведение транспортно-эксплуатационных качеств дороги в соответствие с нормативными требованиями, повышение уровня инженерного оборудования и обустройства дороги, за счет проведения работ по ремонту.</w:t>
      </w:r>
    </w:p>
    <w:p w:rsidR="00DF17D1" w:rsidRPr="008D345D" w:rsidRDefault="00DF17D1" w:rsidP="008D345D">
      <w:pPr>
        <w:spacing w:line="240" w:lineRule="auto"/>
        <w:ind w:firstLine="708"/>
        <w:rPr>
          <w:szCs w:val="28"/>
        </w:rPr>
      </w:pPr>
      <w:r w:rsidRPr="008D345D">
        <w:rPr>
          <w:szCs w:val="28"/>
        </w:rPr>
        <w:t>При планировании дорожных работ в число возможных объектов ремонта рекомендуется включать участки концентрации ДТП, на которых для данного типа дорог фактический уровень безопасности движения характеризуется как предельный или допустимый.</w:t>
      </w:r>
    </w:p>
    <w:p w:rsidR="00DF17D1" w:rsidRPr="008D345D" w:rsidRDefault="00DF17D1" w:rsidP="008D345D">
      <w:pPr>
        <w:spacing w:line="240" w:lineRule="auto"/>
        <w:ind w:firstLine="708"/>
        <w:rPr>
          <w:szCs w:val="28"/>
        </w:rPr>
      </w:pPr>
      <w:r w:rsidRPr="008D345D">
        <w:rPr>
          <w:szCs w:val="28"/>
        </w:rPr>
        <w:t xml:space="preserve">Стратегия С-1 направлена на обеспечение высокого уровня содержания дорог и дорожных сооружений и позволяет обеспечивать допустимый уровень безопасности движения на участках концентрации ДТП. В рамках данной стратегии предусматривается в приоритетном порядке осуществлять работы по содержанию. </w:t>
      </w:r>
    </w:p>
    <w:p w:rsidR="00DF17D1" w:rsidRPr="008D345D" w:rsidRDefault="00DF17D1" w:rsidP="008D345D">
      <w:pPr>
        <w:spacing w:line="240" w:lineRule="auto"/>
        <w:ind w:firstLine="708"/>
        <w:rPr>
          <w:szCs w:val="28"/>
        </w:rPr>
      </w:pPr>
      <w:r w:rsidRPr="008D345D">
        <w:rPr>
          <w:szCs w:val="28"/>
        </w:rPr>
        <w:t>Стратегию С-1 допускается предусматривать на участках концентрации ДТП, на которых фактический уровень безопасности движения характеризуется как допустимый.</w:t>
      </w:r>
    </w:p>
    <w:p w:rsidR="00DF17D1" w:rsidRPr="008D345D" w:rsidRDefault="00DF17D1" w:rsidP="008D345D">
      <w:pPr>
        <w:spacing w:line="240" w:lineRule="auto"/>
        <w:ind w:firstLine="708"/>
        <w:rPr>
          <w:szCs w:val="28"/>
        </w:rPr>
      </w:pPr>
      <w:r w:rsidRPr="008D345D">
        <w:rPr>
          <w:szCs w:val="28"/>
        </w:rPr>
        <w:t>Стратегия С-2 направлена на профилактику ДТП на характерных аварийных участках и временно позволяет обеспечить допустимый уровень безопасности движения, при этом ожидается частичная ликвидация участков концентрации ДТП.</w:t>
      </w:r>
    </w:p>
    <w:p w:rsidR="00DF17D1" w:rsidRPr="008D345D" w:rsidRDefault="00DF17D1" w:rsidP="008D345D">
      <w:pPr>
        <w:spacing w:line="240" w:lineRule="auto"/>
        <w:ind w:firstLine="708"/>
        <w:rPr>
          <w:szCs w:val="28"/>
        </w:rPr>
      </w:pPr>
      <w:r w:rsidRPr="008D345D">
        <w:rPr>
          <w:szCs w:val="28"/>
        </w:rPr>
        <w:t>В рамках данной стратегии предусматривается совершенствование организации движения, введение регламентирования движения: ограничение максимальной скорости движения до значений, безопасных для данных условий движения, запрещение маневров обгонов и перестроения; запрещение выездов автомобилей на встречную полосу движения, предупреждение водителей о наличии опасных условий движения до въезда на участок концентрации ДТП.</w:t>
      </w:r>
    </w:p>
    <w:p w:rsidR="00DF17D1" w:rsidRPr="008D345D" w:rsidRDefault="00DF17D1" w:rsidP="008D345D">
      <w:pPr>
        <w:spacing w:line="240" w:lineRule="auto"/>
        <w:ind w:firstLine="708"/>
        <w:rPr>
          <w:szCs w:val="28"/>
        </w:rPr>
      </w:pPr>
      <w:r w:rsidRPr="008D345D">
        <w:rPr>
          <w:szCs w:val="28"/>
        </w:rPr>
        <w:t xml:space="preserve">Стратегии предлагаются согласно таблице 7.3 </w:t>
      </w:r>
      <w:hyperlink r:id="rId196" w:history="1">
        <w:r w:rsidRPr="008D345D">
          <w:rPr>
            <w:szCs w:val="28"/>
          </w:rPr>
          <w:t>ОДМ 218.4.004-2009</w:t>
        </w:r>
      </w:hyperlink>
      <w:r w:rsidRPr="008D345D">
        <w:rPr>
          <w:szCs w:val="28"/>
        </w:rPr>
        <w:t>.</w:t>
      </w:r>
    </w:p>
    <w:p w:rsidR="00DF17D1" w:rsidRPr="008D345D" w:rsidRDefault="00DF17D1" w:rsidP="008D345D">
      <w:pPr>
        <w:spacing w:line="240" w:lineRule="auto"/>
        <w:ind w:firstLine="708"/>
        <w:rPr>
          <w:szCs w:val="28"/>
        </w:rPr>
      </w:pPr>
      <w:bookmarkStart w:id="30" w:name="i256545"/>
      <w:r w:rsidRPr="008D345D">
        <w:rPr>
          <w:szCs w:val="28"/>
        </w:rPr>
        <w:t>Рекомендации по выбору мероприятий по устранению и профилактике возникновения мест концентрации ДТП</w:t>
      </w:r>
      <w:bookmarkEnd w:id="30"/>
      <w:r w:rsidRPr="008D345D">
        <w:rPr>
          <w:szCs w:val="28"/>
        </w:rPr>
        <w:t xml:space="preserve"> предлагаются согласно таблице 8.1 </w:t>
      </w:r>
      <w:hyperlink r:id="rId197" w:history="1">
        <w:r w:rsidRPr="008D345D">
          <w:rPr>
            <w:szCs w:val="28"/>
          </w:rPr>
          <w:t>ОДМ 218.4.004-2009</w:t>
        </w:r>
      </w:hyperlink>
      <w:r w:rsidRPr="008D345D">
        <w:rPr>
          <w:szCs w:val="28"/>
        </w:rPr>
        <w:t>.</w:t>
      </w:r>
    </w:p>
    <w:p w:rsidR="00DF17D1" w:rsidRPr="008D345D" w:rsidRDefault="00DF17D1" w:rsidP="008D345D">
      <w:pPr>
        <w:spacing w:line="240" w:lineRule="auto"/>
        <w:ind w:firstLine="708"/>
        <w:rPr>
          <w:szCs w:val="28"/>
        </w:rPr>
      </w:pPr>
      <w:r w:rsidRPr="008D345D">
        <w:rPr>
          <w:szCs w:val="28"/>
        </w:rPr>
        <w:t xml:space="preserve">Перечень основных мероприятий по устранению и профилактике возникновения мест концентрации ДТП, предлагается согласно  табл. 8.2 </w:t>
      </w:r>
      <w:hyperlink r:id="rId198" w:history="1">
        <w:r w:rsidRPr="008D345D">
          <w:rPr>
            <w:szCs w:val="28"/>
          </w:rPr>
          <w:t>ОДМ 218.4.004-2009</w:t>
        </w:r>
      </w:hyperlink>
      <w:r w:rsidRPr="008D345D">
        <w:rPr>
          <w:szCs w:val="28"/>
        </w:rPr>
        <w:t>.</w:t>
      </w:r>
    </w:p>
    <w:p w:rsidR="00DF17D1" w:rsidRPr="008D345D" w:rsidRDefault="00DF17D1" w:rsidP="008D345D">
      <w:pPr>
        <w:spacing w:line="240" w:lineRule="auto"/>
        <w:ind w:firstLine="708"/>
        <w:rPr>
          <w:szCs w:val="28"/>
        </w:rPr>
      </w:pPr>
      <w:r w:rsidRPr="008D345D">
        <w:rPr>
          <w:szCs w:val="28"/>
        </w:rPr>
        <w:t>В результате анализа аварийности и дорожных условий на участках концентрации ДТП предложены следующие мероприятия:</w:t>
      </w:r>
    </w:p>
    <w:p w:rsidR="00DF17D1" w:rsidRPr="008D345D" w:rsidRDefault="00DF17D1" w:rsidP="008D345D">
      <w:pPr>
        <w:pStyle w:val="Default"/>
        <w:ind w:firstLine="708"/>
        <w:jc w:val="both"/>
        <w:rPr>
          <w:sz w:val="28"/>
          <w:szCs w:val="28"/>
        </w:rPr>
      </w:pPr>
      <w:r w:rsidRPr="008D345D">
        <w:rPr>
          <w:sz w:val="28"/>
          <w:szCs w:val="28"/>
        </w:rPr>
        <w:tab/>
        <w:t>Мероприятия по повышению БД:</w:t>
      </w:r>
    </w:p>
    <w:p w:rsidR="00DF17D1" w:rsidRPr="008D345D" w:rsidRDefault="00DF17D1" w:rsidP="0094132B">
      <w:pPr>
        <w:pStyle w:val="Default"/>
        <w:numPr>
          <w:ilvl w:val="0"/>
          <w:numId w:val="10"/>
        </w:numPr>
        <w:ind w:left="0" w:firstLine="708"/>
        <w:jc w:val="both"/>
        <w:rPr>
          <w:sz w:val="28"/>
          <w:szCs w:val="28"/>
        </w:rPr>
      </w:pPr>
      <w:r w:rsidRPr="008D345D">
        <w:rPr>
          <w:sz w:val="28"/>
          <w:szCs w:val="28"/>
        </w:rPr>
        <w:t xml:space="preserve">нанесение разметки проезжей части </w:t>
      </w:r>
    </w:p>
    <w:p w:rsidR="00DF17D1" w:rsidRPr="008D345D" w:rsidRDefault="00DF17D1" w:rsidP="0094132B">
      <w:pPr>
        <w:pStyle w:val="Default"/>
        <w:numPr>
          <w:ilvl w:val="0"/>
          <w:numId w:val="10"/>
        </w:numPr>
        <w:ind w:left="0" w:firstLine="708"/>
        <w:jc w:val="both"/>
        <w:rPr>
          <w:sz w:val="28"/>
          <w:szCs w:val="28"/>
        </w:rPr>
      </w:pPr>
      <w:r w:rsidRPr="008D345D">
        <w:rPr>
          <w:sz w:val="28"/>
          <w:szCs w:val="28"/>
        </w:rPr>
        <w:t>устройство освещения пешеходных переходов</w:t>
      </w:r>
    </w:p>
    <w:p w:rsidR="00DF17D1" w:rsidRPr="008D345D" w:rsidRDefault="00DF17D1" w:rsidP="0094132B">
      <w:pPr>
        <w:pStyle w:val="Default"/>
        <w:numPr>
          <w:ilvl w:val="0"/>
          <w:numId w:val="10"/>
        </w:numPr>
        <w:ind w:left="0" w:firstLine="708"/>
        <w:jc w:val="both"/>
        <w:rPr>
          <w:sz w:val="28"/>
          <w:szCs w:val="28"/>
        </w:rPr>
      </w:pPr>
      <w:r w:rsidRPr="008D345D">
        <w:rPr>
          <w:sz w:val="28"/>
          <w:szCs w:val="28"/>
        </w:rPr>
        <w:t>установка пешеходных ограждений;</w:t>
      </w:r>
    </w:p>
    <w:p w:rsidR="00DF17D1" w:rsidRPr="008D345D" w:rsidRDefault="00DF17D1" w:rsidP="0094132B">
      <w:pPr>
        <w:pStyle w:val="Default"/>
        <w:numPr>
          <w:ilvl w:val="0"/>
          <w:numId w:val="10"/>
        </w:numPr>
        <w:ind w:left="0" w:firstLine="708"/>
        <w:jc w:val="both"/>
        <w:rPr>
          <w:sz w:val="28"/>
          <w:szCs w:val="28"/>
        </w:rPr>
      </w:pPr>
      <w:r w:rsidRPr="008D345D">
        <w:rPr>
          <w:sz w:val="28"/>
          <w:szCs w:val="28"/>
        </w:rPr>
        <w:t>установка светофорных объектов типа Т7</w:t>
      </w:r>
    </w:p>
    <w:p w:rsidR="00DF17D1" w:rsidRPr="008D345D" w:rsidRDefault="00DF17D1" w:rsidP="0094132B">
      <w:pPr>
        <w:pStyle w:val="Default"/>
        <w:numPr>
          <w:ilvl w:val="0"/>
          <w:numId w:val="10"/>
        </w:numPr>
        <w:ind w:left="0" w:firstLine="708"/>
        <w:jc w:val="both"/>
        <w:rPr>
          <w:sz w:val="28"/>
          <w:szCs w:val="28"/>
        </w:rPr>
      </w:pPr>
      <w:r w:rsidRPr="008D345D">
        <w:rPr>
          <w:sz w:val="28"/>
          <w:szCs w:val="28"/>
        </w:rPr>
        <w:t>мероприятия по регулированию скоростного режима (введение ограничения скорости, устройство искусственных неровностей);</w:t>
      </w:r>
    </w:p>
    <w:p w:rsidR="00DF17D1" w:rsidRPr="008D345D" w:rsidRDefault="00DF17D1" w:rsidP="0094132B">
      <w:pPr>
        <w:pStyle w:val="Default"/>
        <w:numPr>
          <w:ilvl w:val="0"/>
          <w:numId w:val="10"/>
        </w:numPr>
        <w:ind w:left="0" w:firstLine="708"/>
        <w:jc w:val="both"/>
        <w:rPr>
          <w:sz w:val="28"/>
          <w:szCs w:val="28"/>
        </w:rPr>
      </w:pPr>
      <w:r w:rsidRPr="008D345D">
        <w:rPr>
          <w:sz w:val="28"/>
          <w:szCs w:val="28"/>
        </w:rPr>
        <w:t xml:space="preserve">реконструкция отдельных участков УДС </w:t>
      </w:r>
    </w:p>
    <w:p w:rsidR="00DF17D1" w:rsidRPr="008D345D" w:rsidRDefault="00DF17D1" w:rsidP="0094132B">
      <w:pPr>
        <w:pStyle w:val="Default"/>
        <w:numPr>
          <w:ilvl w:val="0"/>
          <w:numId w:val="10"/>
        </w:numPr>
        <w:ind w:left="0" w:firstLine="708"/>
        <w:jc w:val="both"/>
        <w:rPr>
          <w:sz w:val="28"/>
          <w:szCs w:val="28"/>
        </w:rPr>
      </w:pPr>
      <w:r w:rsidRPr="008D345D">
        <w:rPr>
          <w:sz w:val="28"/>
          <w:szCs w:val="28"/>
        </w:rPr>
        <w:t xml:space="preserve">организация нерегулируемых пешеходных переходов у остановок автобусов и социальных учреждений города. </w:t>
      </w:r>
    </w:p>
    <w:p w:rsidR="00DF17D1" w:rsidRPr="008D345D" w:rsidRDefault="00DF17D1" w:rsidP="008D345D">
      <w:pPr>
        <w:pStyle w:val="Default"/>
        <w:ind w:firstLine="708"/>
        <w:jc w:val="both"/>
        <w:rPr>
          <w:sz w:val="28"/>
          <w:szCs w:val="28"/>
        </w:rPr>
      </w:pPr>
      <w:r w:rsidRPr="008D345D">
        <w:rPr>
          <w:sz w:val="28"/>
          <w:szCs w:val="28"/>
        </w:rPr>
        <w:t>Все мероприятия применительно к каждому пересечению УДС подробно рассмотрены на 4 этапе данной научно-исследовательской работы и разбиты по этапам реализации.</w:t>
      </w:r>
    </w:p>
    <w:p w:rsidR="00DF17D1" w:rsidRPr="008D345D" w:rsidRDefault="00DF17D1" w:rsidP="008D345D">
      <w:pPr>
        <w:pStyle w:val="Heading1"/>
        <w:numPr>
          <w:ilvl w:val="0"/>
          <w:numId w:val="0"/>
        </w:numPr>
        <w:spacing w:after="0" w:line="240" w:lineRule="auto"/>
        <w:ind w:left="431" w:hanging="431"/>
        <w:jc w:val="center"/>
        <w:rPr>
          <w:szCs w:val="28"/>
        </w:rPr>
      </w:pPr>
      <w:bookmarkStart w:id="31" w:name="_Toc529613054"/>
      <w:bookmarkStart w:id="32" w:name="_Toc529613078"/>
      <w:bookmarkStart w:id="33" w:name="_Toc530484375"/>
      <w:r w:rsidRPr="008D345D">
        <w:rPr>
          <w:caps w:val="0"/>
          <w:szCs w:val="28"/>
        </w:rPr>
        <w:t xml:space="preserve">5. Анализ организации парковочного пространства на территории города </w:t>
      </w:r>
      <w:r>
        <w:rPr>
          <w:caps w:val="0"/>
          <w:szCs w:val="28"/>
        </w:rPr>
        <w:t>Р</w:t>
      </w:r>
      <w:r w:rsidRPr="008D345D">
        <w:rPr>
          <w:caps w:val="0"/>
          <w:szCs w:val="28"/>
        </w:rPr>
        <w:t>адужный.</w:t>
      </w:r>
      <w:bookmarkEnd w:id="31"/>
      <w:bookmarkEnd w:id="32"/>
      <w:bookmarkEnd w:id="33"/>
    </w:p>
    <w:p w:rsidR="00DF17D1" w:rsidRDefault="00DF17D1" w:rsidP="008D345D">
      <w:pPr>
        <w:spacing w:line="240" w:lineRule="auto"/>
        <w:ind w:firstLine="708"/>
        <w:contextualSpacing/>
        <w:rPr>
          <w:szCs w:val="28"/>
        </w:rPr>
      </w:pPr>
    </w:p>
    <w:p w:rsidR="00DF17D1" w:rsidRPr="008D345D" w:rsidRDefault="00DF17D1" w:rsidP="008D345D">
      <w:pPr>
        <w:spacing w:line="240" w:lineRule="auto"/>
        <w:ind w:firstLine="708"/>
        <w:contextualSpacing/>
        <w:rPr>
          <w:szCs w:val="28"/>
        </w:rPr>
      </w:pPr>
      <w:r w:rsidRPr="008D345D">
        <w:rPr>
          <w:szCs w:val="28"/>
        </w:rPr>
        <w:t xml:space="preserve">По данным ответа (№ 45/7-14607 от 29.09.2018) на запрос в отдел ГИБДД по г. Радужный по состоянию на 2017 г на территории города Радужный зарегистрировано 21579 единиц автотранспорта, в том числе: автомобилей физических лиц – 19210 ед., юридических лиц – 2369 ед. </w:t>
      </w:r>
    </w:p>
    <w:p w:rsidR="00DF17D1" w:rsidRPr="008D345D" w:rsidRDefault="00DF17D1" w:rsidP="008D345D">
      <w:pPr>
        <w:pStyle w:val="G"/>
        <w:spacing w:before="0" w:after="0"/>
        <w:ind w:firstLine="708"/>
        <w:rPr>
          <w:rFonts w:ascii="Times New Roman" w:hAnsi="Times New Roman"/>
          <w:sz w:val="28"/>
          <w:szCs w:val="28"/>
        </w:rPr>
      </w:pPr>
    </w:p>
    <w:p w:rsidR="00DF17D1" w:rsidRPr="008D345D" w:rsidRDefault="00DF17D1" w:rsidP="008D345D">
      <w:pPr>
        <w:pStyle w:val="G"/>
        <w:spacing w:before="0" w:after="0"/>
        <w:ind w:firstLine="708"/>
        <w:rPr>
          <w:rFonts w:ascii="Times New Roman" w:hAnsi="Times New Roman"/>
          <w:sz w:val="28"/>
          <w:szCs w:val="28"/>
        </w:rPr>
      </w:pPr>
      <w:r w:rsidRPr="008D345D">
        <w:rPr>
          <w:rFonts w:ascii="Times New Roman" w:hAnsi="Times New Roman"/>
          <w:sz w:val="28"/>
          <w:szCs w:val="28"/>
        </w:rPr>
        <w:t>Таблица 3-3. Количество автомобилей, зарегистрированных в г. Радужный за 2012-2017 года.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36"/>
        <w:gridCol w:w="2343"/>
        <w:gridCol w:w="2336"/>
        <w:gridCol w:w="2337"/>
      </w:tblGrid>
      <w:tr w:rsidR="00DF17D1" w:rsidRPr="00A83437" w:rsidTr="00A83437">
        <w:trPr>
          <w:jc w:val="center"/>
        </w:trPr>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Год</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Всего зарегистрировано</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Автомобилей физических лиц</w:t>
            </w:r>
          </w:p>
        </w:tc>
        <w:tc>
          <w:tcPr>
            <w:tcW w:w="2337"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Автомобилей юридических лиц</w:t>
            </w:r>
          </w:p>
        </w:tc>
      </w:tr>
      <w:tr w:rsidR="00DF17D1" w:rsidRPr="00A83437" w:rsidTr="00A83437">
        <w:trPr>
          <w:jc w:val="center"/>
        </w:trPr>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2012 г.</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14491</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12304</w:t>
            </w:r>
          </w:p>
        </w:tc>
        <w:tc>
          <w:tcPr>
            <w:tcW w:w="2337"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1287</w:t>
            </w:r>
          </w:p>
        </w:tc>
      </w:tr>
      <w:tr w:rsidR="00DF17D1" w:rsidRPr="00A83437" w:rsidTr="00A83437">
        <w:trPr>
          <w:jc w:val="center"/>
        </w:trPr>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2013 г.</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16018</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14615</w:t>
            </w:r>
          </w:p>
        </w:tc>
        <w:tc>
          <w:tcPr>
            <w:tcW w:w="2337"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1403</w:t>
            </w:r>
          </w:p>
        </w:tc>
      </w:tr>
      <w:tr w:rsidR="00DF17D1" w:rsidRPr="00A83437" w:rsidTr="00A83437">
        <w:trPr>
          <w:jc w:val="center"/>
        </w:trPr>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2014 г.</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18871</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17383</w:t>
            </w:r>
          </w:p>
        </w:tc>
        <w:tc>
          <w:tcPr>
            <w:tcW w:w="2337"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1488</w:t>
            </w:r>
          </w:p>
        </w:tc>
      </w:tr>
      <w:tr w:rsidR="00DF17D1" w:rsidRPr="00A83437" w:rsidTr="00A83437">
        <w:trPr>
          <w:jc w:val="center"/>
        </w:trPr>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2015 г.</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20230</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18722</w:t>
            </w:r>
          </w:p>
        </w:tc>
        <w:tc>
          <w:tcPr>
            <w:tcW w:w="2337"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1508</w:t>
            </w:r>
          </w:p>
        </w:tc>
      </w:tr>
      <w:tr w:rsidR="00DF17D1" w:rsidRPr="00A83437" w:rsidTr="00A83437">
        <w:trPr>
          <w:jc w:val="center"/>
        </w:trPr>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2016 г.</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20766</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19191</w:t>
            </w:r>
          </w:p>
        </w:tc>
        <w:tc>
          <w:tcPr>
            <w:tcW w:w="2337"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1575</w:t>
            </w:r>
          </w:p>
        </w:tc>
      </w:tr>
      <w:tr w:rsidR="00DF17D1" w:rsidRPr="00A83437" w:rsidTr="00A83437">
        <w:trPr>
          <w:jc w:val="center"/>
        </w:trPr>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2017 г.</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21579</w:t>
            </w:r>
          </w:p>
        </w:tc>
        <w:tc>
          <w:tcPr>
            <w:tcW w:w="2336"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19210</w:t>
            </w:r>
          </w:p>
        </w:tc>
        <w:tc>
          <w:tcPr>
            <w:tcW w:w="2337" w:type="dxa"/>
          </w:tcPr>
          <w:p w:rsidR="00DF17D1" w:rsidRPr="00014B13" w:rsidRDefault="00DF17D1" w:rsidP="00A83437">
            <w:pPr>
              <w:pStyle w:val="G"/>
              <w:spacing w:before="0" w:after="0"/>
              <w:ind w:firstLine="0"/>
              <w:jc w:val="center"/>
              <w:rPr>
                <w:rFonts w:ascii="Times New Roman" w:hAnsi="Times New Roman"/>
                <w:sz w:val="28"/>
                <w:szCs w:val="28"/>
              </w:rPr>
            </w:pPr>
            <w:r w:rsidRPr="00014B13">
              <w:rPr>
                <w:rFonts w:ascii="Times New Roman" w:hAnsi="Times New Roman"/>
                <w:sz w:val="28"/>
                <w:szCs w:val="28"/>
              </w:rPr>
              <w:t>2369</w:t>
            </w:r>
          </w:p>
        </w:tc>
      </w:tr>
    </w:tbl>
    <w:p w:rsidR="00DF17D1" w:rsidRPr="008D345D" w:rsidRDefault="00DF17D1" w:rsidP="008D345D">
      <w:pPr>
        <w:spacing w:line="240" w:lineRule="auto"/>
        <w:ind w:firstLine="0"/>
        <w:jc w:val="center"/>
        <w:rPr>
          <w:szCs w:val="28"/>
        </w:rPr>
      </w:pPr>
      <w:r w:rsidRPr="003B3E8C">
        <w:rPr>
          <w:noProof/>
          <w:szCs w:val="28"/>
          <w:lang w:eastAsia="ru-RU"/>
        </w:rPr>
        <w:pict>
          <v:shape id="Диаграмма 185" o:spid="_x0000_i1201" type="#_x0000_t75" style="width:451.5pt;height:270.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">
            <v:imagedata r:id="rId199" o:title="" cropbottom="-48f"/>
            <o:lock v:ext="edit" aspectratio="f"/>
          </v:shape>
        </w:pict>
      </w:r>
    </w:p>
    <w:p w:rsidR="00DF17D1" w:rsidRPr="008D345D" w:rsidRDefault="00DF17D1" w:rsidP="008D345D">
      <w:pPr>
        <w:spacing w:line="240" w:lineRule="auto"/>
        <w:ind w:firstLine="708"/>
        <w:jc w:val="center"/>
        <w:rPr>
          <w:szCs w:val="28"/>
        </w:rPr>
      </w:pPr>
      <w:r w:rsidRPr="008D345D">
        <w:rPr>
          <w:szCs w:val="28"/>
        </w:rPr>
        <w:t>Рис. 3-4. Динамика количества зарегистрированных автомобилей в г. Радужный за 201-2017 года</w:t>
      </w:r>
    </w:p>
    <w:p w:rsidR="00DF17D1" w:rsidRPr="008D345D" w:rsidRDefault="00DF17D1" w:rsidP="008D345D">
      <w:pPr>
        <w:spacing w:line="240" w:lineRule="auto"/>
        <w:ind w:firstLine="708"/>
        <w:rPr>
          <w:szCs w:val="28"/>
          <w:lang w:eastAsia="ru-RU"/>
        </w:rPr>
      </w:pPr>
    </w:p>
    <w:p w:rsidR="00DF17D1" w:rsidRPr="008D345D" w:rsidRDefault="00DF17D1" w:rsidP="008D345D">
      <w:pPr>
        <w:spacing w:line="240" w:lineRule="auto"/>
        <w:ind w:firstLine="708"/>
        <w:rPr>
          <w:szCs w:val="28"/>
          <w:lang w:eastAsia="ru-RU"/>
        </w:rPr>
      </w:pPr>
      <w:r w:rsidRPr="008D345D">
        <w:rPr>
          <w:szCs w:val="28"/>
          <w:lang w:eastAsia="ru-RU"/>
        </w:rPr>
        <w:t>По данным Программы комплексного развития транспортной инфраструктуры ГО г. Радужный уровень обеспеченности населения г. Радужный личными транспортными средствами составляет 367 автомобилей на 1000 жителей, что больше расчетного уровня обеспеченности согласно Местным нормам градостроительного проектирования (МНГП) города Радужный (350 автомобилей на 1000 жителей).</w:t>
      </w:r>
    </w:p>
    <w:p w:rsidR="00DF17D1" w:rsidRPr="008D345D" w:rsidRDefault="00DF17D1" w:rsidP="008D345D">
      <w:pPr>
        <w:spacing w:line="240" w:lineRule="auto"/>
        <w:ind w:firstLine="708"/>
        <w:rPr>
          <w:szCs w:val="28"/>
          <w:lang w:eastAsia="ru-RU"/>
        </w:rPr>
      </w:pPr>
      <w:r w:rsidRPr="008D345D">
        <w:rPr>
          <w:szCs w:val="28"/>
          <w:lang w:eastAsia="ru-RU"/>
        </w:rPr>
        <w:t xml:space="preserve">Хранение автотранспорта на территории города Радужный осуществляется в пределах участков предприятий и на придомовых участках индивидуальных жилых домов, а также в пределах дворовой территории многоквартирных жилых домов. </w:t>
      </w:r>
    </w:p>
    <w:p w:rsidR="00DF17D1" w:rsidRPr="008D345D" w:rsidRDefault="00DF17D1" w:rsidP="008D345D">
      <w:pPr>
        <w:spacing w:line="240" w:lineRule="auto"/>
        <w:ind w:firstLine="708"/>
        <w:rPr>
          <w:szCs w:val="28"/>
          <w:lang w:eastAsia="ru-RU"/>
        </w:rPr>
      </w:pPr>
      <w:r w:rsidRPr="008D345D">
        <w:rPr>
          <w:szCs w:val="28"/>
          <w:lang w:eastAsia="ru-RU"/>
        </w:rPr>
        <w:t>Для постоянного хранения индивидуального транспорта на территории города по данным Программы комплексного развития транспортной инфраструктуры ГО г. Радужный (ПКРТИ) действуют следующие сооружения:</w:t>
      </w:r>
    </w:p>
    <w:p w:rsidR="00DF17D1" w:rsidRPr="008D345D" w:rsidRDefault="00DF17D1" w:rsidP="008D345D">
      <w:pPr>
        <w:spacing w:line="240" w:lineRule="auto"/>
        <w:ind w:firstLine="708"/>
        <w:rPr>
          <w:szCs w:val="28"/>
          <w:lang w:eastAsia="ru-RU"/>
        </w:rPr>
      </w:pPr>
      <w:r w:rsidRPr="008D345D">
        <w:rPr>
          <w:szCs w:val="28"/>
          <w:lang w:eastAsia="ru-RU"/>
        </w:rPr>
        <w:t>- наземные стоянки индивидуального транспорта общей мощностью 865 машино-мест – 5 объектов;</w:t>
      </w:r>
    </w:p>
    <w:p w:rsidR="00DF17D1" w:rsidRPr="008D345D" w:rsidRDefault="00DF17D1" w:rsidP="008D345D">
      <w:pPr>
        <w:spacing w:line="240" w:lineRule="auto"/>
        <w:ind w:firstLine="708"/>
        <w:rPr>
          <w:szCs w:val="28"/>
          <w:lang w:eastAsia="ru-RU"/>
        </w:rPr>
      </w:pPr>
      <w:r w:rsidRPr="008D345D">
        <w:rPr>
          <w:szCs w:val="28"/>
          <w:lang w:eastAsia="ru-RU"/>
        </w:rPr>
        <w:t>- гаражи индивидуального транспорта общей мощностью 7646 машино-мест – 14 объектов.</w:t>
      </w:r>
    </w:p>
    <w:p w:rsidR="00DF17D1" w:rsidRPr="008D345D" w:rsidRDefault="00DF17D1" w:rsidP="008D345D">
      <w:pPr>
        <w:spacing w:line="240" w:lineRule="auto"/>
        <w:ind w:firstLine="708"/>
        <w:contextualSpacing/>
        <w:rPr>
          <w:szCs w:val="28"/>
        </w:rPr>
      </w:pPr>
    </w:p>
    <w:p w:rsidR="00DF17D1" w:rsidRPr="008D345D" w:rsidRDefault="00DF17D1" w:rsidP="008D345D">
      <w:pPr>
        <w:spacing w:line="240" w:lineRule="auto"/>
        <w:ind w:firstLine="708"/>
        <w:contextualSpacing/>
        <w:rPr>
          <w:szCs w:val="28"/>
        </w:rPr>
      </w:pPr>
      <w:r w:rsidRPr="008D345D">
        <w:rPr>
          <w:szCs w:val="28"/>
        </w:rPr>
        <w:t>По данным ответа (№ 45/7-14607 от 29.09.2018) на запрос в отдел ГИБДД по г. Радужный о количестве и местах размещения парковок, в том числе оборудованных местами, предназначенными для маломобильных групп населения. Список таких парковок представлен ниже:</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5 микрорайон, напротив стр. 1</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6 микрорайон, напротив стр. 24</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1 микрорайон, напротив стр. 43</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2 микрорайон, напротив стр. 48А</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3 микрорайон, напротив стр. 3</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6 микрорайон, напротив стр. 30А</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5 микрорайон, напротив стр. 2</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1 микрорайон, напротив стр. 2</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2 микрорайон, напротив стр. 23</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7 микрорайон, напротив стр. 1Б</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10 микрорайон, напротив стр. 30</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 xml:space="preserve"> 6 микрорайон, напротив стр. 9</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6 микрорайон, напротив стр. 10</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 xml:space="preserve"> 6 микрорайон, напротив стр. 3А</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1 микрорайон, напротив стр. 37</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1 микрорайон, напротив стр. 28</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1 микрорайон, напротив стр.  тп 13</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1 микрорайон, напротив стр. 42</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3 микрорайон, напротив стр. 3А</w:t>
      </w:r>
    </w:p>
    <w:p w:rsidR="00DF17D1" w:rsidRPr="008D345D" w:rsidRDefault="00DF17D1" w:rsidP="0094132B">
      <w:pPr>
        <w:pStyle w:val="ListParagraph"/>
        <w:numPr>
          <w:ilvl w:val="0"/>
          <w:numId w:val="24"/>
        </w:numPr>
        <w:spacing w:after="0" w:line="240" w:lineRule="auto"/>
        <w:ind w:left="0" w:firstLine="708"/>
        <w:rPr>
          <w:rFonts w:ascii="Times New Roman" w:hAnsi="Times New Roman"/>
          <w:sz w:val="28"/>
          <w:szCs w:val="28"/>
        </w:rPr>
      </w:pPr>
      <w:r w:rsidRPr="008D345D">
        <w:rPr>
          <w:rFonts w:ascii="Times New Roman" w:hAnsi="Times New Roman"/>
          <w:sz w:val="28"/>
          <w:szCs w:val="28"/>
        </w:rPr>
        <w:t xml:space="preserve"> 6 микрорайон, напротив стр. 23</w:t>
      </w:r>
    </w:p>
    <w:p w:rsidR="00DF17D1" w:rsidRPr="008D345D" w:rsidRDefault="00DF17D1" w:rsidP="008D345D">
      <w:pPr>
        <w:spacing w:line="240" w:lineRule="auto"/>
        <w:ind w:firstLine="708"/>
        <w:contextualSpacing/>
        <w:rPr>
          <w:szCs w:val="28"/>
          <w:lang w:eastAsia="ru-RU"/>
        </w:rPr>
      </w:pPr>
      <w:r w:rsidRPr="008D345D">
        <w:rPr>
          <w:szCs w:val="28"/>
          <w:lang w:eastAsia="ru-RU"/>
        </w:rPr>
        <w:t xml:space="preserve">Наблюдается нехватка парковочных мест для легковых автомобилей. В первую очередь нехватка парковочных мест наблюдается возле многоквартирных жилых домов, что приводит к нарушению правил парковки, фактически автотранспорт может оставляться на газонах, тротуарах, детских и спортивных площадках и прочих территориях, не предназначенных для этих целей. </w:t>
      </w:r>
    </w:p>
    <w:p w:rsidR="00DF17D1" w:rsidRPr="008D345D" w:rsidRDefault="00DF17D1" w:rsidP="008D345D">
      <w:pPr>
        <w:spacing w:line="240" w:lineRule="auto"/>
        <w:ind w:firstLine="708"/>
        <w:contextualSpacing/>
        <w:rPr>
          <w:szCs w:val="28"/>
        </w:rPr>
      </w:pPr>
      <w:r w:rsidRPr="008D345D">
        <w:rPr>
          <w:szCs w:val="28"/>
          <w:lang w:eastAsia="ru-RU"/>
        </w:rPr>
        <w:t xml:space="preserve">Парковочных мест возле административных и торговых зданий в достаточном количестве. Недостатка гаражей для хранения индивидуального автомобильного транспорта не выявлено. </w:t>
      </w:r>
    </w:p>
    <w:p w:rsidR="00DF17D1" w:rsidRPr="008D345D" w:rsidRDefault="00DF17D1" w:rsidP="008D345D">
      <w:pPr>
        <w:spacing w:line="240" w:lineRule="auto"/>
        <w:ind w:firstLine="708"/>
        <w:contextualSpacing/>
        <w:rPr>
          <w:szCs w:val="28"/>
        </w:rPr>
      </w:pPr>
    </w:p>
    <w:p w:rsidR="00DF17D1" w:rsidRPr="008D345D" w:rsidRDefault="00DF17D1" w:rsidP="008D345D">
      <w:pPr>
        <w:pStyle w:val="Heading1"/>
        <w:numPr>
          <w:ilvl w:val="0"/>
          <w:numId w:val="0"/>
        </w:numPr>
        <w:spacing w:after="0" w:line="240" w:lineRule="auto"/>
        <w:ind w:left="431" w:hanging="431"/>
        <w:jc w:val="center"/>
        <w:rPr>
          <w:szCs w:val="28"/>
        </w:rPr>
      </w:pPr>
      <w:bookmarkStart w:id="34" w:name="_Toc529613055"/>
      <w:bookmarkStart w:id="35" w:name="_Toc529613079"/>
      <w:bookmarkStart w:id="36" w:name="_Toc530484376"/>
      <w:r w:rsidRPr="008D345D">
        <w:rPr>
          <w:caps w:val="0"/>
          <w:szCs w:val="28"/>
        </w:rPr>
        <w:t>6. Анализ существующей системы пассажирского транспорта на территории города радужный с учетом характера пассажиропотоков.</w:t>
      </w:r>
      <w:bookmarkEnd w:id="34"/>
      <w:bookmarkEnd w:id="35"/>
      <w:bookmarkEnd w:id="36"/>
    </w:p>
    <w:p w:rsidR="00DF17D1" w:rsidRDefault="00DF17D1" w:rsidP="008D345D">
      <w:pPr>
        <w:pStyle w:val="BodyText"/>
        <w:kinsoku w:val="0"/>
        <w:overflowPunct w:val="0"/>
        <w:spacing w:before="0" w:beforeAutospacing="0" w:after="0" w:afterAutospacing="0"/>
        <w:ind w:right="333" w:firstLine="708"/>
        <w:jc w:val="both"/>
        <w:rPr>
          <w:sz w:val="28"/>
          <w:szCs w:val="28"/>
        </w:rPr>
      </w:pPr>
    </w:p>
    <w:p w:rsidR="00DF17D1" w:rsidRPr="008D345D" w:rsidRDefault="00DF17D1" w:rsidP="008D345D">
      <w:pPr>
        <w:pStyle w:val="BodyText"/>
        <w:kinsoku w:val="0"/>
        <w:overflowPunct w:val="0"/>
        <w:spacing w:before="0" w:beforeAutospacing="0" w:after="0" w:afterAutospacing="0"/>
        <w:ind w:right="333" w:firstLine="708"/>
        <w:jc w:val="both"/>
        <w:rPr>
          <w:sz w:val="28"/>
          <w:szCs w:val="28"/>
        </w:rPr>
      </w:pPr>
      <w:r w:rsidRPr="008D345D">
        <w:rPr>
          <w:sz w:val="28"/>
          <w:szCs w:val="28"/>
        </w:rPr>
        <w:t>Пассажирский транспорт является важнейшим элементом сферы обслуживания населения, без которого невозможно нормальное функционирование общества. Он призван удовлетворять потребности населения в передвижениях, вызванные производственными, бытовыми, культурными связями</w:t>
      </w:r>
    </w:p>
    <w:p w:rsidR="00DF17D1" w:rsidRPr="008D345D" w:rsidRDefault="00DF17D1" w:rsidP="008D345D">
      <w:pPr>
        <w:pStyle w:val="BodyText"/>
        <w:kinsoku w:val="0"/>
        <w:overflowPunct w:val="0"/>
        <w:spacing w:before="0" w:beforeAutospacing="0" w:after="0" w:afterAutospacing="0"/>
        <w:ind w:right="336" w:firstLine="708"/>
        <w:jc w:val="both"/>
        <w:rPr>
          <w:sz w:val="28"/>
          <w:szCs w:val="28"/>
        </w:rPr>
      </w:pPr>
      <w:r w:rsidRPr="008D345D">
        <w:rPr>
          <w:sz w:val="28"/>
          <w:szCs w:val="28"/>
        </w:rPr>
        <w:t>В качестве общественного транспорта действует автобусное сообщение населенного пункта город Радужный с ближайшим крупным транспортным центром городом Нижневартовск, с окружным центром городом Ханты-Мансийском, городом Сургутом и поселком городского типа Новоаганск.</w:t>
      </w:r>
    </w:p>
    <w:p w:rsidR="00DF17D1" w:rsidRPr="008D345D" w:rsidRDefault="00DF17D1" w:rsidP="008D345D">
      <w:pPr>
        <w:pStyle w:val="BodyText"/>
        <w:kinsoku w:val="0"/>
        <w:overflowPunct w:val="0"/>
        <w:spacing w:before="0" w:beforeAutospacing="0" w:after="0" w:afterAutospacing="0"/>
        <w:ind w:right="335" w:firstLine="708"/>
        <w:jc w:val="both"/>
        <w:rPr>
          <w:sz w:val="28"/>
          <w:szCs w:val="28"/>
        </w:rPr>
      </w:pPr>
      <w:r w:rsidRPr="008D345D">
        <w:rPr>
          <w:sz w:val="28"/>
          <w:szCs w:val="28"/>
        </w:rPr>
        <w:t xml:space="preserve">На территории города Радужный  автобусное пассажирское сообщение представлено тремя автобусными маршрутами: №1 «10 микрорайон-Микрорайон Южный», №54 «Автостанция – Жилой поселок СУ-968», № 4 «Северо-западная коммунальная зона – 10 микрорайон». Маршруты городских автобусов представлены в таблице 6-1 и на рисунке 6-1. </w:t>
      </w:r>
    </w:p>
    <w:p w:rsidR="00DF17D1" w:rsidRPr="008D345D" w:rsidRDefault="00DF17D1" w:rsidP="008D345D">
      <w:pPr>
        <w:pStyle w:val="ConsPlusNormal"/>
        <w:ind w:firstLine="708"/>
        <w:jc w:val="both"/>
        <w:rPr>
          <w:rFonts w:ascii="Times New Roman" w:hAnsi="Times New Roman"/>
          <w:sz w:val="28"/>
          <w:szCs w:val="28"/>
        </w:rPr>
      </w:pPr>
      <w:r w:rsidRPr="008D345D">
        <w:rPr>
          <w:rFonts w:ascii="Times New Roman" w:hAnsi="Times New Roman"/>
          <w:sz w:val="28"/>
          <w:szCs w:val="28"/>
        </w:rPr>
        <w:t>Перевозку пассажиров автомобильным транспортом на городских и межмуниципальных маршрутах выполняет одно специализированное автотранспортное предприятие и 5 - 6 индивидуальных предпринимателей. Автомобильным пассажирским транспортом обеспечиваются перевозки по шести социально значимым маршрутам, в том числе по трем городским (№ 1, № 54, № 4), одному - пригородному (сезонный маршрут на «Голубое озеро» маршрута и нескольким межмуниципальным (г. Нижневартовск, г. Ханты-Мансийск, г. Сургут, г. Новоаганск).</w:t>
      </w:r>
    </w:p>
    <w:p w:rsidR="00DF17D1" w:rsidRPr="008D345D" w:rsidRDefault="00DF17D1" w:rsidP="008D345D">
      <w:pPr>
        <w:pStyle w:val="ConsPlusNormal"/>
        <w:ind w:firstLine="708"/>
        <w:jc w:val="both"/>
        <w:rPr>
          <w:rFonts w:ascii="Times New Roman" w:hAnsi="Times New Roman"/>
          <w:sz w:val="28"/>
          <w:szCs w:val="28"/>
        </w:rPr>
      </w:pPr>
      <w:r w:rsidRPr="008D345D">
        <w:rPr>
          <w:rFonts w:ascii="Times New Roman" w:hAnsi="Times New Roman"/>
          <w:sz w:val="28"/>
          <w:szCs w:val="28"/>
        </w:rPr>
        <w:t>Годовой пассажирооборот автомобильным транспортом на городских маршрутах составил за 2015 год 444,4 тыс. чел., около 5,4 млн. пассажиро-километров. Аналогичный показатель за 2014 год – 426,6 тыс.чел, около 5,2 млн. пассажиро-километров. Данный показатель в 2016 году составил 434,5 тыс.человек. В связи с ростом количества индивидуальных автомобилей и отсутствием роста численности населения города объем пассажирских перевозок в 2017 году снизился на 9,9 тыс.человек.</w:t>
      </w:r>
    </w:p>
    <w:p w:rsidR="00DF17D1" w:rsidRPr="008D345D" w:rsidRDefault="00DF17D1" w:rsidP="008D345D">
      <w:pPr>
        <w:pStyle w:val="ConsPlusNormal"/>
        <w:ind w:firstLine="708"/>
        <w:jc w:val="both"/>
        <w:rPr>
          <w:rFonts w:ascii="Times New Roman" w:hAnsi="Times New Roman"/>
          <w:sz w:val="28"/>
          <w:szCs w:val="28"/>
        </w:rPr>
      </w:pPr>
      <w:r w:rsidRPr="008D345D">
        <w:rPr>
          <w:rFonts w:ascii="Times New Roman" w:hAnsi="Times New Roman"/>
          <w:sz w:val="28"/>
          <w:szCs w:val="28"/>
        </w:rPr>
        <w:t xml:space="preserve"> Годовой пассажирооборот автомобильным транспортом на межмуниципальных маршрутах составил за 2015 год 12,8 тыс. чел., более 2,2 млн. пассажиро-километров. Аналогичный показатель за 2014 год – 20,4 тыс.чел., около 3,6 млн. пассажиро-километров.</w:t>
      </w:r>
    </w:p>
    <w:p w:rsidR="00DF17D1" w:rsidRPr="008D345D" w:rsidRDefault="00DF17D1" w:rsidP="008D345D">
      <w:pPr>
        <w:pStyle w:val="ConsPlusNormal"/>
        <w:ind w:firstLine="708"/>
        <w:jc w:val="both"/>
        <w:rPr>
          <w:rFonts w:ascii="Times New Roman" w:hAnsi="Times New Roman"/>
          <w:sz w:val="28"/>
          <w:szCs w:val="28"/>
        </w:rPr>
      </w:pPr>
      <w:r w:rsidRPr="008D345D">
        <w:rPr>
          <w:rFonts w:ascii="Times New Roman" w:hAnsi="Times New Roman"/>
          <w:sz w:val="28"/>
          <w:szCs w:val="28"/>
        </w:rPr>
        <w:t>Для перевозки пассажиров задействовано 18 единиц транспортных средств, оснащенных системой контроля Глонасс, шесть автобусов оснащены средствами для перевозки людей с ограниченными возможностями.</w:t>
      </w:r>
    </w:p>
    <w:p w:rsidR="00DF17D1" w:rsidRPr="008D345D" w:rsidRDefault="00DF17D1" w:rsidP="008D345D">
      <w:pPr>
        <w:pStyle w:val="ConsPlusNormal"/>
        <w:ind w:firstLine="708"/>
        <w:rPr>
          <w:rFonts w:ascii="Times New Roman" w:hAnsi="Times New Roman"/>
          <w:sz w:val="28"/>
          <w:szCs w:val="28"/>
        </w:rPr>
      </w:pPr>
    </w:p>
    <w:p w:rsidR="00DF17D1" w:rsidRPr="008D345D" w:rsidRDefault="00DF17D1" w:rsidP="008D345D">
      <w:pPr>
        <w:pStyle w:val="ConsPlusNormal"/>
        <w:ind w:firstLine="708"/>
        <w:jc w:val="both"/>
        <w:rPr>
          <w:rFonts w:ascii="Times New Roman" w:hAnsi="Times New Roman"/>
          <w:sz w:val="28"/>
          <w:szCs w:val="28"/>
        </w:rPr>
      </w:pPr>
      <w:r w:rsidRPr="008D345D">
        <w:rPr>
          <w:rFonts w:ascii="Times New Roman" w:hAnsi="Times New Roman"/>
          <w:sz w:val="28"/>
          <w:szCs w:val="28"/>
        </w:rPr>
        <w:t>Таблица 6-1. Сеть муниципальных автобусных маршрутов регулярных пассажирских перевозок на территории муниципального образования городской округ город Радужный</w:t>
      </w:r>
    </w:p>
    <w:p w:rsidR="00DF17D1" w:rsidRPr="008D345D" w:rsidRDefault="00DF17D1" w:rsidP="008D345D">
      <w:pPr>
        <w:pStyle w:val="ConsPlusNormal"/>
        <w:ind w:firstLine="708"/>
        <w:jc w:val="both"/>
        <w:rPr>
          <w:rFonts w:ascii="Times New Roman" w:hAnsi="Times New Roman"/>
          <w:sz w:val="28"/>
          <w:szCs w:val="28"/>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75"/>
        <w:gridCol w:w="1276"/>
        <w:gridCol w:w="1418"/>
        <w:gridCol w:w="2693"/>
        <w:gridCol w:w="2551"/>
        <w:gridCol w:w="1276"/>
      </w:tblGrid>
      <w:tr w:rsidR="00DF17D1" w:rsidRPr="00A83437" w:rsidTr="008D345D">
        <w:trPr>
          <w:cantSplit/>
          <w:trHeight w:val="1134"/>
        </w:trPr>
        <w:tc>
          <w:tcPr>
            <w:tcW w:w="675" w:type="dxa"/>
            <w:textDirection w:val="btLr"/>
          </w:tcPr>
          <w:p w:rsidR="00DF17D1" w:rsidRPr="00A83437" w:rsidRDefault="00DF17D1" w:rsidP="008D345D">
            <w:pPr>
              <w:spacing w:line="240" w:lineRule="auto"/>
              <w:ind w:right="113" w:firstLine="0"/>
              <w:jc w:val="center"/>
              <w:rPr>
                <w:spacing w:val="-1"/>
                <w:sz w:val="24"/>
                <w:szCs w:val="24"/>
              </w:rPr>
            </w:pPr>
            <w:r w:rsidRPr="00A83437">
              <w:rPr>
                <w:spacing w:val="-1"/>
                <w:sz w:val="24"/>
                <w:szCs w:val="24"/>
              </w:rPr>
              <w:t>№  маршрута</w:t>
            </w:r>
          </w:p>
        </w:tc>
        <w:tc>
          <w:tcPr>
            <w:tcW w:w="1276" w:type="dxa"/>
          </w:tcPr>
          <w:p w:rsidR="00DF17D1" w:rsidRPr="00A83437" w:rsidRDefault="00DF17D1" w:rsidP="008D345D">
            <w:pPr>
              <w:spacing w:line="240" w:lineRule="auto"/>
              <w:ind w:right="-108" w:firstLine="0"/>
              <w:rPr>
                <w:spacing w:val="-1"/>
                <w:sz w:val="24"/>
                <w:szCs w:val="24"/>
              </w:rPr>
            </w:pPr>
            <w:r w:rsidRPr="00A83437">
              <w:rPr>
                <w:spacing w:val="-1"/>
                <w:sz w:val="24"/>
                <w:szCs w:val="24"/>
              </w:rPr>
              <w:t>Начальный пункт маршрута</w:t>
            </w:r>
          </w:p>
        </w:tc>
        <w:tc>
          <w:tcPr>
            <w:tcW w:w="1418" w:type="dxa"/>
          </w:tcPr>
          <w:p w:rsidR="00DF17D1" w:rsidRPr="00A83437" w:rsidRDefault="00DF17D1" w:rsidP="008D345D">
            <w:pPr>
              <w:spacing w:line="240" w:lineRule="auto"/>
              <w:ind w:firstLine="0"/>
              <w:rPr>
                <w:spacing w:val="-1"/>
                <w:sz w:val="24"/>
                <w:szCs w:val="24"/>
              </w:rPr>
            </w:pPr>
            <w:r w:rsidRPr="00A83437">
              <w:rPr>
                <w:spacing w:val="-1"/>
                <w:sz w:val="24"/>
                <w:szCs w:val="24"/>
              </w:rPr>
              <w:t>Конечный пункт маршрута</w:t>
            </w:r>
          </w:p>
        </w:tc>
        <w:tc>
          <w:tcPr>
            <w:tcW w:w="2693" w:type="dxa"/>
          </w:tcPr>
          <w:p w:rsidR="00DF17D1" w:rsidRPr="00A83437" w:rsidRDefault="00DF17D1" w:rsidP="008D345D">
            <w:pPr>
              <w:spacing w:line="240" w:lineRule="auto"/>
              <w:ind w:firstLine="0"/>
              <w:rPr>
                <w:spacing w:val="-1"/>
                <w:sz w:val="24"/>
                <w:szCs w:val="24"/>
              </w:rPr>
            </w:pPr>
            <w:r w:rsidRPr="00A83437">
              <w:rPr>
                <w:spacing w:val="-1"/>
                <w:sz w:val="24"/>
                <w:szCs w:val="24"/>
              </w:rPr>
              <w:t>Наименование промежуточных остановочных пунктов</w:t>
            </w:r>
          </w:p>
        </w:tc>
        <w:tc>
          <w:tcPr>
            <w:tcW w:w="2551" w:type="dxa"/>
          </w:tcPr>
          <w:p w:rsidR="00DF17D1" w:rsidRPr="00A83437" w:rsidRDefault="00DF17D1" w:rsidP="008D345D">
            <w:pPr>
              <w:spacing w:line="240" w:lineRule="auto"/>
              <w:ind w:firstLine="0"/>
              <w:rPr>
                <w:spacing w:val="-1"/>
                <w:sz w:val="24"/>
                <w:szCs w:val="24"/>
              </w:rPr>
            </w:pPr>
            <w:r w:rsidRPr="00A83437">
              <w:rPr>
                <w:sz w:val="24"/>
                <w:szCs w:val="24"/>
              </w:rPr>
              <w:t>Наименование улиц,  по которым проходит маршрут</w:t>
            </w:r>
          </w:p>
        </w:tc>
        <w:tc>
          <w:tcPr>
            <w:tcW w:w="1276" w:type="dxa"/>
          </w:tcPr>
          <w:p w:rsidR="00DF17D1" w:rsidRPr="00A83437" w:rsidRDefault="00DF17D1" w:rsidP="008D345D">
            <w:pPr>
              <w:spacing w:line="240" w:lineRule="auto"/>
              <w:ind w:firstLine="0"/>
              <w:rPr>
                <w:spacing w:val="-1"/>
                <w:sz w:val="24"/>
                <w:szCs w:val="24"/>
              </w:rPr>
            </w:pPr>
            <w:r w:rsidRPr="00A83437">
              <w:rPr>
                <w:spacing w:val="-1"/>
                <w:sz w:val="24"/>
                <w:szCs w:val="24"/>
              </w:rPr>
              <w:t>Протяжен-ность маршрута (км)</w:t>
            </w:r>
          </w:p>
        </w:tc>
      </w:tr>
      <w:tr w:rsidR="00DF17D1" w:rsidRPr="00A83437" w:rsidTr="008D345D">
        <w:tc>
          <w:tcPr>
            <w:tcW w:w="675" w:type="dxa"/>
          </w:tcPr>
          <w:p w:rsidR="00DF17D1" w:rsidRPr="00A83437" w:rsidRDefault="00DF17D1" w:rsidP="008D345D">
            <w:pPr>
              <w:spacing w:line="240" w:lineRule="auto"/>
              <w:ind w:firstLine="0"/>
              <w:rPr>
                <w:spacing w:val="-1"/>
                <w:sz w:val="24"/>
                <w:szCs w:val="24"/>
              </w:rPr>
            </w:pPr>
            <w:r w:rsidRPr="00A83437">
              <w:rPr>
                <w:spacing w:val="-1"/>
                <w:sz w:val="24"/>
                <w:szCs w:val="24"/>
              </w:rPr>
              <w:t>1</w:t>
            </w:r>
          </w:p>
        </w:tc>
        <w:tc>
          <w:tcPr>
            <w:tcW w:w="1276" w:type="dxa"/>
          </w:tcPr>
          <w:p w:rsidR="00DF17D1" w:rsidRPr="00A83437" w:rsidRDefault="00DF17D1" w:rsidP="008D345D">
            <w:pPr>
              <w:spacing w:line="240" w:lineRule="auto"/>
              <w:ind w:firstLine="0"/>
              <w:rPr>
                <w:spacing w:val="-1"/>
                <w:sz w:val="24"/>
                <w:szCs w:val="24"/>
              </w:rPr>
            </w:pPr>
            <w:r w:rsidRPr="00A83437">
              <w:rPr>
                <w:sz w:val="24"/>
                <w:szCs w:val="24"/>
              </w:rPr>
              <w:t>10 микрорайон</w:t>
            </w:r>
          </w:p>
        </w:tc>
        <w:tc>
          <w:tcPr>
            <w:tcW w:w="1418" w:type="dxa"/>
          </w:tcPr>
          <w:p w:rsidR="00DF17D1" w:rsidRPr="00A83437" w:rsidRDefault="00DF17D1" w:rsidP="008D345D">
            <w:pPr>
              <w:tabs>
                <w:tab w:val="left" w:pos="-37"/>
              </w:tabs>
              <w:spacing w:line="240" w:lineRule="auto"/>
              <w:ind w:firstLine="0"/>
              <w:rPr>
                <w:spacing w:val="-1"/>
                <w:sz w:val="24"/>
                <w:szCs w:val="24"/>
              </w:rPr>
            </w:pPr>
            <w:r w:rsidRPr="00A83437">
              <w:rPr>
                <w:sz w:val="24"/>
                <w:szCs w:val="24"/>
              </w:rPr>
              <w:t>Микрорайон Южный</w:t>
            </w:r>
          </w:p>
        </w:tc>
        <w:tc>
          <w:tcPr>
            <w:tcW w:w="2693" w:type="dxa"/>
          </w:tcPr>
          <w:p w:rsidR="00DF17D1" w:rsidRPr="00A83437" w:rsidRDefault="00DF17D1" w:rsidP="008D345D">
            <w:pPr>
              <w:spacing w:line="240" w:lineRule="auto"/>
              <w:ind w:firstLine="0"/>
              <w:rPr>
                <w:sz w:val="24"/>
                <w:szCs w:val="24"/>
              </w:rPr>
            </w:pPr>
            <w:r w:rsidRPr="00A83437">
              <w:rPr>
                <w:sz w:val="24"/>
                <w:szCs w:val="24"/>
              </w:rPr>
              <w:t>10 микрорайон,</w:t>
            </w:r>
          </w:p>
          <w:p w:rsidR="00DF17D1" w:rsidRPr="00A83437" w:rsidRDefault="00DF17D1" w:rsidP="008D345D">
            <w:pPr>
              <w:spacing w:line="240" w:lineRule="auto"/>
              <w:ind w:firstLine="0"/>
              <w:rPr>
                <w:sz w:val="24"/>
                <w:szCs w:val="24"/>
              </w:rPr>
            </w:pPr>
            <w:r w:rsidRPr="00A83437">
              <w:rPr>
                <w:sz w:val="24"/>
                <w:szCs w:val="24"/>
              </w:rPr>
              <w:t>9 микрорайон,</w:t>
            </w:r>
          </w:p>
          <w:p w:rsidR="00DF17D1" w:rsidRPr="00A83437" w:rsidRDefault="00DF17D1" w:rsidP="008D345D">
            <w:pPr>
              <w:spacing w:line="240" w:lineRule="auto"/>
              <w:ind w:firstLine="0"/>
              <w:rPr>
                <w:sz w:val="24"/>
                <w:szCs w:val="24"/>
              </w:rPr>
            </w:pPr>
            <w:r w:rsidRPr="00A83437">
              <w:rPr>
                <w:sz w:val="24"/>
                <w:szCs w:val="24"/>
              </w:rPr>
              <w:t>5 микрорайон,</w:t>
            </w:r>
          </w:p>
          <w:p w:rsidR="00DF17D1" w:rsidRPr="00A83437" w:rsidRDefault="00DF17D1" w:rsidP="008D345D">
            <w:pPr>
              <w:spacing w:line="240" w:lineRule="auto"/>
              <w:ind w:firstLine="0"/>
              <w:rPr>
                <w:sz w:val="24"/>
                <w:szCs w:val="24"/>
              </w:rPr>
            </w:pPr>
            <w:r w:rsidRPr="00A83437">
              <w:rPr>
                <w:sz w:val="24"/>
                <w:szCs w:val="24"/>
              </w:rPr>
              <w:t>4 микрорайон, Детская поликлиника,</w:t>
            </w:r>
          </w:p>
          <w:p w:rsidR="00DF17D1" w:rsidRPr="00A83437" w:rsidRDefault="00DF17D1" w:rsidP="008D345D">
            <w:pPr>
              <w:spacing w:line="240" w:lineRule="auto"/>
              <w:ind w:firstLine="0"/>
              <w:rPr>
                <w:sz w:val="24"/>
                <w:szCs w:val="24"/>
              </w:rPr>
            </w:pPr>
            <w:r w:rsidRPr="00A83437">
              <w:rPr>
                <w:sz w:val="24"/>
                <w:szCs w:val="24"/>
              </w:rPr>
              <w:t>Парк Победы,</w:t>
            </w:r>
          </w:p>
          <w:p w:rsidR="00DF17D1" w:rsidRPr="00A83437" w:rsidRDefault="00DF17D1" w:rsidP="008D345D">
            <w:pPr>
              <w:spacing w:line="240" w:lineRule="auto"/>
              <w:ind w:firstLine="0"/>
              <w:rPr>
                <w:sz w:val="24"/>
                <w:szCs w:val="24"/>
              </w:rPr>
            </w:pPr>
            <w:r w:rsidRPr="00A83437">
              <w:rPr>
                <w:sz w:val="24"/>
                <w:szCs w:val="24"/>
              </w:rPr>
              <w:t>школа № 2,</w:t>
            </w:r>
          </w:p>
          <w:p w:rsidR="00DF17D1" w:rsidRPr="00A83437" w:rsidRDefault="00DF17D1" w:rsidP="008D345D">
            <w:pPr>
              <w:spacing w:line="240" w:lineRule="auto"/>
              <w:ind w:firstLine="0"/>
              <w:rPr>
                <w:sz w:val="24"/>
                <w:szCs w:val="24"/>
              </w:rPr>
            </w:pPr>
            <w:r w:rsidRPr="00A83437">
              <w:rPr>
                <w:sz w:val="24"/>
                <w:szCs w:val="24"/>
              </w:rPr>
              <w:t>магазин Нива,</w:t>
            </w:r>
          </w:p>
          <w:p w:rsidR="00DF17D1" w:rsidRPr="00A83437" w:rsidRDefault="00DF17D1" w:rsidP="008D345D">
            <w:pPr>
              <w:spacing w:line="240" w:lineRule="auto"/>
              <w:ind w:firstLine="0"/>
              <w:rPr>
                <w:spacing w:val="-1"/>
                <w:sz w:val="24"/>
                <w:szCs w:val="24"/>
              </w:rPr>
            </w:pPr>
            <w:r w:rsidRPr="00A83437">
              <w:rPr>
                <w:sz w:val="24"/>
                <w:szCs w:val="24"/>
              </w:rPr>
              <w:t>7-а микрорайон, АБЗ, Промзона, АЗС, гостиница Южная, Вертолетка, магазин Россия,  Школа № 1, микрорайон Южный конечная)</w:t>
            </w:r>
          </w:p>
        </w:tc>
        <w:tc>
          <w:tcPr>
            <w:tcW w:w="2551" w:type="dxa"/>
          </w:tcPr>
          <w:p w:rsidR="00DF17D1" w:rsidRPr="00A83437" w:rsidRDefault="00DF17D1" w:rsidP="008D345D">
            <w:pPr>
              <w:spacing w:line="240" w:lineRule="auto"/>
              <w:ind w:firstLine="0"/>
              <w:rPr>
                <w:spacing w:val="-1"/>
                <w:sz w:val="24"/>
                <w:szCs w:val="24"/>
              </w:rPr>
            </w:pPr>
            <w:r w:rsidRPr="00A83437">
              <w:rPr>
                <w:sz w:val="24"/>
                <w:szCs w:val="24"/>
              </w:rPr>
              <w:t>ул. Новая,               ул.Первостроителей, ул. 50 лет Победы, ул. Нефтяников, улица № 11, ул.Магистральная, ул. Аэродромная, ул. Ломоносова, ул. Школьная</w:t>
            </w:r>
          </w:p>
        </w:tc>
        <w:tc>
          <w:tcPr>
            <w:tcW w:w="1276" w:type="dxa"/>
          </w:tcPr>
          <w:p w:rsidR="00DF17D1" w:rsidRPr="00A83437" w:rsidRDefault="00DF17D1" w:rsidP="008D345D">
            <w:pPr>
              <w:spacing w:line="240" w:lineRule="auto"/>
              <w:ind w:firstLine="0"/>
              <w:rPr>
                <w:spacing w:val="-1"/>
                <w:sz w:val="24"/>
                <w:szCs w:val="24"/>
              </w:rPr>
            </w:pPr>
            <w:r w:rsidRPr="00A83437">
              <w:rPr>
                <w:spacing w:val="-1"/>
                <w:sz w:val="24"/>
                <w:szCs w:val="24"/>
              </w:rPr>
              <w:t>12,5</w:t>
            </w:r>
          </w:p>
        </w:tc>
      </w:tr>
      <w:tr w:rsidR="00DF17D1" w:rsidRPr="00A83437" w:rsidTr="008D345D">
        <w:tc>
          <w:tcPr>
            <w:tcW w:w="675" w:type="dxa"/>
          </w:tcPr>
          <w:p w:rsidR="00DF17D1" w:rsidRPr="00A83437" w:rsidRDefault="00DF17D1" w:rsidP="008D345D">
            <w:pPr>
              <w:spacing w:line="240" w:lineRule="auto"/>
              <w:ind w:firstLine="0"/>
              <w:rPr>
                <w:spacing w:val="-1"/>
                <w:sz w:val="24"/>
                <w:szCs w:val="24"/>
              </w:rPr>
            </w:pPr>
            <w:r w:rsidRPr="00A83437">
              <w:rPr>
                <w:spacing w:val="-1"/>
                <w:sz w:val="24"/>
                <w:szCs w:val="24"/>
              </w:rPr>
              <w:t>54</w:t>
            </w:r>
          </w:p>
        </w:tc>
        <w:tc>
          <w:tcPr>
            <w:tcW w:w="1276" w:type="dxa"/>
          </w:tcPr>
          <w:p w:rsidR="00DF17D1" w:rsidRPr="00A83437" w:rsidRDefault="00DF17D1" w:rsidP="008D345D">
            <w:pPr>
              <w:spacing w:line="240" w:lineRule="auto"/>
              <w:ind w:firstLine="0"/>
              <w:rPr>
                <w:sz w:val="24"/>
                <w:szCs w:val="24"/>
              </w:rPr>
            </w:pPr>
            <w:r w:rsidRPr="00A83437">
              <w:rPr>
                <w:sz w:val="24"/>
                <w:szCs w:val="24"/>
              </w:rPr>
              <w:t>Авто-станция</w:t>
            </w:r>
          </w:p>
        </w:tc>
        <w:tc>
          <w:tcPr>
            <w:tcW w:w="1418" w:type="dxa"/>
          </w:tcPr>
          <w:p w:rsidR="00DF17D1" w:rsidRPr="00A83437" w:rsidRDefault="00DF17D1" w:rsidP="008D345D">
            <w:pPr>
              <w:spacing w:line="240" w:lineRule="auto"/>
              <w:ind w:firstLine="0"/>
              <w:rPr>
                <w:spacing w:val="-1"/>
                <w:sz w:val="24"/>
                <w:szCs w:val="24"/>
              </w:rPr>
            </w:pPr>
            <w:r w:rsidRPr="00A83437">
              <w:rPr>
                <w:sz w:val="24"/>
                <w:szCs w:val="24"/>
              </w:rPr>
              <w:t>Жилой поселок СУ-968</w:t>
            </w:r>
          </w:p>
        </w:tc>
        <w:tc>
          <w:tcPr>
            <w:tcW w:w="2693" w:type="dxa"/>
          </w:tcPr>
          <w:p w:rsidR="00DF17D1" w:rsidRPr="00A83437" w:rsidRDefault="00DF17D1" w:rsidP="008D345D">
            <w:pPr>
              <w:spacing w:line="240" w:lineRule="auto"/>
              <w:ind w:firstLine="0"/>
              <w:rPr>
                <w:spacing w:val="-1"/>
                <w:sz w:val="24"/>
                <w:szCs w:val="24"/>
              </w:rPr>
            </w:pPr>
            <w:r w:rsidRPr="00A83437">
              <w:rPr>
                <w:sz w:val="24"/>
                <w:szCs w:val="24"/>
              </w:rPr>
              <w:t>Автостанция, Школа № 2, Парк Победы, Детская поликлиника,    4 микрорайон, 5 микрорайон, 9 микрорайон, 10 микрорайон, 22 микрорайон, МК-148, жилой поселок СУ-968 (конечная)</w:t>
            </w:r>
          </w:p>
        </w:tc>
        <w:tc>
          <w:tcPr>
            <w:tcW w:w="2551" w:type="dxa"/>
          </w:tcPr>
          <w:p w:rsidR="00DF17D1" w:rsidRPr="00A83437" w:rsidRDefault="00DF17D1" w:rsidP="008D345D">
            <w:pPr>
              <w:spacing w:line="240" w:lineRule="auto"/>
              <w:ind w:firstLine="0"/>
              <w:rPr>
                <w:spacing w:val="-1"/>
                <w:sz w:val="24"/>
                <w:szCs w:val="24"/>
              </w:rPr>
            </w:pPr>
            <w:r w:rsidRPr="00A83437">
              <w:rPr>
                <w:sz w:val="24"/>
                <w:szCs w:val="24"/>
              </w:rPr>
              <w:t>ул. Нефтяников,     ул.50 лет Победы, ул. Первостроителей, ул. Новая, улица № 11, объездная автодорога,             ул. Поселковая</w:t>
            </w:r>
          </w:p>
        </w:tc>
        <w:tc>
          <w:tcPr>
            <w:tcW w:w="1276" w:type="dxa"/>
          </w:tcPr>
          <w:p w:rsidR="00DF17D1" w:rsidRPr="00A83437" w:rsidRDefault="00DF17D1" w:rsidP="008D345D">
            <w:pPr>
              <w:spacing w:line="240" w:lineRule="auto"/>
              <w:ind w:firstLine="0"/>
              <w:rPr>
                <w:spacing w:val="-1"/>
                <w:sz w:val="24"/>
                <w:szCs w:val="24"/>
              </w:rPr>
            </w:pPr>
            <w:r w:rsidRPr="00A83437">
              <w:rPr>
                <w:spacing w:val="-1"/>
                <w:sz w:val="24"/>
                <w:szCs w:val="24"/>
              </w:rPr>
              <w:t>7,9</w:t>
            </w:r>
          </w:p>
        </w:tc>
      </w:tr>
      <w:tr w:rsidR="00DF17D1" w:rsidRPr="00A83437" w:rsidTr="008D345D">
        <w:tc>
          <w:tcPr>
            <w:tcW w:w="675" w:type="dxa"/>
          </w:tcPr>
          <w:p w:rsidR="00DF17D1" w:rsidRPr="00A83437" w:rsidRDefault="00DF17D1" w:rsidP="008D345D">
            <w:pPr>
              <w:spacing w:line="240" w:lineRule="auto"/>
              <w:ind w:firstLine="0"/>
              <w:rPr>
                <w:spacing w:val="-1"/>
                <w:sz w:val="24"/>
                <w:szCs w:val="24"/>
              </w:rPr>
            </w:pPr>
            <w:r w:rsidRPr="00A83437">
              <w:rPr>
                <w:spacing w:val="-1"/>
                <w:sz w:val="24"/>
                <w:szCs w:val="24"/>
              </w:rPr>
              <w:t>4</w:t>
            </w:r>
          </w:p>
        </w:tc>
        <w:tc>
          <w:tcPr>
            <w:tcW w:w="1276" w:type="dxa"/>
          </w:tcPr>
          <w:p w:rsidR="00DF17D1" w:rsidRPr="00A83437" w:rsidRDefault="00DF17D1" w:rsidP="008D345D">
            <w:pPr>
              <w:spacing w:line="240" w:lineRule="auto"/>
              <w:ind w:firstLine="0"/>
              <w:rPr>
                <w:spacing w:val="-1"/>
                <w:sz w:val="24"/>
                <w:szCs w:val="24"/>
              </w:rPr>
            </w:pPr>
            <w:r w:rsidRPr="00A83437">
              <w:rPr>
                <w:sz w:val="24"/>
                <w:szCs w:val="24"/>
              </w:rPr>
              <w:t>Северо-западная комму-нальная зона</w:t>
            </w:r>
          </w:p>
        </w:tc>
        <w:tc>
          <w:tcPr>
            <w:tcW w:w="1418" w:type="dxa"/>
          </w:tcPr>
          <w:p w:rsidR="00DF17D1" w:rsidRPr="00A83437" w:rsidRDefault="00DF17D1" w:rsidP="008D345D">
            <w:pPr>
              <w:spacing w:line="240" w:lineRule="auto"/>
              <w:ind w:firstLine="0"/>
              <w:rPr>
                <w:spacing w:val="-1"/>
                <w:sz w:val="24"/>
                <w:szCs w:val="24"/>
              </w:rPr>
            </w:pPr>
            <w:r w:rsidRPr="00A83437">
              <w:rPr>
                <w:sz w:val="24"/>
                <w:szCs w:val="24"/>
              </w:rPr>
              <w:t>10 микрорайон</w:t>
            </w:r>
          </w:p>
        </w:tc>
        <w:tc>
          <w:tcPr>
            <w:tcW w:w="2693" w:type="dxa"/>
          </w:tcPr>
          <w:p w:rsidR="00DF17D1" w:rsidRPr="00A83437" w:rsidRDefault="00DF17D1" w:rsidP="008D345D">
            <w:pPr>
              <w:spacing w:line="240" w:lineRule="auto"/>
              <w:ind w:firstLine="0"/>
              <w:rPr>
                <w:spacing w:val="-1"/>
                <w:sz w:val="24"/>
                <w:szCs w:val="24"/>
              </w:rPr>
            </w:pPr>
            <w:r w:rsidRPr="00A83437">
              <w:rPr>
                <w:sz w:val="24"/>
                <w:szCs w:val="24"/>
              </w:rPr>
              <w:t>Северо-западная коммунальная зона, Школа № 2, ГУС, Автостанция, Детская поликлиника, 4 микрорайон, 5 микрорайон, 9 микрорайон, 10 микрорайон (конечная)</w:t>
            </w:r>
          </w:p>
        </w:tc>
        <w:tc>
          <w:tcPr>
            <w:tcW w:w="2551" w:type="dxa"/>
          </w:tcPr>
          <w:p w:rsidR="00DF17D1" w:rsidRPr="00A83437" w:rsidRDefault="00DF17D1" w:rsidP="008D345D">
            <w:pPr>
              <w:spacing w:line="240" w:lineRule="auto"/>
              <w:ind w:firstLine="0"/>
              <w:rPr>
                <w:spacing w:val="-1"/>
                <w:sz w:val="24"/>
                <w:szCs w:val="24"/>
              </w:rPr>
            </w:pPr>
            <w:r w:rsidRPr="00A83437">
              <w:rPr>
                <w:sz w:val="24"/>
                <w:szCs w:val="24"/>
              </w:rPr>
              <w:t>ул. Новая, ул.Нефтяников, ул.50 лет Победы,  ул.Новая, ул.Казамкина.</w:t>
            </w:r>
          </w:p>
          <w:p w:rsidR="00DF17D1" w:rsidRPr="00A83437" w:rsidRDefault="00DF17D1" w:rsidP="008D345D">
            <w:pPr>
              <w:spacing w:line="240" w:lineRule="auto"/>
              <w:ind w:firstLine="0"/>
              <w:rPr>
                <w:sz w:val="24"/>
                <w:szCs w:val="24"/>
              </w:rPr>
            </w:pPr>
          </w:p>
        </w:tc>
        <w:tc>
          <w:tcPr>
            <w:tcW w:w="1276" w:type="dxa"/>
          </w:tcPr>
          <w:p w:rsidR="00DF17D1" w:rsidRPr="00A83437" w:rsidRDefault="00DF17D1" w:rsidP="008D345D">
            <w:pPr>
              <w:spacing w:line="240" w:lineRule="auto"/>
              <w:ind w:firstLine="0"/>
              <w:rPr>
                <w:spacing w:val="-1"/>
                <w:sz w:val="24"/>
                <w:szCs w:val="24"/>
              </w:rPr>
            </w:pPr>
            <w:r w:rsidRPr="00A83437">
              <w:rPr>
                <w:spacing w:val="-1"/>
                <w:sz w:val="24"/>
                <w:szCs w:val="24"/>
              </w:rPr>
              <w:t>6</w:t>
            </w:r>
          </w:p>
        </w:tc>
      </w:tr>
    </w:tbl>
    <w:p w:rsidR="00DF17D1" w:rsidRPr="008D345D" w:rsidRDefault="00DF17D1" w:rsidP="008D345D">
      <w:pPr>
        <w:autoSpaceDE w:val="0"/>
        <w:spacing w:line="240" w:lineRule="auto"/>
        <w:rPr>
          <w:szCs w:val="28"/>
        </w:rPr>
      </w:pPr>
      <w:r w:rsidRPr="003B3E8C">
        <w:rPr>
          <w:noProof/>
          <w:szCs w:val="28"/>
          <w:lang w:eastAsia="ru-RU"/>
        </w:rPr>
        <w:pict>
          <v:shape id="Рисунок 163" o:spid="_x0000_i1202" type="#_x0000_t75" style="width:426pt;height:402pt;visibility:visible">
            <v:imagedata r:id="rId200" o:title=""/>
          </v:shape>
        </w:pict>
      </w:r>
    </w:p>
    <w:p w:rsidR="00DF17D1" w:rsidRPr="008D345D" w:rsidRDefault="00DF17D1" w:rsidP="008D345D">
      <w:pPr>
        <w:autoSpaceDE w:val="0"/>
        <w:spacing w:line="240" w:lineRule="auto"/>
        <w:ind w:firstLine="708"/>
        <w:jc w:val="center"/>
        <w:rPr>
          <w:szCs w:val="28"/>
        </w:rPr>
      </w:pPr>
      <w:r w:rsidRPr="008D345D">
        <w:rPr>
          <w:szCs w:val="28"/>
        </w:rPr>
        <w:t>Рис. 6-1. Маршруты пассажирского транспорта г. Радужный</w:t>
      </w:r>
    </w:p>
    <w:p w:rsidR="00DF17D1" w:rsidRPr="008D345D" w:rsidRDefault="00DF17D1" w:rsidP="008D345D">
      <w:pPr>
        <w:spacing w:line="240" w:lineRule="auto"/>
        <w:rPr>
          <w:szCs w:val="28"/>
        </w:rPr>
      </w:pPr>
      <w:r w:rsidRPr="008D345D">
        <w:rPr>
          <w:szCs w:val="28"/>
        </w:rPr>
        <w:br w:type="page"/>
      </w:r>
    </w:p>
    <w:p w:rsidR="00DF17D1" w:rsidRPr="008D345D" w:rsidRDefault="00DF17D1" w:rsidP="008D345D">
      <w:pPr>
        <w:autoSpaceDE w:val="0"/>
        <w:spacing w:line="240" w:lineRule="auto"/>
        <w:ind w:firstLine="708"/>
        <w:jc w:val="center"/>
        <w:rPr>
          <w:szCs w:val="28"/>
        </w:rPr>
      </w:pPr>
    </w:p>
    <w:p w:rsidR="00DF17D1" w:rsidRPr="008D345D" w:rsidRDefault="00DF17D1" w:rsidP="008D345D">
      <w:pPr>
        <w:autoSpaceDE w:val="0"/>
        <w:spacing w:line="240" w:lineRule="auto"/>
        <w:ind w:firstLine="708"/>
        <w:rPr>
          <w:szCs w:val="28"/>
        </w:rPr>
      </w:pPr>
      <w:r w:rsidRPr="008D345D">
        <w:rPr>
          <w:szCs w:val="28"/>
        </w:rPr>
        <w:t xml:space="preserve">Основными проблемами выполнения пассажирских перевозок автомобильным транспортом являются: </w:t>
      </w:r>
    </w:p>
    <w:p w:rsidR="00DF17D1" w:rsidRPr="008D345D" w:rsidRDefault="00DF17D1" w:rsidP="0094132B">
      <w:pPr>
        <w:pStyle w:val="ListParagraph"/>
        <w:numPr>
          <w:ilvl w:val="0"/>
          <w:numId w:val="12"/>
        </w:numPr>
        <w:autoSpaceDE w:val="0"/>
        <w:spacing w:after="0" w:line="240" w:lineRule="auto"/>
        <w:ind w:left="0" w:firstLine="708"/>
        <w:rPr>
          <w:rFonts w:ascii="Times New Roman" w:hAnsi="Times New Roman"/>
          <w:sz w:val="28"/>
          <w:szCs w:val="28"/>
        </w:rPr>
      </w:pPr>
      <w:r w:rsidRPr="008D345D">
        <w:rPr>
          <w:rFonts w:ascii="Times New Roman" w:hAnsi="Times New Roman"/>
          <w:sz w:val="28"/>
          <w:szCs w:val="28"/>
        </w:rPr>
        <w:t xml:space="preserve">Высокий износ автобусного парка. </w:t>
      </w:r>
    </w:p>
    <w:p w:rsidR="00DF17D1" w:rsidRPr="008D345D" w:rsidRDefault="00DF17D1" w:rsidP="008D345D">
      <w:pPr>
        <w:autoSpaceDE w:val="0"/>
        <w:spacing w:line="240" w:lineRule="auto"/>
        <w:ind w:firstLine="708"/>
        <w:rPr>
          <w:szCs w:val="28"/>
        </w:rPr>
      </w:pPr>
      <w:r w:rsidRPr="008D345D">
        <w:rPr>
          <w:szCs w:val="28"/>
        </w:rPr>
        <w:t xml:space="preserve">На 01.01.2016 средний износ автобусов, задействованных на пассажирских перевозках, составил 71%. Дальнейшее отставание темпов обновления автобусного парка от темпов их старения ведет к снижению качества и уровня безопасности перевозки пассажиров, массовому выходу транспорта из эксплуатации, при котором возможности автотранспортного предприятия не обеспечат потребности населения в перевозках по социальным маршрутам. </w:t>
      </w:r>
    </w:p>
    <w:p w:rsidR="00DF17D1" w:rsidRPr="008D345D" w:rsidRDefault="00DF17D1" w:rsidP="0094132B">
      <w:pPr>
        <w:pStyle w:val="ListParagraph"/>
        <w:numPr>
          <w:ilvl w:val="0"/>
          <w:numId w:val="12"/>
        </w:numPr>
        <w:autoSpaceDE w:val="0"/>
        <w:spacing w:after="0" w:line="240" w:lineRule="auto"/>
        <w:ind w:left="0" w:firstLine="708"/>
        <w:rPr>
          <w:rFonts w:ascii="Times New Roman" w:hAnsi="Times New Roman"/>
          <w:sz w:val="28"/>
          <w:szCs w:val="28"/>
        </w:rPr>
      </w:pPr>
      <w:r w:rsidRPr="008D345D">
        <w:rPr>
          <w:rFonts w:ascii="Times New Roman" w:hAnsi="Times New Roman"/>
          <w:sz w:val="28"/>
          <w:szCs w:val="28"/>
        </w:rPr>
        <w:t xml:space="preserve">Убыточность пассажирских перевозок на маршрутах с малым пассажиропотоком. </w:t>
      </w:r>
    </w:p>
    <w:p w:rsidR="00DF17D1" w:rsidRPr="008D345D" w:rsidRDefault="00DF17D1" w:rsidP="008D345D">
      <w:pPr>
        <w:autoSpaceDE w:val="0"/>
        <w:spacing w:line="240" w:lineRule="auto"/>
        <w:ind w:firstLine="708"/>
        <w:rPr>
          <w:szCs w:val="28"/>
        </w:rPr>
      </w:pPr>
      <w:r w:rsidRPr="008D345D">
        <w:rPr>
          <w:szCs w:val="28"/>
        </w:rPr>
        <w:t>Субсидирование пассажирских перевозок на внутригородских маршрутах из бюджета города Радужный позволяет частично компенсировать убытки и, соответственно, обеспечить надежность и безопасность перевозок. За 2015 год из средств бюджета города Радужный просубсидированы издержки предприятия на внутригородских маршрутах на сумму 28,2 млн.руб. Тем не менее, объем выделяемых средств из бюджета города Радужный недостаточен. Полученная прибыль автотранспортного предприятия от прочих видов деятельности не позволяет обеспечить развитие материальной базы. В результате, предприятие не имеет возможности обновить в необходимом объеме основные фонды собственными силами без дополнительной финансовой поддержки. На межмуниципальных маршрутах субсидирование не предусмотрено. Обновление парка автобусов идет, в основном, за счет средств бюджета Ханты-Мансийского автономного округа - Югры. Ежегодно с 2012 года городу Радужный Ханты-Мансийским автономным округом – Югра выделяется по одному автобусу для городских маршрутов.</w:t>
      </w:r>
    </w:p>
    <w:p w:rsidR="00DF17D1" w:rsidRPr="008D345D" w:rsidRDefault="00DF17D1" w:rsidP="008D345D">
      <w:pPr>
        <w:spacing w:line="240" w:lineRule="auto"/>
        <w:ind w:firstLine="708"/>
        <w:rPr>
          <w:szCs w:val="28"/>
        </w:rPr>
      </w:pPr>
      <w:r w:rsidRPr="008D345D">
        <w:rPr>
          <w:szCs w:val="28"/>
        </w:rPr>
        <w:t xml:space="preserve">Динамика изменения пассажирооборота за последние годы представлена ниже на рисунке 6-2. </w:t>
      </w:r>
    </w:p>
    <w:p w:rsidR="00DF17D1" w:rsidRPr="008D345D" w:rsidRDefault="00DF17D1" w:rsidP="008D345D">
      <w:pPr>
        <w:spacing w:line="240" w:lineRule="auto"/>
        <w:ind w:firstLine="0"/>
        <w:rPr>
          <w:szCs w:val="28"/>
        </w:rPr>
      </w:pPr>
      <w:r w:rsidRPr="003B3E8C">
        <w:rPr>
          <w:noProof/>
          <w:szCs w:val="28"/>
          <w:lang w:eastAsia="ru-RU"/>
        </w:rPr>
        <w:pict>
          <v:shape id="Диаграмма 164" o:spid="_x0000_i1203" type="#_x0000_t75" style="width:423.75pt;height:180.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">
            <v:imagedata r:id="rId201" o:title="" cropbottom="-36f"/>
            <o:lock v:ext="edit" aspectratio="f"/>
          </v:shape>
        </w:pict>
      </w:r>
    </w:p>
    <w:p w:rsidR="00DF17D1" w:rsidRPr="008D345D" w:rsidRDefault="00DF17D1" w:rsidP="008D345D">
      <w:pPr>
        <w:spacing w:line="240" w:lineRule="auto"/>
        <w:ind w:firstLine="708"/>
        <w:jc w:val="center"/>
        <w:rPr>
          <w:szCs w:val="28"/>
        </w:rPr>
      </w:pPr>
      <w:r w:rsidRPr="008D345D">
        <w:rPr>
          <w:szCs w:val="28"/>
        </w:rPr>
        <w:t>Рис. 6-2 Динамика изменения пассажирооборота на городских маршрутах в г. Радужный за 2014-2017 годы</w:t>
      </w:r>
    </w:p>
    <w:p w:rsidR="00DF17D1" w:rsidRPr="008D345D" w:rsidRDefault="00DF17D1" w:rsidP="008D345D">
      <w:pPr>
        <w:spacing w:line="240" w:lineRule="auto"/>
        <w:ind w:firstLine="708"/>
        <w:jc w:val="center"/>
        <w:rPr>
          <w:szCs w:val="28"/>
        </w:rPr>
      </w:pPr>
    </w:p>
    <w:p w:rsidR="00DF17D1" w:rsidRPr="008D345D" w:rsidRDefault="00DF17D1" w:rsidP="008D345D">
      <w:pPr>
        <w:spacing w:line="240" w:lineRule="auto"/>
        <w:ind w:firstLine="708"/>
        <w:rPr>
          <w:szCs w:val="28"/>
        </w:rPr>
      </w:pPr>
      <w:r w:rsidRPr="008D345D">
        <w:rPr>
          <w:szCs w:val="28"/>
        </w:rPr>
        <w:t>Причинами падения пассажиропотока являются:</w:t>
      </w:r>
    </w:p>
    <w:p w:rsidR="00DF17D1" w:rsidRPr="008D345D" w:rsidRDefault="00DF17D1" w:rsidP="0094132B">
      <w:pPr>
        <w:pStyle w:val="ListParagraph"/>
        <w:numPr>
          <w:ilvl w:val="0"/>
          <w:numId w:val="1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Демографические факторы (сокращение численности населения, отток населения, старение населения и пр.)</w:t>
      </w:r>
    </w:p>
    <w:p w:rsidR="00DF17D1" w:rsidRPr="008D345D" w:rsidRDefault="00DF17D1" w:rsidP="0094132B">
      <w:pPr>
        <w:pStyle w:val="ListParagraph"/>
        <w:numPr>
          <w:ilvl w:val="0"/>
          <w:numId w:val="1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Рост уровня автомобилизации</w:t>
      </w:r>
    </w:p>
    <w:p w:rsidR="00DF17D1" w:rsidRPr="008D345D" w:rsidRDefault="00DF17D1" w:rsidP="0094132B">
      <w:pPr>
        <w:pStyle w:val="ListParagraph"/>
        <w:numPr>
          <w:ilvl w:val="0"/>
          <w:numId w:val="1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Физический износ и моральное устаревание инфраструктуры пассажирского транспорта и подвижного состава</w:t>
      </w:r>
    </w:p>
    <w:p w:rsidR="00DF17D1" w:rsidRPr="008D345D" w:rsidRDefault="00DF17D1" w:rsidP="0094132B">
      <w:pPr>
        <w:pStyle w:val="ListParagraph"/>
        <w:numPr>
          <w:ilvl w:val="0"/>
          <w:numId w:val="1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Частичная недоступность подвижного состава для пассажиров детьми, людей пожилого возраста и маломобильных групп населения</w:t>
      </w:r>
    </w:p>
    <w:p w:rsidR="00DF17D1" w:rsidRDefault="00DF17D1" w:rsidP="0094132B">
      <w:pPr>
        <w:pStyle w:val="ListParagraph"/>
        <w:numPr>
          <w:ilvl w:val="0"/>
          <w:numId w:val="13"/>
        </w:numPr>
        <w:spacing w:after="0" w:line="240" w:lineRule="auto"/>
        <w:ind w:left="0" w:firstLine="708"/>
        <w:jc w:val="both"/>
        <w:rPr>
          <w:rFonts w:ascii="Times New Roman" w:hAnsi="Times New Roman"/>
          <w:sz w:val="28"/>
          <w:szCs w:val="28"/>
        </w:rPr>
      </w:pPr>
      <w:r w:rsidRPr="008D345D">
        <w:rPr>
          <w:rFonts w:ascii="Times New Roman" w:hAnsi="Times New Roman"/>
          <w:sz w:val="28"/>
          <w:szCs w:val="28"/>
        </w:rPr>
        <w:t>Низкий комфорт подвижного состава и пунктов ожидания автобусов особенно в холодное время года</w:t>
      </w:r>
      <w:bookmarkStart w:id="37" w:name="_Toc529613056"/>
      <w:bookmarkStart w:id="38" w:name="_Toc529613080"/>
      <w:bookmarkStart w:id="39" w:name="_Toc530484377"/>
    </w:p>
    <w:p w:rsidR="00DF17D1" w:rsidRDefault="00DF17D1" w:rsidP="008D345D">
      <w:pPr>
        <w:spacing w:line="240" w:lineRule="auto"/>
        <w:ind w:firstLine="0"/>
        <w:rPr>
          <w:szCs w:val="28"/>
        </w:rPr>
      </w:pPr>
    </w:p>
    <w:p w:rsidR="00DF17D1" w:rsidRPr="008D345D" w:rsidRDefault="00DF17D1" w:rsidP="00C14197">
      <w:pPr>
        <w:spacing w:line="240" w:lineRule="auto"/>
        <w:jc w:val="center"/>
        <w:rPr>
          <w:szCs w:val="28"/>
        </w:rPr>
      </w:pPr>
      <w:r w:rsidRPr="008D345D">
        <w:rPr>
          <w:szCs w:val="28"/>
        </w:rPr>
        <w:t>7.Оценка уровня транспортной доступности города Радужный с учетом транспортных корреспонденций с другими муниципальными образованиями и территориями.</w:t>
      </w:r>
      <w:bookmarkEnd w:id="37"/>
      <w:bookmarkEnd w:id="38"/>
      <w:bookmarkEnd w:id="39"/>
    </w:p>
    <w:p w:rsidR="00DF17D1" w:rsidRPr="008D345D" w:rsidRDefault="00DF17D1" w:rsidP="008D345D">
      <w:pPr>
        <w:spacing w:line="240" w:lineRule="auto"/>
        <w:ind w:firstLine="708"/>
        <w:rPr>
          <w:szCs w:val="28"/>
        </w:rPr>
      </w:pPr>
      <w:r w:rsidRPr="008D345D">
        <w:rPr>
          <w:szCs w:val="28"/>
        </w:rPr>
        <w:t xml:space="preserve">Транспортная доступность – нормативный показатель затрат времени на транспортные сообщения между различными пунктами в пределах систем группового расселения. Это экономическая категория, имеющая отношение не только к транспортному комплексу, но и ко всему социально-экономическому устройству страны. </w:t>
      </w:r>
    </w:p>
    <w:p w:rsidR="00DF17D1" w:rsidRPr="008D345D" w:rsidRDefault="00DF17D1" w:rsidP="008D345D">
      <w:pPr>
        <w:spacing w:line="240" w:lineRule="auto"/>
        <w:ind w:firstLine="708"/>
        <w:rPr>
          <w:szCs w:val="28"/>
        </w:rPr>
      </w:pPr>
      <w:r w:rsidRPr="008D345D">
        <w:rPr>
          <w:szCs w:val="28"/>
        </w:rPr>
        <w:t>Транспортную доступность для населения можно определить, как возможность воспользоваться объектами транспортной инфраструктуры и услугами транспорта для различных групп населения.</w:t>
      </w:r>
    </w:p>
    <w:p w:rsidR="00DF17D1" w:rsidRPr="008D345D" w:rsidRDefault="00DF17D1" w:rsidP="008D345D">
      <w:pPr>
        <w:spacing w:line="240" w:lineRule="auto"/>
        <w:ind w:firstLine="708"/>
        <w:rPr>
          <w:szCs w:val="28"/>
        </w:rPr>
      </w:pPr>
      <w:r w:rsidRPr="008D345D">
        <w:rPr>
          <w:szCs w:val="28"/>
        </w:rPr>
        <w:t xml:space="preserve">Ниже приведена доступность населенных пунктов Нижневартовского района Ханты-Мансийского автономного округа - Югры, и соседних регионов относительно городского округа – г. Радужный. </w:t>
      </w:r>
    </w:p>
    <w:p w:rsidR="00DF17D1" w:rsidRPr="008D345D" w:rsidRDefault="00DF17D1" w:rsidP="008D345D">
      <w:pPr>
        <w:spacing w:line="240" w:lineRule="auto"/>
        <w:ind w:firstLine="708"/>
        <w:rPr>
          <w:bCs/>
          <w:szCs w:val="28"/>
        </w:rPr>
      </w:pPr>
      <w:r w:rsidRPr="008D345D">
        <w:rPr>
          <w:bCs/>
          <w:szCs w:val="28"/>
        </w:rPr>
        <w:t xml:space="preserve">15-30 минутная автотранспортная доступность до: </w:t>
      </w:r>
    </w:p>
    <w:p w:rsidR="00DF17D1" w:rsidRPr="008D345D" w:rsidRDefault="00DF17D1" w:rsidP="0094132B">
      <w:pPr>
        <w:pStyle w:val="ListParagraph"/>
        <w:numPr>
          <w:ilvl w:val="0"/>
          <w:numId w:val="16"/>
        </w:numPr>
        <w:spacing w:after="0" w:line="240" w:lineRule="auto"/>
        <w:ind w:left="0" w:firstLine="708"/>
        <w:rPr>
          <w:rFonts w:ascii="Times New Roman" w:hAnsi="Times New Roman"/>
          <w:sz w:val="28"/>
          <w:szCs w:val="28"/>
        </w:rPr>
      </w:pPr>
      <w:r w:rsidRPr="008D345D">
        <w:rPr>
          <w:rFonts w:ascii="Times New Roman" w:hAnsi="Times New Roman"/>
          <w:sz w:val="28"/>
          <w:szCs w:val="28"/>
        </w:rPr>
        <w:t>Пос. СУ-968</w:t>
      </w:r>
    </w:p>
    <w:p w:rsidR="00DF17D1" w:rsidRPr="008D345D" w:rsidRDefault="00DF17D1" w:rsidP="0094132B">
      <w:pPr>
        <w:pStyle w:val="ListParagraph"/>
        <w:numPr>
          <w:ilvl w:val="0"/>
          <w:numId w:val="16"/>
        </w:numPr>
        <w:spacing w:after="0" w:line="240" w:lineRule="auto"/>
        <w:ind w:left="0" w:firstLine="708"/>
        <w:rPr>
          <w:rFonts w:ascii="Times New Roman" w:hAnsi="Times New Roman"/>
          <w:sz w:val="28"/>
          <w:szCs w:val="28"/>
        </w:rPr>
      </w:pPr>
      <w:r w:rsidRPr="008D345D">
        <w:rPr>
          <w:rFonts w:ascii="Times New Roman" w:hAnsi="Times New Roman"/>
          <w:sz w:val="28"/>
          <w:szCs w:val="28"/>
        </w:rPr>
        <w:t>Садоводства Энергетик, Кедровый</w:t>
      </w:r>
    </w:p>
    <w:p w:rsidR="00DF17D1" w:rsidRPr="008D345D" w:rsidRDefault="00DF17D1" w:rsidP="008D345D">
      <w:pPr>
        <w:spacing w:line="240" w:lineRule="auto"/>
        <w:ind w:firstLine="708"/>
        <w:rPr>
          <w:bCs/>
          <w:szCs w:val="28"/>
        </w:rPr>
      </w:pPr>
      <w:r w:rsidRPr="008D345D">
        <w:rPr>
          <w:bCs/>
          <w:szCs w:val="28"/>
        </w:rPr>
        <w:t xml:space="preserve">30 минутная - 1,0 часовая автотранспортная доступность до: </w:t>
      </w:r>
    </w:p>
    <w:p w:rsidR="00DF17D1" w:rsidRPr="008D345D" w:rsidRDefault="00DF17D1" w:rsidP="0094132B">
      <w:pPr>
        <w:pStyle w:val="ListParagraph"/>
        <w:numPr>
          <w:ilvl w:val="0"/>
          <w:numId w:val="17"/>
        </w:numPr>
        <w:spacing w:after="0" w:line="240" w:lineRule="auto"/>
        <w:ind w:left="0" w:firstLine="708"/>
        <w:rPr>
          <w:rFonts w:ascii="Times New Roman" w:hAnsi="Times New Roman"/>
          <w:sz w:val="28"/>
          <w:szCs w:val="28"/>
        </w:rPr>
      </w:pPr>
      <w:r w:rsidRPr="008D345D">
        <w:rPr>
          <w:rFonts w:ascii="Times New Roman" w:hAnsi="Times New Roman"/>
          <w:sz w:val="28"/>
          <w:szCs w:val="28"/>
        </w:rPr>
        <w:t>пос. Северный Варьеган</w:t>
      </w:r>
    </w:p>
    <w:p w:rsidR="00DF17D1" w:rsidRPr="008D345D" w:rsidRDefault="00DF17D1" w:rsidP="008D345D">
      <w:pPr>
        <w:spacing w:line="240" w:lineRule="auto"/>
        <w:ind w:firstLine="708"/>
        <w:rPr>
          <w:szCs w:val="28"/>
        </w:rPr>
      </w:pPr>
      <w:r w:rsidRPr="008D345D">
        <w:rPr>
          <w:szCs w:val="28"/>
        </w:rPr>
        <w:t>1,0-1,5 часовая автотранспорная доступность до:</w:t>
      </w:r>
    </w:p>
    <w:p w:rsidR="00DF17D1" w:rsidRPr="008D345D" w:rsidRDefault="00DF17D1" w:rsidP="0094132B">
      <w:pPr>
        <w:pStyle w:val="ListParagraph"/>
        <w:numPr>
          <w:ilvl w:val="0"/>
          <w:numId w:val="14"/>
        </w:numPr>
        <w:spacing w:after="0" w:line="240" w:lineRule="auto"/>
        <w:ind w:left="0" w:firstLine="708"/>
        <w:rPr>
          <w:rFonts w:ascii="Times New Roman" w:hAnsi="Times New Roman"/>
          <w:sz w:val="28"/>
          <w:szCs w:val="28"/>
        </w:rPr>
      </w:pPr>
      <w:r w:rsidRPr="008D345D">
        <w:rPr>
          <w:rFonts w:ascii="Times New Roman" w:hAnsi="Times New Roman"/>
          <w:sz w:val="28"/>
          <w:szCs w:val="28"/>
        </w:rPr>
        <w:t>пос. Варьеган</w:t>
      </w:r>
    </w:p>
    <w:p w:rsidR="00DF17D1" w:rsidRPr="008D345D" w:rsidRDefault="00DF17D1" w:rsidP="0094132B">
      <w:pPr>
        <w:pStyle w:val="ListParagraph"/>
        <w:numPr>
          <w:ilvl w:val="0"/>
          <w:numId w:val="14"/>
        </w:numPr>
        <w:spacing w:after="0" w:line="240" w:lineRule="auto"/>
        <w:ind w:left="0" w:firstLine="708"/>
        <w:rPr>
          <w:rFonts w:ascii="Times New Roman" w:hAnsi="Times New Roman"/>
          <w:sz w:val="28"/>
          <w:szCs w:val="28"/>
        </w:rPr>
      </w:pPr>
      <w:r w:rsidRPr="008D345D">
        <w:rPr>
          <w:rFonts w:ascii="Times New Roman" w:hAnsi="Times New Roman"/>
          <w:sz w:val="28"/>
          <w:szCs w:val="28"/>
        </w:rPr>
        <w:t>пгт Новоагнаск</w:t>
      </w:r>
    </w:p>
    <w:p w:rsidR="00DF17D1" w:rsidRPr="008D345D" w:rsidRDefault="00DF17D1" w:rsidP="008D345D">
      <w:pPr>
        <w:spacing w:line="240" w:lineRule="auto"/>
        <w:ind w:firstLine="708"/>
        <w:rPr>
          <w:szCs w:val="28"/>
        </w:rPr>
      </w:pPr>
      <w:r w:rsidRPr="008D345D">
        <w:rPr>
          <w:bCs/>
          <w:szCs w:val="28"/>
        </w:rPr>
        <w:t xml:space="preserve">1,5-3,0 часовая автотранспортная доступность до: </w:t>
      </w:r>
    </w:p>
    <w:p w:rsidR="00DF17D1" w:rsidRPr="008D345D" w:rsidRDefault="00DF17D1" w:rsidP="0094132B">
      <w:pPr>
        <w:pStyle w:val="ListParagraph"/>
        <w:numPr>
          <w:ilvl w:val="0"/>
          <w:numId w:val="15"/>
        </w:numPr>
        <w:spacing w:after="0" w:line="240" w:lineRule="auto"/>
        <w:ind w:left="0" w:firstLine="708"/>
        <w:rPr>
          <w:rFonts w:ascii="Times New Roman" w:hAnsi="Times New Roman"/>
          <w:sz w:val="28"/>
          <w:szCs w:val="28"/>
        </w:rPr>
      </w:pPr>
      <w:r w:rsidRPr="008D345D">
        <w:rPr>
          <w:rFonts w:ascii="Times New Roman" w:hAnsi="Times New Roman"/>
          <w:sz w:val="28"/>
          <w:szCs w:val="28"/>
        </w:rPr>
        <w:t>г. Нижневартовск</w:t>
      </w:r>
    </w:p>
    <w:p w:rsidR="00DF17D1" w:rsidRPr="008D345D" w:rsidRDefault="00DF17D1" w:rsidP="008D345D">
      <w:pPr>
        <w:spacing w:line="240" w:lineRule="auto"/>
        <w:ind w:firstLine="708"/>
        <w:rPr>
          <w:bCs/>
          <w:szCs w:val="28"/>
        </w:rPr>
      </w:pPr>
      <w:r w:rsidRPr="008D345D">
        <w:rPr>
          <w:bCs/>
          <w:szCs w:val="28"/>
        </w:rPr>
        <w:t xml:space="preserve">Более чем 3 часовая автотранспортная доступность до: </w:t>
      </w:r>
    </w:p>
    <w:p w:rsidR="00DF17D1" w:rsidRPr="008D345D" w:rsidRDefault="00DF17D1" w:rsidP="0094132B">
      <w:pPr>
        <w:pStyle w:val="ListParagraph"/>
        <w:numPr>
          <w:ilvl w:val="0"/>
          <w:numId w:val="15"/>
        </w:numPr>
        <w:spacing w:after="0" w:line="240" w:lineRule="auto"/>
        <w:ind w:left="0" w:firstLine="708"/>
        <w:rPr>
          <w:rFonts w:ascii="Times New Roman" w:hAnsi="Times New Roman"/>
          <w:sz w:val="28"/>
          <w:szCs w:val="28"/>
        </w:rPr>
      </w:pPr>
      <w:r w:rsidRPr="008D345D">
        <w:rPr>
          <w:rFonts w:ascii="Times New Roman" w:hAnsi="Times New Roman"/>
          <w:sz w:val="28"/>
          <w:szCs w:val="28"/>
        </w:rPr>
        <w:t>г. Сургут</w:t>
      </w:r>
    </w:p>
    <w:p w:rsidR="00DF17D1" w:rsidRPr="008D345D" w:rsidRDefault="00DF17D1" w:rsidP="0094132B">
      <w:pPr>
        <w:pStyle w:val="ListParagraph"/>
        <w:numPr>
          <w:ilvl w:val="0"/>
          <w:numId w:val="15"/>
        </w:numPr>
        <w:spacing w:after="0" w:line="240" w:lineRule="auto"/>
        <w:ind w:left="0" w:firstLine="708"/>
        <w:rPr>
          <w:rFonts w:ascii="Times New Roman" w:hAnsi="Times New Roman"/>
          <w:sz w:val="28"/>
          <w:szCs w:val="28"/>
        </w:rPr>
      </w:pPr>
      <w:r w:rsidRPr="008D345D">
        <w:rPr>
          <w:rFonts w:ascii="Times New Roman" w:hAnsi="Times New Roman"/>
          <w:sz w:val="28"/>
          <w:szCs w:val="28"/>
        </w:rPr>
        <w:t>г. Ханты-Мансийск</w:t>
      </w:r>
    </w:p>
    <w:p w:rsidR="00DF17D1" w:rsidRPr="008D345D" w:rsidRDefault="00DF17D1" w:rsidP="0094132B">
      <w:pPr>
        <w:pStyle w:val="ListParagraph"/>
        <w:numPr>
          <w:ilvl w:val="0"/>
          <w:numId w:val="15"/>
        </w:numPr>
        <w:spacing w:after="0" w:line="240" w:lineRule="auto"/>
        <w:ind w:left="0" w:firstLine="708"/>
        <w:rPr>
          <w:rFonts w:ascii="Times New Roman" w:hAnsi="Times New Roman"/>
          <w:sz w:val="28"/>
          <w:szCs w:val="28"/>
        </w:rPr>
      </w:pPr>
      <w:r w:rsidRPr="008D345D">
        <w:rPr>
          <w:rFonts w:ascii="Times New Roman" w:hAnsi="Times New Roman"/>
          <w:sz w:val="28"/>
          <w:szCs w:val="28"/>
        </w:rPr>
        <w:t>г. Когалым</w:t>
      </w:r>
    </w:p>
    <w:p w:rsidR="00DF17D1" w:rsidRPr="008D345D" w:rsidRDefault="00DF17D1" w:rsidP="0094132B">
      <w:pPr>
        <w:pStyle w:val="ListParagraph"/>
        <w:numPr>
          <w:ilvl w:val="0"/>
          <w:numId w:val="15"/>
        </w:numPr>
        <w:spacing w:after="0" w:line="240" w:lineRule="auto"/>
        <w:ind w:left="0" w:firstLine="708"/>
        <w:rPr>
          <w:rFonts w:ascii="Times New Roman" w:hAnsi="Times New Roman"/>
          <w:sz w:val="28"/>
          <w:szCs w:val="28"/>
        </w:rPr>
      </w:pPr>
      <w:r w:rsidRPr="008D345D">
        <w:rPr>
          <w:rFonts w:ascii="Times New Roman" w:hAnsi="Times New Roman"/>
          <w:sz w:val="28"/>
          <w:szCs w:val="28"/>
        </w:rPr>
        <w:t>г. Ноябрьск (ЯНАО)</w:t>
      </w:r>
    </w:p>
    <w:p w:rsidR="00DF17D1" w:rsidRPr="008D345D" w:rsidRDefault="00DF17D1" w:rsidP="008D345D">
      <w:pPr>
        <w:spacing w:line="240" w:lineRule="auto"/>
        <w:rPr>
          <w:szCs w:val="28"/>
        </w:rPr>
      </w:pPr>
    </w:p>
    <w:p w:rsidR="00DF17D1" w:rsidRPr="008D345D" w:rsidRDefault="00DF17D1" w:rsidP="008D345D">
      <w:pPr>
        <w:spacing w:line="240" w:lineRule="auto"/>
        <w:rPr>
          <w:szCs w:val="28"/>
        </w:rPr>
      </w:pPr>
      <w:r w:rsidRPr="008D345D">
        <w:rPr>
          <w:szCs w:val="28"/>
        </w:rPr>
        <w:t>Комплексная схема организации дорожного движения (КСОДД) - это системный план мер организации дорожного движения, направленный на проведение единой государственной и муниципальной политики в области дорожного движения и обеспечения его безопасности в пределах полномочий местных исполнительных и распорядительных органов.</w:t>
      </w:r>
    </w:p>
    <w:p w:rsidR="00DF17D1" w:rsidRPr="008D345D" w:rsidRDefault="00DF17D1" w:rsidP="008D345D">
      <w:pPr>
        <w:spacing w:line="240" w:lineRule="auto"/>
        <w:rPr>
          <w:szCs w:val="28"/>
        </w:rPr>
      </w:pPr>
      <w:r w:rsidRPr="008D345D">
        <w:rPr>
          <w:szCs w:val="28"/>
        </w:rPr>
        <w:t>КСОДД представляет собой проектный документ в виде графической части и пояснительной записки к ней, содержащий комплекс взаимосвязанных и обоснованных системных мероприятий по совершенствованию организации движения на улично-дорожной сети на долгосрочную перспективу.</w:t>
      </w:r>
    </w:p>
    <w:p w:rsidR="00DF17D1" w:rsidRPr="008D345D" w:rsidRDefault="00DF17D1" w:rsidP="008D345D">
      <w:pPr>
        <w:spacing w:line="240" w:lineRule="auto"/>
        <w:rPr>
          <w:szCs w:val="28"/>
        </w:rPr>
      </w:pPr>
      <w:r w:rsidRPr="008D345D">
        <w:rPr>
          <w:szCs w:val="28"/>
        </w:rPr>
        <w:t>Расчетный срок реализации КСОДД определен технической заданием. В составе КСОДД установлены следующие этапы ее реализации: на краткосрочную перспективу (0-5 лет), на среднесрочную перспективу (6-10 лет), на долгосрочную перспективу (более 10 лет).</w:t>
      </w:r>
    </w:p>
    <w:p w:rsidR="00DF17D1" w:rsidRPr="008D345D" w:rsidRDefault="00DF17D1" w:rsidP="008D345D">
      <w:pPr>
        <w:spacing w:line="240" w:lineRule="auto"/>
        <w:rPr>
          <w:szCs w:val="28"/>
        </w:rPr>
      </w:pPr>
      <w:r w:rsidRPr="008D345D">
        <w:rPr>
          <w:szCs w:val="28"/>
        </w:rPr>
        <w:t>Мероприятия в рамках КСОДД на расчетный срок могут быть использованы для разработки и реализации в городском округе «Город Радужный» программных документов по организации и обеспечению безопасности дорожного движения, при планировании реконструкции и развитию улично-дорожной сети, разработке проектов организации дорожного движения, устойчивому развитию транспорта и его инфраструктуры, формированию доступной среды для всех групп населения.</w:t>
      </w:r>
    </w:p>
    <w:p w:rsidR="00DF17D1" w:rsidRPr="008D345D" w:rsidRDefault="00DF17D1" w:rsidP="008D345D">
      <w:pPr>
        <w:spacing w:line="240" w:lineRule="auto"/>
        <w:rPr>
          <w:szCs w:val="28"/>
        </w:rPr>
      </w:pPr>
      <w:r w:rsidRPr="008D345D">
        <w:rPr>
          <w:szCs w:val="28"/>
        </w:rPr>
        <w:t>Цели разработки КСОДД - определение основных направлений повышения эффективности, устойчивости функционирования улично-дорожной сети (УДС), предупреждение заторовых ситуаций, повышение безопасности дорожного движения в условиях продолжающегося роста уровня автомобилизации для удовлетворения транспортных потребностей и максимальной безопасностью.</w:t>
      </w:r>
    </w:p>
    <w:p w:rsidR="00DF17D1" w:rsidRPr="008D345D" w:rsidRDefault="00DF17D1" w:rsidP="008D345D">
      <w:pPr>
        <w:spacing w:line="240" w:lineRule="auto"/>
        <w:rPr>
          <w:szCs w:val="28"/>
        </w:rPr>
      </w:pPr>
      <w:r w:rsidRPr="008D345D">
        <w:rPr>
          <w:szCs w:val="28"/>
        </w:rPr>
        <w:t>Задачи разработки КСОДД:</w:t>
      </w:r>
    </w:p>
    <w:p w:rsidR="00DF17D1" w:rsidRPr="008D345D" w:rsidRDefault="00DF17D1" w:rsidP="008D345D">
      <w:pPr>
        <w:spacing w:line="240" w:lineRule="auto"/>
        <w:rPr>
          <w:szCs w:val="28"/>
        </w:rPr>
      </w:pPr>
      <w:r w:rsidRPr="008D345D">
        <w:rPr>
          <w:szCs w:val="28"/>
        </w:rPr>
        <w:t>- определение приоритетных направлений развития системы организации дорожного движения, обоснование выбора оптимального варианта развития УДС и системы организации дорожного движения;</w:t>
      </w:r>
    </w:p>
    <w:p w:rsidR="00DF17D1" w:rsidRPr="008D345D" w:rsidRDefault="00DF17D1" w:rsidP="008D345D">
      <w:pPr>
        <w:spacing w:line="240" w:lineRule="auto"/>
        <w:rPr>
          <w:szCs w:val="28"/>
        </w:rPr>
      </w:pPr>
      <w:r w:rsidRPr="008D345D">
        <w:rPr>
          <w:szCs w:val="28"/>
        </w:rPr>
        <w:t>- определение и обоснование состава мероприятий по организации дорожного движения по основным направлениям (система организации дорожного движения, автоматизированная система управления дорожным движением, пассажирский (общественный и индивидуальный), грузовой, транзитный транспорт; улично-дорожная сеть, включая пешеходную и велосипедную инфраструктуру, с определением приоритетности их реализации);</w:t>
      </w:r>
    </w:p>
    <w:p w:rsidR="00DF17D1" w:rsidRPr="008D345D" w:rsidRDefault="00DF17D1" w:rsidP="008D345D">
      <w:pPr>
        <w:spacing w:line="240" w:lineRule="auto"/>
        <w:rPr>
          <w:szCs w:val="28"/>
        </w:rPr>
      </w:pPr>
      <w:r w:rsidRPr="008D345D">
        <w:rPr>
          <w:szCs w:val="28"/>
        </w:rPr>
        <w:t>- определение ориентировочных объемов капиталовложений на реализацию мероприятий по организации дорожного движения, с разбивкой по объектам и этапам;</w:t>
      </w:r>
    </w:p>
    <w:p w:rsidR="00DF17D1" w:rsidRPr="008D345D" w:rsidRDefault="00DF17D1" w:rsidP="008D345D">
      <w:pPr>
        <w:spacing w:line="240" w:lineRule="auto"/>
        <w:rPr>
          <w:szCs w:val="28"/>
        </w:rPr>
      </w:pPr>
      <w:r w:rsidRPr="008D345D">
        <w:rPr>
          <w:szCs w:val="28"/>
        </w:rPr>
        <w:t>- определение социально-экономической эффективности от внедрения мероприятий КСОДД.</w:t>
      </w:r>
    </w:p>
    <w:p w:rsidR="00DF17D1" w:rsidRPr="008D345D" w:rsidRDefault="00DF17D1" w:rsidP="00C14197">
      <w:pPr>
        <w:pStyle w:val="Heading1"/>
        <w:spacing w:after="0" w:line="240" w:lineRule="auto"/>
        <w:rPr>
          <w:szCs w:val="28"/>
        </w:rPr>
      </w:pPr>
      <w:bookmarkStart w:id="40" w:name="_Toc529574843"/>
      <w:r w:rsidRPr="008D345D">
        <w:rPr>
          <w:caps w:val="0"/>
          <w:szCs w:val="28"/>
        </w:rPr>
        <w:t>Разработка транспортной модели муниципального образования г.радужный</w:t>
      </w:r>
      <w:bookmarkEnd w:id="40"/>
    </w:p>
    <w:p w:rsidR="00DF17D1" w:rsidRPr="008D345D" w:rsidRDefault="00DF17D1" w:rsidP="008D345D">
      <w:pPr>
        <w:spacing w:line="240" w:lineRule="auto"/>
        <w:rPr>
          <w:szCs w:val="28"/>
        </w:rPr>
      </w:pPr>
      <w:r w:rsidRPr="008D345D">
        <w:rPr>
          <w:szCs w:val="28"/>
        </w:rPr>
        <w:t>Транспортные модели представляют собой мощные инструменты, которые способны помочь в транспортном планировании и управлении. Такие модели позволяют моделировать изменения в транспортных потоках в зависимости от принимаемых мер по реструктуризации существующей транспортной инфраструктуры и вводу новых объектов, прогнозировать изменения интенсивностей движения и пассажиропотоков на улично-дорожной сети мегаполисов и целых регионов.</w:t>
      </w:r>
    </w:p>
    <w:p w:rsidR="00DF17D1" w:rsidRPr="008D345D" w:rsidRDefault="00DF17D1" w:rsidP="008D345D">
      <w:pPr>
        <w:spacing w:line="240" w:lineRule="auto"/>
        <w:rPr>
          <w:szCs w:val="28"/>
        </w:rPr>
      </w:pPr>
      <w:r w:rsidRPr="008D345D">
        <w:rPr>
          <w:szCs w:val="28"/>
        </w:rPr>
        <w:t>Транспортное моделирование находится на стыке различных областей научных знаний и использует различные в них наработки. Транспортные потоки, которые формируются пользователями дорог, т. е. обычными людьми, совершающими перемещения, подчиняются, как и любая другая система, связанная с человеческим фактором, определенным экономическим законам.</w:t>
      </w:r>
    </w:p>
    <w:p w:rsidR="00DF17D1" w:rsidRPr="008D345D" w:rsidRDefault="00DF17D1" w:rsidP="008D345D">
      <w:pPr>
        <w:spacing w:line="240" w:lineRule="auto"/>
        <w:rPr>
          <w:szCs w:val="28"/>
        </w:rPr>
      </w:pPr>
      <w:r w:rsidRPr="008D345D">
        <w:rPr>
          <w:szCs w:val="28"/>
        </w:rPr>
        <w:t>Для решения задач транспортного моделирования используются модели и алгоритмы из различных разделов математической науки: статистики, теории вероятностей, теории информации, теории графов.</w:t>
      </w:r>
    </w:p>
    <w:p w:rsidR="00DF17D1" w:rsidRPr="008D345D" w:rsidRDefault="00DF17D1" w:rsidP="008D345D">
      <w:pPr>
        <w:spacing w:line="240" w:lineRule="auto"/>
        <w:rPr>
          <w:szCs w:val="28"/>
        </w:rPr>
      </w:pPr>
      <w:r w:rsidRPr="008D345D">
        <w:rPr>
          <w:szCs w:val="28"/>
        </w:rPr>
        <w:t>Транспортная модель разрабатывается в среде современного программного комплекса транспортного планирования PTV Vision® VISUM, который сертифицирован в России на соответствие требованиям нормативных документов для расчета интенсивности движения и пассажиропотоков.</w:t>
      </w:r>
    </w:p>
    <w:p w:rsidR="00DF17D1" w:rsidRPr="008D345D" w:rsidRDefault="00DF17D1" w:rsidP="008D345D">
      <w:pPr>
        <w:spacing w:line="240" w:lineRule="auto"/>
        <w:rPr>
          <w:szCs w:val="28"/>
        </w:rPr>
      </w:pPr>
      <w:r w:rsidRPr="008D345D">
        <w:rPr>
          <w:szCs w:val="28"/>
        </w:rPr>
        <w:t xml:space="preserve">PTV Vision® </w:t>
      </w:r>
      <w:r w:rsidRPr="008D345D">
        <w:rPr>
          <w:rFonts w:ascii="Arial Unicode MS" w:eastAsia="Arial Unicode MS" w:hAnsi="Arial Unicode MS" w:cs="Arial Unicode MS" w:hint="eastAsia"/>
          <w:szCs w:val="28"/>
        </w:rPr>
        <w:t>‒</w:t>
      </w:r>
      <w:r w:rsidRPr="008D345D">
        <w:rPr>
          <w:szCs w:val="28"/>
        </w:rPr>
        <w:t xml:space="preserve"> промышленный стандарт транспортного планирования в 75 странах мира. Основные области применения: транспортное планирование городов и регионов, оптимизация работы пассажирского транспорта, обоснование инвестиций, прогнозирование интенсивности движения на платных автодорогах.</w:t>
      </w:r>
    </w:p>
    <w:p w:rsidR="00DF17D1" w:rsidRPr="008D345D" w:rsidRDefault="00DF17D1" w:rsidP="008D345D">
      <w:pPr>
        <w:spacing w:line="240" w:lineRule="auto"/>
        <w:rPr>
          <w:szCs w:val="28"/>
        </w:rPr>
      </w:pPr>
      <w:r w:rsidRPr="008D345D">
        <w:rPr>
          <w:szCs w:val="28"/>
        </w:rPr>
        <w:t>В программном продукте PTV Vision® VISUM осуществляется моделирование на макроуровне. PTV Vision® VISUM представляет собой современную информационно-аналитическую систему поддержки принятия решений, которая позволяет осуществлять стратегическое и оперативное транспортное планирование, прогнозирование интенсивностей движения, обоснование инвестиций в развитие транспортной инфраструктуры, оптимизацию транспортных систем городов и регионов, а также систематизацию, хранение и визуализацию транспортных данных.</w:t>
      </w:r>
    </w:p>
    <w:p w:rsidR="00DF17D1" w:rsidRPr="008D345D" w:rsidRDefault="00DF17D1" w:rsidP="008D345D">
      <w:pPr>
        <w:spacing w:line="240" w:lineRule="auto"/>
        <w:rPr>
          <w:szCs w:val="28"/>
        </w:rPr>
      </w:pPr>
      <w:r w:rsidRPr="008D345D">
        <w:rPr>
          <w:szCs w:val="28"/>
        </w:rPr>
        <w:t>Программный комплекс PTV Vision® VISUM интегрирует всех участников движения (легковой и грузовой транспорт, пассажирский транспорт, велосипедисты, пассажиры, пешеходы и пр.) в единую математическую транспортную модель.</w:t>
      </w:r>
    </w:p>
    <w:p w:rsidR="00DF17D1" w:rsidRPr="008D345D" w:rsidRDefault="00DF17D1" w:rsidP="008D345D">
      <w:pPr>
        <w:spacing w:line="240" w:lineRule="auto"/>
        <w:rPr>
          <w:szCs w:val="28"/>
        </w:rPr>
      </w:pPr>
      <w:r w:rsidRPr="008D345D">
        <w:rPr>
          <w:szCs w:val="28"/>
        </w:rPr>
        <w:t>PTV Vision® VISUM объединяет данные геоинформационных систем, данные о транспортном обеспечении в единую базу данных с несколькими уровнями.</w:t>
      </w:r>
    </w:p>
    <w:p w:rsidR="00DF17D1" w:rsidRPr="008D345D" w:rsidRDefault="00DF17D1" w:rsidP="008D345D">
      <w:pPr>
        <w:pStyle w:val="Heading2"/>
        <w:spacing w:after="0" w:line="240" w:lineRule="auto"/>
        <w:ind w:left="0" w:firstLine="709"/>
        <w:rPr>
          <w:szCs w:val="28"/>
        </w:rPr>
      </w:pPr>
      <w:bookmarkStart w:id="41" w:name="_Toc529574844"/>
      <w:r w:rsidRPr="008D345D">
        <w:rPr>
          <w:szCs w:val="28"/>
        </w:rPr>
        <w:t>Проведение транспортного районирования на базе социально-экономической статистики.</w:t>
      </w:r>
      <w:bookmarkEnd w:id="41"/>
    </w:p>
    <w:p w:rsidR="00DF17D1" w:rsidRPr="008D345D" w:rsidRDefault="00DF17D1" w:rsidP="008D345D">
      <w:pPr>
        <w:spacing w:line="240" w:lineRule="auto"/>
        <w:rPr>
          <w:szCs w:val="28"/>
        </w:rPr>
      </w:pPr>
      <w:r w:rsidRPr="008D345D">
        <w:rPr>
          <w:szCs w:val="28"/>
        </w:rPr>
        <w:t>Транспортные районы – элементарные единицы пространственной структуры области планирования. Оптимальным является районирование по функциональному признаку (например, на основе функционального зонирования согласно Генеральному плану развития города). В случае невозможности получения статистической информации при районировании по функциональному признаку допустимым является районирование на основе административно-территориального деления.</w:t>
      </w:r>
    </w:p>
    <w:p w:rsidR="00DF17D1" w:rsidRPr="008D345D" w:rsidRDefault="00DF17D1" w:rsidP="008D345D">
      <w:pPr>
        <w:spacing w:line="240" w:lineRule="auto"/>
        <w:rPr>
          <w:szCs w:val="28"/>
        </w:rPr>
      </w:pPr>
      <w:r w:rsidRPr="008D345D">
        <w:rPr>
          <w:szCs w:val="28"/>
        </w:rPr>
        <w:t>В основу выделения транспортных районов положены следующие принципы:</w:t>
      </w:r>
    </w:p>
    <w:p w:rsidR="00DF17D1" w:rsidRPr="008D345D" w:rsidRDefault="00DF17D1" w:rsidP="008D345D">
      <w:pPr>
        <w:spacing w:line="240" w:lineRule="auto"/>
        <w:rPr>
          <w:szCs w:val="28"/>
        </w:rPr>
      </w:pPr>
      <w:r w:rsidRPr="008D345D">
        <w:rPr>
          <w:szCs w:val="28"/>
        </w:rPr>
        <w:t>- использование линий естественных и искусственных преград (реки, железнодорожные магистрали, лесные полосы);</w:t>
      </w:r>
    </w:p>
    <w:p w:rsidR="00DF17D1" w:rsidRPr="008D345D" w:rsidRDefault="00DF17D1" w:rsidP="008D345D">
      <w:pPr>
        <w:spacing w:line="240" w:lineRule="auto"/>
        <w:rPr>
          <w:szCs w:val="28"/>
        </w:rPr>
      </w:pPr>
      <w:r w:rsidRPr="008D345D">
        <w:rPr>
          <w:szCs w:val="28"/>
        </w:rPr>
        <w:t>- соблюдение административного районирования территории;</w:t>
      </w:r>
    </w:p>
    <w:p w:rsidR="00DF17D1" w:rsidRPr="008D345D" w:rsidRDefault="00DF17D1" w:rsidP="008D345D">
      <w:pPr>
        <w:spacing w:line="240" w:lineRule="auto"/>
        <w:rPr>
          <w:szCs w:val="28"/>
        </w:rPr>
      </w:pPr>
      <w:r w:rsidRPr="008D345D">
        <w:rPr>
          <w:szCs w:val="28"/>
        </w:rPr>
        <w:t>- возможность четко охарактеризовать функциональное назначение каждого района в социально-экономической структуре региона;</w:t>
      </w:r>
    </w:p>
    <w:p w:rsidR="00DF17D1" w:rsidRPr="008D345D" w:rsidRDefault="00DF17D1" w:rsidP="008D345D">
      <w:pPr>
        <w:spacing w:line="240" w:lineRule="auto"/>
        <w:rPr>
          <w:szCs w:val="28"/>
        </w:rPr>
      </w:pPr>
      <w:r w:rsidRPr="008D345D">
        <w:rPr>
          <w:szCs w:val="28"/>
        </w:rPr>
        <w:t>- доступность данных социальной статистики по всем районам.</w:t>
      </w:r>
    </w:p>
    <w:p w:rsidR="00DF17D1" w:rsidRPr="008D345D" w:rsidRDefault="00DF17D1" w:rsidP="008D345D">
      <w:pPr>
        <w:spacing w:line="240" w:lineRule="auto"/>
        <w:rPr>
          <w:szCs w:val="28"/>
        </w:rPr>
      </w:pPr>
      <w:r w:rsidRPr="008D345D">
        <w:rPr>
          <w:szCs w:val="28"/>
        </w:rPr>
        <w:t>Транспортные районы - это условное деление области моделирования на районы. Чем больше районов - тем точнее моделирование, т.к. пассажиропотоки внутри района не рассчитываются. Условно говоря, районы - это области тяготения, которые являются пунктами назначения или отправными пунктами для матриц корреспонденций. Каждый район получает свой полигон, который представляет пространственное положение района.</w:t>
      </w:r>
    </w:p>
    <w:p w:rsidR="00DF17D1" w:rsidRPr="008D345D" w:rsidRDefault="00DF17D1" w:rsidP="008D345D">
      <w:pPr>
        <w:spacing w:line="240" w:lineRule="auto"/>
        <w:rPr>
          <w:szCs w:val="28"/>
        </w:rPr>
      </w:pPr>
      <w:r w:rsidRPr="008D345D">
        <w:rPr>
          <w:szCs w:val="28"/>
        </w:rPr>
        <w:t>Схема транспортного районирования в модели показана на рисунке 1. городского округа «Город Радужный» был разделен на 16 транспортных района. Каждому району соответствует номер и набор статистических данных. Статистические данные для города были предоставлены администрацией городского округа.</w:t>
      </w:r>
    </w:p>
    <w:p w:rsidR="00DF17D1" w:rsidRPr="008D345D" w:rsidRDefault="00DF17D1" w:rsidP="008D345D">
      <w:pPr>
        <w:spacing w:line="240" w:lineRule="auto"/>
        <w:rPr>
          <w:szCs w:val="28"/>
        </w:rPr>
      </w:pPr>
      <w:r w:rsidRPr="008D345D">
        <w:rPr>
          <w:szCs w:val="28"/>
        </w:rPr>
        <w:t>Для каждого транспортного района использовались следующие данные:</w:t>
      </w:r>
    </w:p>
    <w:p w:rsidR="00DF17D1" w:rsidRPr="008D345D" w:rsidRDefault="00DF17D1" w:rsidP="008D345D">
      <w:pPr>
        <w:spacing w:line="240" w:lineRule="auto"/>
        <w:rPr>
          <w:szCs w:val="28"/>
        </w:rPr>
      </w:pPr>
      <w:r w:rsidRPr="008D345D">
        <w:rPr>
          <w:szCs w:val="28"/>
        </w:rPr>
        <w:t>- численность населения;</w:t>
      </w:r>
    </w:p>
    <w:p w:rsidR="00DF17D1" w:rsidRPr="008D345D" w:rsidRDefault="00DF17D1" w:rsidP="008D345D">
      <w:pPr>
        <w:spacing w:line="240" w:lineRule="auto"/>
        <w:rPr>
          <w:szCs w:val="28"/>
        </w:rPr>
      </w:pPr>
      <w:r w:rsidRPr="008D345D">
        <w:rPr>
          <w:szCs w:val="28"/>
        </w:rPr>
        <w:t>- численность работающего населения;</w:t>
      </w:r>
    </w:p>
    <w:p w:rsidR="00DF17D1" w:rsidRPr="008D345D" w:rsidRDefault="00DF17D1" w:rsidP="008D345D">
      <w:pPr>
        <w:spacing w:line="240" w:lineRule="auto"/>
        <w:rPr>
          <w:szCs w:val="28"/>
        </w:rPr>
      </w:pPr>
      <w:r w:rsidRPr="008D345D">
        <w:rPr>
          <w:szCs w:val="28"/>
        </w:rPr>
        <w:t>- численность рабочих мест;</w:t>
      </w:r>
    </w:p>
    <w:p w:rsidR="00DF17D1" w:rsidRPr="008D345D" w:rsidRDefault="00DF17D1" w:rsidP="008D345D">
      <w:pPr>
        <w:spacing w:line="240" w:lineRule="auto"/>
        <w:rPr>
          <w:szCs w:val="28"/>
        </w:rPr>
      </w:pPr>
      <w:r w:rsidRPr="008D345D">
        <w:rPr>
          <w:szCs w:val="28"/>
        </w:rPr>
        <w:t>- численность рабочих мест в сфере услуг.</w:t>
      </w:r>
    </w:p>
    <w:p w:rsidR="00DF17D1" w:rsidRPr="008D345D" w:rsidRDefault="00DF17D1" w:rsidP="008D345D">
      <w:pPr>
        <w:spacing w:line="240" w:lineRule="auto"/>
        <w:rPr>
          <w:szCs w:val="28"/>
        </w:rPr>
      </w:pPr>
      <w:r w:rsidRPr="008D345D">
        <w:rPr>
          <w:szCs w:val="28"/>
        </w:rPr>
        <w:t>Каждый район присоединяется через примыкание с минимум одним узлом, чтобы участники движения могли покинуть и достигнуть этот район. Примыкание соответствует конечному и начальному пешеходному подходу, для которого указывается время и длина.</w:t>
      </w:r>
    </w:p>
    <w:p w:rsidR="00DF17D1" w:rsidRPr="008D345D" w:rsidRDefault="00DF17D1" w:rsidP="008D345D">
      <w:pPr>
        <w:spacing w:line="240" w:lineRule="auto"/>
        <w:rPr>
          <w:szCs w:val="28"/>
        </w:rPr>
      </w:pPr>
      <w:r w:rsidRPr="008D345D">
        <w:rPr>
          <w:szCs w:val="28"/>
        </w:rPr>
        <w:t>Районы являются источниками и целями перемещений, таким образом, примыкание «источник» представляет всегда первую часть, а примыкание «цель» последнюю часть перемещения.</w:t>
      </w:r>
    </w:p>
    <w:p w:rsidR="00DF17D1" w:rsidRPr="008D345D" w:rsidRDefault="00DF17D1" w:rsidP="008D345D">
      <w:pPr>
        <w:spacing w:line="240" w:lineRule="auto"/>
        <w:rPr>
          <w:szCs w:val="28"/>
        </w:rPr>
      </w:pPr>
      <w:r w:rsidRPr="008D345D">
        <w:rPr>
          <w:szCs w:val="28"/>
        </w:rPr>
        <w:t>Транспортные районы выполняют в модели две основных функции:</w:t>
      </w:r>
    </w:p>
    <w:p w:rsidR="00DF17D1" w:rsidRPr="008D345D" w:rsidRDefault="00DF17D1" w:rsidP="008D345D">
      <w:pPr>
        <w:spacing w:line="240" w:lineRule="auto"/>
        <w:rPr>
          <w:szCs w:val="28"/>
        </w:rPr>
      </w:pPr>
      <w:r w:rsidRPr="008D345D">
        <w:rPr>
          <w:szCs w:val="28"/>
        </w:rPr>
        <w:t>- отражают структуру распределения функционально-пространственного потенциала области моделирования.</w:t>
      </w:r>
    </w:p>
    <w:p w:rsidR="00DF17D1" w:rsidRPr="008D345D" w:rsidRDefault="00DF17D1" w:rsidP="008D345D">
      <w:pPr>
        <w:spacing w:line="240" w:lineRule="auto"/>
        <w:rPr>
          <w:szCs w:val="28"/>
        </w:rPr>
      </w:pPr>
      <w:r w:rsidRPr="008D345D">
        <w:rPr>
          <w:szCs w:val="28"/>
        </w:rPr>
        <w:t>- формируют основу агрегированного описания состояния транспортной системы области моделирования.</w:t>
      </w:r>
    </w:p>
    <w:p w:rsidR="00DF17D1" w:rsidRPr="008D345D" w:rsidRDefault="00DF17D1" w:rsidP="008D345D">
      <w:pPr>
        <w:spacing w:line="240" w:lineRule="auto"/>
        <w:rPr>
          <w:szCs w:val="28"/>
        </w:rPr>
        <w:sectPr w:rsidR="00DF17D1" w:rsidRPr="008D345D" w:rsidSect="008D345D">
          <w:footerReference w:type="default" r:id="rId202"/>
          <w:pgSz w:w="11906" w:h="16838"/>
          <w:pgMar w:top="993" w:right="567" w:bottom="567" w:left="1418" w:header="709" w:footer="567" w:gutter="0"/>
          <w:pgNumType w:start="3"/>
          <w:cols w:space="708"/>
          <w:titlePg/>
          <w:docGrid w:linePitch="381"/>
        </w:sectPr>
      </w:pPr>
    </w:p>
    <w:p w:rsidR="00DF17D1" w:rsidRPr="008D345D" w:rsidRDefault="00DF17D1" w:rsidP="008D345D">
      <w:pPr>
        <w:keepNext/>
        <w:spacing w:line="240" w:lineRule="auto"/>
        <w:jc w:val="center"/>
        <w:rPr>
          <w:szCs w:val="28"/>
        </w:rPr>
      </w:pPr>
      <w:r w:rsidRPr="003B3E8C">
        <w:rPr>
          <w:noProof/>
          <w:szCs w:val="28"/>
          <w:lang w:eastAsia="ru-RU"/>
        </w:rPr>
        <w:pict>
          <v:shape id="_x0000_i1204" type="#_x0000_t75" style="width:586.5pt;height:438.75pt;visibility:visible">
            <v:imagedata r:id="rId203" o:title="" cropleft="21614f"/>
          </v:shape>
        </w:pict>
      </w:r>
    </w:p>
    <w:p w:rsidR="00DF17D1" w:rsidRPr="008D345D" w:rsidRDefault="00DF17D1" w:rsidP="008D345D">
      <w:pPr>
        <w:pStyle w:val="Caption"/>
        <w:spacing w:after="0"/>
        <w:jc w:val="center"/>
        <w:rPr>
          <w:sz w:val="28"/>
          <w:szCs w:val="28"/>
        </w:rPr>
        <w:sectPr w:rsidR="00DF17D1" w:rsidRPr="008D345D" w:rsidSect="00AE254A">
          <w:pgSz w:w="16838" w:h="11906" w:orient="landscape"/>
          <w:pgMar w:top="1418" w:right="567" w:bottom="567" w:left="567" w:header="709" w:footer="567" w:gutter="0"/>
          <w:pgNumType w:start="11"/>
          <w:cols w:space="708"/>
          <w:docGrid w:linePitch="381"/>
        </w:sect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2</w:t>
      </w:r>
      <w:r w:rsidRPr="008D345D">
        <w:rPr>
          <w:sz w:val="28"/>
          <w:szCs w:val="28"/>
        </w:rPr>
        <w:fldChar w:fldCharType="end"/>
      </w:r>
      <w:r w:rsidRPr="008D345D">
        <w:rPr>
          <w:sz w:val="28"/>
          <w:szCs w:val="28"/>
        </w:rPr>
        <w:t xml:space="preserve"> -  Транспортное районирование городского округа «Город Радужный»</w:t>
      </w:r>
    </w:p>
    <w:p w:rsidR="00DF17D1" w:rsidRPr="008D345D" w:rsidRDefault="00DF17D1" w:rsidP="008D345D">
      <w:pPr>
        <w:spacing w:line="240" w:lineRule="auto"/>
        <w:rPr>
          <w:szCs w:val="28"/>
        </w:rPr>
      </w:pPr>
      <w:r w:rsidRPr="008D345D">
        <w:rPr>
          <w:szCs w:val="28"/>
        </w:rPr>
        <w:t>Помимо транспортных районов в модель вносили кордонные районы.</w:t>
      </w:r>
    </w:p>
    <w:p w:rsidR="00DF17D1" w:rsidRPr="008D345D" w:rsidRDefault="00DF17D1" w:rsidP="008D345D">
      <w:pPr>
        <w:spacing w:line="240" w:lineRule="auto"/>
        <w:rPr>
          <w:szCs w:val="28"/>
        </w:rPr>
      </w:pPr>
      <w:r w:rsidRPr="008D345D">
        <w:rPr>
          <w:szCs w:val="28"/>
        </w:rPr>
        <w:t xml:space="preserve">Кордонные районы </w:t>
      </w:r>
      <w:r w:rsidRPr="008D345D">
        <w:rPr>
          <w:rFonts w:ascii="Arial Unicode MS" w:eastAsia="Arial Unicode MS" w:hAnsi="Arial Unicode MS" w:cs="Arial Unicode MS" w:hint="eastAsia"/>
          <w:szCs w:val="28"/>
        </w:rPr>
        <w:t>‒</w:t>
      </w:r>
      <w:r w:rsidRPr="008D345D">
        <w:rPr>
          <w:szCs w:val="28"/>
        </w:rPr>
        <w:t xml:space="preserve"> транспортные районы, генерирующие/поглощающие транзитный поток относительно рассматриваемой зоны моделирования.</w:t>
      </w:r>
    </w:p>
    <w:p w:rsidR="00DF17D1" w:rsidRPr="008D345D" w:rsidRDefault="00DF17D1" w:rsidP="008D345D">
      <w:pPr>
        <w:spacing w:line="240" w:lineRule="auto"/>
        <w:rPr>
          <w:szCs w:val="28"/>
        </w:rPr>
      </w:pPr>
      <w:r w:rsidRPr="008D345D">
        <w:rPr>
          <w:szCs w:val="28"/>
        </w:rPr>
        <w:t>Расположение кордонных транспортных районов было определено исходя из наличия наиболее высокоинтенсивных вылетных автомобильных дорог (относительно рассматриваемой зоны моделирования).</w:t>
      </w:r>
    </w:p>
    <w:p w:rsidR="00DF17D1" w:rsidRPr="008D345D" w:rsidRDefault="00DF17D1" w:rsidP="008D345D">
      <w:pPr>
        <w:spacing w:line="240" w:lineRule="auto"/>
        <w:rPr>
          <w:szCs w:val="28"/>
        </w:rPr>
      </w:pPr>
    </w:p>
    <w:p w:rsidR="00DF17D1" w:rsidRPr="008D345D" w:rsidRDefault="00DF17D1" w:rsidP="008D345D">
      <w:pPr>
        <w:pStyle w:val="Heading2"/>
        <w:spacing w:after="0" w:line="240" w:lineRule="auto"/>
        <w:ind w:left="0" w:firstLine="709"/>
        <w:rPr>
          <w:szCs w:val="28"/>
        </w:rPr>
      </w:pPr>
      <w:bookmarkStart w:id="42" w:name="_Toc529574845"/>
      <w:r w:rsidRPr="008D345D">
        <w:rPr>
          <w:szCs w:val="28"/>
        </w:rPr>
        <w:t>Ввод параметров улично-дорожной сети, транспортных инфраструктурных объектов.</w:t>
      </w:r>
      <w:bookmarkEnd w:id="42"/>
    </w:p>
    <w:p w:rsidR="00DF17D1" w:rsidRPr="008D345D" w:rsidRDefault="00DF17D1" w:rsidP="008D345D">
      <w:pPr>
        <w:spacing w:line="240" w:lineRule="auto"/>
        <w:rPr>
          <w:szCs w:val="28"/>
        </w:rPr>
      </w:pPr>
      <w:r w:rsidRPr="008D345D">
        <w:rPr>
          <w:szCs w:val="28"/>
        </w:rPr>
        <w:t>Модель сети для транспортной системы должна отображать пространственную и временную структуру предложения транспортных услуг.</w:t>
      </w:r>
    </w:p>
    <w:p w:rsidR="00DF17D1" w:rsidRPr="008D345D" w:rsidRDefault="00DF17D1" w:rsidP="008D345D">
      <w:pPr>
        <w:spacing w:line="240" w:lineRule="auto"/>
        <w:rPr>
          <w:szCs w:val="28"/>
        </w:rPr>
      </w:pPr>
      <w:r w:rsidRPr="008D345D">
        <w:rPr>
          <w:szCs w:val="28"/>
        </w:rPr>
        <w:t>Транспортное предложение – это транспортная сеть, состоящая из узлов (перекрестков, развязок и т. д.) и соединяющих их ребер (улиц, дорог и т. д.), предоставляющая возможность перемещения для участников транспортного движения и описывающая затраты на данные перемещения.</w:t>
      </w:r>
    </w:p>
    <w:p w:rsidR="00DF17D1" w:rsidRPr="008D345D" w:rsidRDefault="00DF17D1" w:rsidP="008D345D">
      <w:pPr>
        <w:spacing w:line="240" w:lineRule="auto"/>
        <w:rPr>
          <w:szCs w:val="28"/>
        </w:rPr>
      </w:pPr>
      <w:r w:rsidRPr="008D345D">
        <w:rPr>
          <w:szCs w:val="28"/>
        </w:rPr>
        <w:t>Поэтому модель сети дифференцирует основные объекты сети, такие как узлы и отрезки, которые иллюстрируют структуру сети.</w:t>
      </w:r>
    </w:p>
    <w:p w:rsidR="00DF17D1" w:rsidRPr="008D345D" w:rsidRDefault="00DF17D1" w:rsidP="008D345D">
      <w:pPr>
        <w:spacing w:line="240" w:lineRule="auto"/>
        <w:rPr>
          <w:szCs w:val="28"/>
        </w:rPr>
      </w:pPr>
      <w:r w:rsidRPr="008D345D">
        <w:rPr>
          <w:szCs w:val="28"/>
        </w:rPr>
        <w:t>Транспортная сеть УДС представлена в виде ориентированного графа со следующими геометрическими и техническими параметрами:</w:t>
      </w:r>
    </w:p>
    <w:p w:rsidR="00DF17D1" w:rsidRPr="008D345D" w:rsidRDefault="00DF17D1" w:rsidP="008D345D">
      <w:pPr>
        <w:spacing w:line="240" w:lineRule="auto"/>
        <w:rPr>
          <w:szCs w:val="28"/>
        </w:rPr>
      </w:pPr>
      <w:r w:rsidRPr="008D345D">
        <w:rPr>
          <w:szCs w:val="28"/>
        </w:rPr>
        <w:t>- геометрия трассы дороги (пространственное положение и конфигурация изображения автодороги, максимально приближенные к реальному пространственному положению и параметрам плана дороги);</w:t>
      </w:r>
    </w:p>
    <w:p w:rsidR="00DF17D1" w:rsidRPr="008D345D" w:rsidRDefault="00DF17D1" w:rsidP="008D345D">
      <w:pPr>
        <w:spacing w:line="240" w:lineRule="auto"/>
        <w:rPr>
          <w:szCs w:val="28"/>
        </w:rPr>
      </w:pPr>
      <w:r w:rsidRPr="008D345D">
        <w:rPr>
          <w:szCs w:val="28"/>
        </w:rPr>
        <w:t>- расположение перекрестков, пересечений, примыканий в виде точечных объектов;</w:t>
      </w:r>
    </w:p>
    <w:p w:rsidR="00DF17D1" w:rsidRPr="008D345D" w:rsidRDefault="00DF17D1" w:rsidP="008D345D">
      <w:pPr>
        <w:spacing w:line="240" w:lineRule="auto"/>
        <w:rPr>
          <w:szCs w:val="28"/>
        </w:rPr>
      </w:pPr>
      <w:r w:rsidRPr="008D345D">
        <w:rPr>
          <w:szCs w:val="28"/>
        </w:rPr>
        <w:t>- длина элемента УДС;</w:t>
      </w:r>
    </w:p>
    <w:p w:rsidR="00DF17D1" w:rsidRPr="008D345D" w:rsidRDefault="00DF17D1" w:rsidP="008D345D">
      <w:pPr>
        <w:spacing w:line="240" w:lineRule="auto"/>
        <w:rPr>
          <w:szCs w:val="28"/>
        </w:rPr>
      </w:pPr>
      <w:r w:rsidRPr="008D345D">
        <w:rPr>
          <w:szCs w:val="28"/>
        </w:rPr>
        <w:t>- категория автодороги;</w:t>
      </w:r>
    </w:p>
    <w:p w:rsidR="00DF17D1" w:rsidRPr="008D345D" w:rsidRDefault="00DF17D1" w:rsidP="008D345D">
      <w:pPr>
        <w:spacing w:line="240" w:lineRule="auto"/>
        <w:rPr>
          <w:szCs w:val="28"/>
        </w:rPr>
      </w:pPr>
      <w:r w:rsidRPr="008D345D">
        <w:rPr>
          <w:szCs w:val="28"/>
        </w:rPr>
        <w:t>- количество полос движения в каждом направлении;</w:t>
      </w:r>
    </w:p>
    <w:p w:rsidR="00DF17D1" w:rsidRPr="008D345D" w:rsidRDefault="00DF17D1" w:rsidP="008D345D">
      <w:pPr>
        <w:spacing w:line="240" w:lineRule="auto"/>
        <w:rPr>
          <w:szCs w:val="28"/>
        </w:rPr>
      </w:pPr>
      <w:r w:rsidRPr="008D345D">
        <w:rPr>
          <w:szCs w:val="28"/>
        </w:rPr>
        <w:t>- расчетная и разрешенная скорости движения по участку сети;</w:t>
      </w:r>
    </w:p>
    <w:p w:rsidR="00DF17D1" w:rsidRPr="008D345D" w:rsidRDefault="00DF17D1" w:rsidP="008D345D">
      <w:pPr>
        <w:spacing w:line="240" w:lineRule="auto"/>
        <w:rPr>
          <w:szCs w:val="28"/>
        </w:rPr>
      </w:pPr>
      <w:r w:rsidRPr="008D345D">
        <w:rPr>
          <w:szCs w:val="28"/>
        </w:rPr>
        <w:t>- пропускная способность каждого направления перегона улицы или дороги;</w:t>
      </w:r>
    </w:p>
    <w:p w:rsidR="00DF17D1" w:rsidRPr="008D345D" w:rsidRDefault="00DF17D1" w:rsidP="008D345D">
      <w:pPr>
        <w:spacing w:line="240" w:lineRule="auto"/>
        <w:rPr>
          <w:szCs w:val="28"/>
        </w:rPr>
      </w:pPr>
      <w:r w:rsidRPr="008D345D">
        <w:rPr>
          <w:szCs w:val="28"/>
        </w:rPr>
        <w:t>- запреты движения по элементу УДС;</w:t>
      </w:r>
    </w:p>
    <w:p w:rsidR="00DF17D1" w:rsidRPr="008D345D" w:rsidRDefault="00DF17D1" w:rsidP="008D345D">
      <w:pPr>
        <w:spacing w:line="240" w:lineRule="auto"/>
        <w:rPr>
          <w:szCs w:val="28"/>
        </w:rPr>
      </w:pPr>
      <w:r w:rsidRPr="008D345D">
        <w:rPr>
          <w:szCs w:val="28"/>
        </w:rPr>
        <w:t>- разрешенные направления движения на перекрестках, примыканиях, пересечениях;</w:t>
      </w:r>
    </w:p>
    <w:p w:rsidR="00DF17D1" w:rsidRPr="008D345D" w:rsidRDefault="00DF17D1" w:rsidP="008D345D">
      <w:pPr>
        <w:spacing w:line="240" w:lineRule="auto"/>
        <w:rPr>
          <w:szCs w:val="28"/>
        </w:rPr>
      </w:pPr>
      <w:r w:rsidRPr="008D345D">
        <w:rPr>
          <w:szCs w:val="28"/>
        </w:rPr>
        <w:t>- ранг автомобильной дороги (привлекательность для пользователя).</w:t>
      </w:r>
    </w:p>
    <w:p w:rsidR="00DF17D1" w:rsidRPr="008D345D" w:rsidRDefault="00DF17D1" w:rsidP="008D345D">
      <w:pPr>
        <w:spacing w:line="240" w:lineRule="auto"/>
        <w:rPr>
          <w:szCs w:val="28"/>
        </w:rPr>
      </w:pPr>
      <w:r w:rsidRPr="008D345D">
        <w:rPr>
          <w:szCs w:val="28"/>
        </w:rPr>
        <w:t>Данный набор параметров дороги достаточно полно описывает все основные составляющие, оказывающие существенное влияние на динамику транспортных потоков, движущихся по автомобильной дороге или улице, накладывает все основные ограничения при распределении транспортных потоков по УДС.</w:t>
      </w:r>
    </w:p>
    <w:p w:rsidR="00DF17D1" w:rsidRPr="008D345D" w:rsidRDefault="00DF17D1" w:rsidP="008D345D">
      <w:pPr>
        <w:pStyle w:val="Heading3"/>
        <w:spacing w:before="0" w:after="0" w:line="240" w:lineRule="auto"/>
        <w:ind w:left="0" w:firstLine="709"/>
        <w:rPr>
          <w:szCs w:val="28"/>
        </w:rPr>
      </w:pPr>
      <w:r w:rsidRPr="008D345D">
        <w:rPr>
          <w:szCs w:val="28"/>
        </w:rPr>
        <w:t>Ввод данных о системах транспорта</w:t>
      </w:r>
    </w:p>
    <w:p w:rsidR="00DF17D1" w:rsidRPr="008D345D" w:rsidRDefault="00DF17D1" w:rsidP="008D345D">
      <w:pPr>
        <w:spacing w:line="240" w:lineRule="auto"/>
        <w:rPr>
          <w:szCs w:val="28"/>
        </w:rPr>
      </w:pPr>
      <w:r w:rsidRPr="008D345D">
        <w:rPr>
          <w:szCs w:val="28"/>
        </w:rPr>
        <w:t>Для описания состава и структуры транспортных потоков, формирующих нагрузку на транспортную сеть, а также допустимых видов транспорта для движения на отрезках транспортной сети в модель вводятся данные о видах транспортных средств. Различные виды транспорта представляются в модели с помощью систем транспорта, система транспорта задается при этом:</w:t>
      </w:r>
    </w:p>
    <w:p w:rsidR="00DF17D1" w:rsidRPr="008D345D" w:rsidRDefault="00DF17D1" w:rsidP="008D345D">
      <w:pPr>
        <w:spacing w:line="240" w:lineRule="auto"/>
        <w:rPr>
          <w:szCs w:val="28"/>
        </w:rPr>
      </w:pPr>
      <w:r w:rsidRPr="008D345D">
        <w:rPr>
          <w:szCs w:val="28"/>
        </w:rPr>
        <w:t>− типом системы транспорта, а именно индивидуальным транспортом (ИТ), общественным транспортом (ОТ) и др.;</w:t>
      </w:r>
    </w:p>
    <w:p w:rsidR="00DF17D1" w:rsidRPr="008D345D" w:rsidRDefault="00DF17D1" w:rsidP="008D345D">
      <w:pPr>
        <w:spacing w:line="240" w:lineRule="auto"/>
        <w:rPr>
          <w:szCs w:val="28"/>
        </w:rPr>
      </w:pPr>
      <w:r w:rsidRPr="008D345D">
        <w:rPr>
          <w:szCs w:val="28"/>
        </w:rPr>
        <w:t>− средством транспорта (тип транспортного средства), например, легковой автомобиль, трамвай и др.</w:t>
      </w:r>
    </w:p>
    <w:p w:rsidR="00DF17D1" w:rsidRPr="008D345D" w:rsidRDefault="00DF17D1" w:rsidP="008D345D">
      <w:pPr>
        <w:spacing w:line="240" w:lineRule="auto"/>
        <w:rPr>
          <w:szCs w:val="28"/>
        </w:rPr>
      </w:pPr>
      <w:r w:rsidRPr="008D345D">
        <w:rPr>
          <w:szCs w:val="28"/>
        </w:rPr>
        <w:t>− средними скоростями движения по каждому отрезку.</w:t>
      </w:r>
    </w:p>
    <w:p w:rsidR="00DF17D1" w:rsidRPr="008D345D" w:rsidRDefault="00DF17D1" w:rsidP="008D345D">
      <w:pPr>
        <w:spacing w:line="240" w:lineRule="auto"/>
        <w:rPr>
          <w:szCs w:val="28"/>
        </w:rPr>
      </w:pPr>
      <w:r w:rsidRPr="008D345D">
        <w:rPr>
          <w:szCs w:val="28"/>
        </w:rPr>
        <w:t>Каждая система транспорта относится к одному или нескольким сегментам спроса. Сегменты спроса описывают поездки с использованием одной или нескольких систем транспорта различных групп людей и связаны с матрицами корреспонденций. Участники движения одного сегмента спроса общественного транспорта имеют возможность сменить систему транспорта в рамках одной поездки, например, в результате пересадки. Каждому сегменту спроса соответствует ровно одна матрица корреспонденций.</w:t>
      </w:r>
    </w:p>
    <w:p w:rsidR="00DF17D1" w:rsidRPr="008D345D" w:rsidRDefault="00DF17D1" w:rsidP="008D345D">
      <w:pPr>
        <w:spacing w:line="240" w:lineRule="auto"/>
        <w:rPr>
          <w:szCs w:val="28"/>
        </w:rPr>
      </w:pPr>
      <w:r w:rsidRPr="008D345D">
        <w:rPr>
          <w:szCs w:val="28"/>
        </w:rPr>
        <w:t>Связь между системами транспорта, режимами, сегментами спроса и матрицами представлена на рисунке 2.</w:t>
      </w:r>
    </w:p>
    <w:p w:rsidR="00DF17D1" w:rsidRPr="008D345D" w:rsidRDefault="00DF17D1" w:rsidP="008D345D">
      <w:pPr>
        <w:keepNext/>
        <w:spacing w:line="240" w:lineRule="auto"/>
        <w:rPr>
          <w:szCs w:val="28"/>
        </w:rPr>
      </w:pPr>
      <w:r w:rsidRPr="008D345D">
        <w:rPr>
          <w:szCs w:val="28"/>
        </w:rPr>
        <w:t xml:space="preserve"> </w:t>
      </w:r>
      <w:r w:rsidRPr="003B3E8C">
        <w:rPr>
          <w:noProof/>
          <w:szCs w:val="28"/>
          <w:lang w:eastAsia="ru-RU"/>
        </w:rPr>
        <w:pict>
          <v:shape id="_x0000_i1205" type="#_x0000_t75" style="width:402pt;height:256.5pt;visibility:visible">
            <v:imagedata r:id="rId204" o:title=""/>
          </v:shape>
        </w:pict>
      </w:r>
    </w:p>
    <w:p w:rsidR="00DF17D1" w:rsidRPr="008D345D" w:rsidRDefault="00DF17D1" w:rsidP="008D345D">
      <w:pPr>
        <w:pStyle w:val="Caption"/>
        <w:spacing w:after="0"/>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3</w:t>
      </w:r>
      <w:r w:rsidRPr="008D345D">
        <w:rPr>
          <w:sz w:val="28"/>
          <w:szCs w:val="28"/>
        </w:rPr>
        <w:fldChar w:fldCharType="end"/>
      </w:r>
      <w:r w:rsidRPr="008D345D">
        <w:rPr>
          <w:sz w:val="28"/>
          <w:szCs w:val="28"/>
        </w:rPr>
        <w:t xml:space="preserve"> - Структура взаимодействия между системами транспорта и матрицами спроса</w:t>
      </w:r>
    </w:p>
    <w:p w:rsidR="00DF17D1" w:rsidRPr="008D345D" w:rsidRDefault="00DF17D1" w:rsidP="008D345D">
      <w:pPr>
        <w:spacing w:line="240" w:lineRule="auto"/>
        <w:rPr>
          <w:szCs w:val="28"/>
        </w:rPr>
      </w:pPr>
    </w:p>
    <w:p w:rsidR="00DF17D1" w:rsidRPr="008D345D" w:rsidRDefault="00DF17D1" w:rsidP="008D345D">
      <w:pPr>
        <w:spacing w:line="240" w:lineRule="auto"/>
        <w:rPr>
          <w:szCs w:val="28"/>
        </w:rPr>
      </w:pPr>
      <w:r w:rsidRPr="008D345D">
        <w:rPr>
          <w:szCs w:val="28"/>
        </w:rPr>
        <w:t>Режим соединяет одну или несколько транспортных систем, включает в себя либо одну систему индивидуального транспорта или несколько систем общественного транспорта.</w:t>
      </w:r>
    </w:p>
    <w:p w:rsidR="00DF17D1" w:rsidRPr="008D345D" w:rsidRDefault="00DF17D1" w:rsidP="008D345D">
      <w:pPr>
        <w:spacing w:line="240" w:lineRule="auto"/>
        <w:rPr>
          <w:szCs w:val="28"/>
        </w:rPr>
      </w:pPr>
      <w:r w:rsidRPr="008D345D">
        <w:rPr>
          <w:szCs w:val="28"/>
        </w:rPr>
        <w:t>Сегменту спроса отводится ровно один режим. Таким образом, сегмент спроса является связью между предложением транспортных услуг и транспортным спросом. Для каждого сегмента определяется своя матрица спроса.</w:t>
      </w:r>
    </w:p>
    <w:p w:rsidR="00DF17D1" w:rsidRPr="008D345D" w:rsidRDefault="00DF17D1" w:rsidP="008D345D">
      <w:pPr>
        <w:spacing w:line="240" w:lineRule="auto"/>
        <w:rPr>
          <w:szCs w:val="28"/>
        </w:rPr>
      </w:pPr>
      <w:r w:rsidRPr="008D345D">
        <w:rPr>
          <w:szCs w:val="28"/>
        </w:rPr>
        <w:t>Принципиально надо исходить из того, что единицами матриц спроса для ИТ являются «автомобили», а для матриц спроса ОТ «люди». Для пересчета единицы «автомобили» в поездки людей для каждого сегмента спроса указывается степень наполнения.</w:t>
      </w:r>
    </w:p>
    <w:p w:rsidR="00DF17D1" w:rsidRPr="008D345D" w:rsidRDefault="00DF17D1" w:rsidP="008D345D">
      <w:pPr>
        <w:pStyle w:val="Heading3"/>
        <w:spacing w:before="0" w:after="0" w:line="240" w:lineRule="auto"/>
        <w:rPr>
          <w:szCs w:val="28"/>
        </w:rPr>
      </w:pPr>
      <w:r w:rsidRPr="008D345D">
        <w:rPr>
          <w:szCs w:val="28"/>
        </w:rPr>
        <w:t>Ввод узлов транспортного графа</w:t>
      </w:r>
    </w:p>
    <w:p w:rsidR="00DF17D1" w:rsidRPr="008D345D" w:rsidRDefault="00DF17D1" w:rsidP="008D345D">
      <w:pPr>
        <w:spacing w:line="240" w:lineRule="auto"/>
        <w:rPr>
          <w:szCs w:val="28"/>
        </w:rPr>
      </w:pPr>
      <w:r w:rsidRPr="008D345D">
        <w:rPr>
          <w:szCs w:val="28"/>
        </w:rPr>
        <w:t>Для определения положения перекрестков и пересечений в транспортной модели используются узлы транспортного графа. В редакторе узлов, изображенном на рисунке 3, были заданы приоритеты движения и способ регулирования перекрестков.</w:t>
      </w:r>
    </w:p>
    <w:p w:rsidR="00DF17D1" w:rsidRPr="008D345D" w:rsidRDefault="00DF17D1" w:rsidP="008D345D">
      <w:pPr>
        <w:keepNext/>
        <w:spacing w:line="240" w:lineRule="auto"/>
        <w:ind w:firstLine="0"/>
        <w:jc w:val="center"/>
        <w:rPr>
          <w:szCs w:val="28"/>
        </w:rPr>
      </w:pPr>
      <w:r w:rsidRPr="003B3E8C">
        <w:rPr>
          <w:noProof/>
          <w:szCs w:val="28"/>
          <w:lang w:eastAsia="ru-RU"/>
        </w:rPr>
        <w:pict>
          <v:shape id="_x0000_i1206" type="#_x0000_t75" style="width:482.25pt;height:334.5pt;visibility:visible">
            <v:imagedata r:id="rId205" o:title=""/>
          </v:shape>
        </w:pict>
      </w:r>
    </w:p>
    <w:p w:rsidR="00DF17D1" w:rsidRPr="008D345D" w:rsidRDefault="00DF17D1" w:rsidP="008D345D">
      <w:pPr>
        <w:pStyle w:val="Caption"/>
        <w:spacing w:after="0"/>
        <w:jc w:val="center"/>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4</w:t>
      </w:r>
      <w:r w:rsidRPr="008D345D">
        <w:rPr>
          <w:sz w:val="28"/>
          <w:szCs w:val="28"/>
        </w:rPr>
        <w:fldChar w:fldCharType="end"/>
      </w:r>
      <w:r w:rsidRPr="008D345D">
        <w:rPr>
          <w:sz w:val="28"/>
          <w:szCs w:val="28"/>
        </w:rPr>
        <w:t xml:space="preserve"> - Редактиро</w:t>
      </w:r>
      <w:bookmarkStart w:id="43" w:name="_GoBack"/>
      <w:bookmarkEnd w:id="43"/>
      <w:r w:rsidRPr="008D345D">
        <w:rPr>
          <w:sz w:val="28"/>
          <w:szCs w:val="28"/>
        </w:rPr>
        <w:t>вание узла</w:t>
      </w:r>
    </w:p>
    <w:p w:rsidR="00DF17D1" w:rsidRPr="008D345D" w:rsidRDefault="00DF17D1" w:rsidP="008D345D">
      <w:pPr>
        <w:spacing w:line="240" w:lineRule="auto"/>
        <w:rPr>
          <w:szCs w:val="28"/>
        </w:rPr>
      </w:pPr>
    </w:p>
    <w:p w:rsidR="00DF17D1" w:rsidRPr="008D345D" w:rsidRDefault="00DF17D1" w:rsidP="008D345D">
      <w:pPr>
        <w:spacing w:line="240" w:lineRule="auto"/>
        <w:rPr>
          <w:szCs w:val="28"/>
        </w:rPr>
      </w:pPr>
      <w:r w:rsidRPr="008D345D">
        <w:rPr>
          <w:szCs w:val="28"/>
        </w:rPr>
        <w:t>Исходной информацией для создания узлов и имитации в модели организации дорожного движения послужили данные съемок передвижной лаборатории и спутниковых карт (панорам) улиц</w:t>
      </w:r>
    </w:p>
    <w:p w:rsidR="00DF17D1" w:rsidRPr="008D345D" w:rsidRDefault="00DF17D1" w:rsidP="008D345D">
      <w:pPr>
        <w:pStyle w:val="Heading3"/>
        <w:spacing w:before="0" w:after="0" w:line="240" w:lineRule="auto"/>
        <w:rPr>
          <w:szCs w:val="28"/>
        </w:rPr>
      </w:pPr>
      <w:r w:rsidRPr="008D345D">
        <w:rPr>
          <w:szCs w:val="28"/>
        </w:rPr>
        <w:t>Ввод отрезков транспортного графа</w:t>
      </w:r>
    </w:p>
    <w:p w:rsidR="00DF17D1" w:rsidRPr="008D345D" w:rsidRDefault="00DF17D1" w:rsidP="008D345D">
      <w:pPr>
        <w:spacing w:line="240" w:lineRule="auto"/>
        <w:rPr>
          <w:szCs w:val="28"/>
        </w:rPr>
      </w:pPr>
      <w:r w:rsidRPr="008D345D">
        <w:rPr>
          <w:szCs w:val="28"/>
        </w:rPr>
        <w:t>При описании улично-дорожной сети и соединении узлов используются отрезки транспортного графа. Для них в редакторе отрезковбыли заданы следующие характеристики: длина, допустимая скорость различных видов транспорта при свободном транспортном потоке, пропускная способность, количество полос, название.</w:t>
      </w:r>
    </w:p>
    <w:p w:rsidR="00DF17D1" w:rsidRPr="008D345D" w:rsidRDefault="00DF17D1" w:rsidP="008D345D">
      <w:pPr>
        <w:spacing w:line="240" w:lineRule="auto"/>
        <w:rPr>
          <w:szCs w:val="28"/>
        </w:rPr>
        <w:sectPr w:rsidR="00DF17D1" w:rsidRPr="008D345D" w:rsidSect="00AE254A">
          <w:pgSz w:w="11906" w:h="16838"/>
          <w:pgMar w:top="567" w:right="567" w:bottom="567" w:left="1418" w:header="709" w:footer="567" w:gutter="0"/>
          <w:pgNumType w:start="12"/>
          <w:cols w:space="708"/>
          <w:docGrid w:linePitch="381"/>
        </w:sectPr>
      </w:pPr>
      <w:r w:rsidRPr="008D345D">
        <w:rPr>
          <w:szCs w:val="28"/>
        </w:rPr>
        <w:t>Результатом создания и редактирования отрезков, соединяющих узлы, является граф дорожной сети, изображенный на рисунке 4.</w:t>
      </w:r>
    </w:p>
    <w:p w:rsidR="00DF17D1" w:rsidRPr="008D345D" w:rsidRDefault="00DF17D1" w:rsidP="008D345D">
      <w:pPr>
        <w:keepNext/>
        <w:spacing w:line="240" w:lineRule="auto"/>
        <w:ind w:firstLine="0"/>
        <w:jc w:val="center"/>
        <w:rPr>
          <w:szCs w:val="28"/>
        </w:rPr>
      </w:pPr>
      <w:r w:rsidRPr="003B3E8C">
        <w:rPr>
          <w:noProof/>
          <w:szCs w:val="28"/>
          <w:lang w:eastAsia="ru-RU"/>
        </w:rPr>
        <w:pict>
          <v:shape id="_x0000_i1207" type="#_x0000_t75" style="width:680.25pt;height:453pt;visibility:visible">
            <v:imagedata r:id="rId206" o:title="" cropleft="8251f"/>
          </v:shape>
        </w:pict>
      </w:r>
    </w:p>
    <w:p w:rsidR="00DF17D1" w:rsidRPr="008D345D" w:rsidRDefault="00DF17D1" w:rsidP="008D345D">
      <w:pPr>
        <w:pStyle w:val="Caption"/>
        <w:spacing w:after="0"/>
        <w:jc w:val="center"/>
        <w:rPr>
          <w:sz w:val="28"/>
          <w:szCs w:val="28"/>
        </w:rPr>
        <w:sectPr w:rsidR="00DF17D1" w:rsidRPr="008D345D" w:rsidSect="00AE254A">
          <w:pgSz w:w="16838" w:h="11906" w:orient="landscape"/>
          <w:pgMar w:top="1418" w:right="567" w:bottom="567" w:left="567" w:header="709" w:footer="567" w:gutter="0"/>
          <w:pgNumType w:start="16"/>
          <w:cols w:space="708"/>
          <w:docGrid w:linePitch="381"/>
        </w:sect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5</w:t>
      </w:r>
      <w:r w:rsidRPr="008D345D">
        <w:rPr>
          <w:sz w:val="28"/>
          <w:szCs w:val="28"/>
        </w:rPr>
        <w:fldChar w:fldCharType="end"/>
      </w:r>
      <w:r w:rsidRPr="008D345D">
        <w:rPr>
          <w:sz w:val="28"/>
          <w:szCs w:val="28"/>
        </w:rPr>
        <w:t xml:space="preserve"> - Граф дорожной сети</w:t>
      </w:r>
    </w:p>
    <w:p w:rsidR="00DF17D1" w:rsidRPr="008D345D" w:rsidRDefault="00DF17D1" w:rsidP="008D345D">
      <w:pPr>
        <w:pStyle w:val="Heading3"/>
        <w:spacing w:before="0" w:after="0" w:line="240" w:lineRule="auto"/>
        <w:ind w:left="0" w:firstLine="851"/>
        <w:rPr>
          <w:szCs w:val="28"/>
        </w:rPr>
      </w:pPr>
      <w:r w:rsidRPr="008D345D">
        <w:rPr>
          <w:szCs w:val="28"/>
        </w:rPr>
        <w:t>Ввод примыканий</w:t>
      </w:r>
    </w:p>
    <w:p w:rsidR="00DF17D1" w:rsidRPr="008D345D" w:rsidRDefault="00DF17D1" w:rsidP="008D345D">
      <w:pPr>
        <w:spacing w:line="240" w:lineRule="auto"/>
        <w:ind w:firstLine="851"/>
        <w:rPr>
          <w:szCs w:val="28"/>
        </w:rPr>
      </w:pPr>
      <w:r w:rsidRPr="008D345D">
        <w:rPr>
          <w:szCs w:val="28"/>
        </w:rPr>
        <w:t xml:space="preserve">Для связи центров транспортных районов с УДС используются специальные отрезки – примыкания, характеризующие показатели затрат, которые участники движения несут для того, чтобы получить доступ к транспортной сети. Для расстановки примыканий индивидуального транспорта использовалась информация о существующих выездах в том или ином районе городского округа, для расстановки примыканий общественного транспорта – данные о расположении остановочных пунктов. Расстановка примыканий показана на рисунке 5. </w:t>
      </w:r>
    </w:p>
    <w:p w:rsidR="00DF17D1" w:rsidRPr="008D345D" w:rsidRDefault="00DF17D1" w:rsidP="008D345D">
      <w:pPr>
        <w:spacing w:line="240" w:lineRule="auto"/>
        <w:ind w:firstLine="851"/>
        <w:rPr>
          <w:szCs w:val="28"/>
        </w:rPr>
      </w:pPr>
    </w:p>
    <w:p w:rsidR="00DF17D1" w:rsidRPr="008D345D" w:rsidRDefault="00DF17D1" w:rsidP="008D345D">
      <w:pPr>
        <w:keepNext/>
        <w:spacing w:line="240" w:lineRule="auto"/>
        <w:ind w:firstLine="0"/>
        <w:jc w:val="center"/>
        <w:rPr>
          <w:szCs w:val="28"/>
        </w:rPr>
      </w:pPr>
      <w:r w:rsidRPr="003B3E8C">
        <w:rPr>
          <w:noProof/>
          <w:szCs w:val="28"/>
          <w:lang w:eastAsia="ru-RU"/>
        </w:rPr>
        <w:pict>
          <v:shape id="_x0000_i1208" type="#_x0000_t75" style="width:357pt;height:277.5pt;visibility:visible">
            <v:imagedata r:id="rId207" o:title="" croptop="-490f" cropleft="16704f"/>
          </v:shape>
        </w:pict>
      </w:r>
    </w:p>
    <w:p w:rsidR="00DF17D1" w:rsidRPr="008D345D" w:rsidRDefault="00DF17D1" w:rsidP="008D345D">
      <w:pPr>
        <w:pStyle w:val="Caption"/>
        <w:spacing w:after="0"/>
        <w:jc w:val="center"/>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6</w:t>
      </w:r>
      <w:r w:rsidRPr="008D345D">
        <w:rPr>
          <w:sz w:val="28"/>
          <w:szCs w:val="28"/>
        </w:rPr>
        <w:fldChar w:fldCharType="end"/>
      </w:r>
      <w:r w:rsidRPr="008D345D">
        <w:rPr>
          <w:sz w:val="28"/>
          <w:szCs w:val="28"/>
        </w:rPr>
        <w:t xml:space="preserve"> - Расстановка примыканий</w:t>
      </w:r>
    </w:p>
    <w:p w:rsidR="00DF17D1" w:rsidRPr="008D345D" w:rsidRDefault="00DF17D1" w:rsidP="008D345D">
      <w:pPr>
        <w:spacing w:line="240" w:lineRule="auto"/>
        <w:rPr>
          <w:szCs w:val="28"/>
        </w:rPr>
      </w:pPr>
    </w:p>
    <w:p w:rsidR="00DF17D1" w:rsidRPr="008D345D" w:rsidRDefault="00DF17D1" w:rsidP="008D345D">
      <w:pPr>
        <w:pStyle w:val="Heading2"/>
        <w:spacing w:after="0" w:line="240" w:lineRule="auto"/>
        <w:ind w:left="0" w:firstLine="851"/>
        <w:rPr>
          <w:szCs w:val="28"/>
        </w:rPr>
      </w:pPr>
      <w:bookmarkStart w:id="44" w:name="_Toc529574846"/>
      <w:r w:rsidRPr="008D345D">
        <w:rPr>
          <w:szCs w:val="28"/>
        </w:rPr>
        <w:t>Ввод маршрутной сети, остановок и интервалов движения пассажирского транспорта.</w:t>
      </w:r>
      <w:bookmarkEnd w:id="44"/>
    </w:p>
    <w:p w:rsidR="00DF17D1" w:rsidRPr="008D345D" w:rsidRDefault="00DF17D1" w:rsidP="008D345D">
      <w:pPr>
        <w:spacing w:line="240" w:lineRule="auto"/>
        <w:ind w:firstLine="851"/>
        <w:rPr>
          <w:szCs w:val="28"/>
        </w:rPr>
      </w:pPr>
      <w:r w:rsidRPr="008D345D">
        <w:rPr>
          <w:szCs w:val="28"/>
        </w:rPr>
        <w:t>В качестве основы графа для ввода маршрутной сети в модель выступала сеть, сформированная на этапе ввода параметров УДС.</w:t>
      </w:r>
    </w:p>
    <w:p w:rsidR="00DF17D1" w:rsidRPr="008D345D" w:rsidRDefault="00DF17D1" w:rsidP="008D345D">
      <w:pPr>
        <w:pStyle w:val="Heading3"/>
        <w:spacing w:before="0" w:after="0" w:line="240" w:lineRule="auto"/>
        <w:ind w:left="0" w:firstLine="851"/>
        <w:rPr>
          <w:szCs w:val="28"/>
        </w:rPr>
      </w:pPr>
      <w:r w:rsidRPr="008D345D">
        <w:rPr>
          <w:szCs w:val="28"/>
        </w:rPr>
        <w:t>Ввод информации о единицах подвижного состава</w:t>
      </w:r>
    </w:p>
    <w:p w:rsidR="00DF17D1" w:rsidRPr="008D345D" w:rsidRDefault="00DF17D1" w:rsidP="008D345D">
      <w:pPr>
        <w:spacing w:line="240" w:lineRule="auto"/>
        <w:ind w:firstLine="851"/>
        <w:rPr>
          <w:szCs w:val="28"/>
        </w:rPr>
      </w:pPr>
      <w:r w:rsidRPr="008D345D">
        <w:rPr>
          <w:szCs w:val="28"/>
        </w:rPr>
        <w:t>Для оценки провозной способности маршрутов городского пассажирского транспорта необходима информация об единицах подвижного состава, их общей вместимости и количестве сидячих мест.</w:t>
      </w:r>
    </w:p>
    <w:p w:rsidR="00DF17D1" w:rsidRPr="008D345D" w:rsidRDefault="00DF17D1" w:rsidP="008D345D">
      <w:pPr>
        <w:pStyle w:val="Heading3"/>
        <w:spacing w:before="0" w:after="0" w:line="240" w:lineRule="auto"/>
        <w:ind w:left="0" w:firstLine="851"/>
        <w:rPr>
          <w:szCs w:val="28"/>
        </w:rPr>
      </w:pPr>
      <w:r w:rsidRPr="008D345D">
        <w:rPr>
          <w:szCs w:val="28"/>
        </w:rPr>
        <w:t>Ввод информации о расположении остановочных пунктов</w:t>
      </w:r>
    </w:p>
    <w:p w:rsidR="00DF17D1" w:rsidRPr="008D345D" w:rsidRDefault="00DF17D1" w:rsidP="008D345D">
      <w:pPr>
        <w:spacing w:line="240" w:lineRule="auto"/>
        <w:ind w:firstLine="851"/>
        <w:rPr>
          <w:szCs w:val="28"/>
        </w:rPr>
      </w:pPr>
      <w:r w:rsidRPr="008D345D">
        <w:rPr>
          <w:szCs w:val="28"/>
        </w:rPr>
        <w:t>Методика внесения в модель остановочного пункта предполагает следующую иерархию: остановка – зона остановки – пункт остановки. Каждый из элементов данной иерархии является отдельным объектом сети. Остановка – наибольшая единица в этой иерархии, общий ТПУ, внутри которого происходит пересадка пассажиров с одного вида транспорта на другой. Зона остановки – это остановочный павильон, внутри которого происходит пересадка между конкретными остановочными пунктами без временных потерь. Пункт остановки – конкретное место высадки/посадки пассажиров. Каждый «Пункт остановки» привязан к определенной «Зоне остановки». Каждая «Зона остановки» привязана к «Остановке». Структура остановки общественного транспорта в модели показана на рисунке 6.</w:t>
      </w:r>
    </w:p>
    <w:p w:rsidR="00DF17D1" w:rsidRPr="008D345D" w:rsidRDefault="00DF17D1" w:rsidP="008D345D">
      <w:pPr>
        <w:spacing w:line="240" w:lineRule="auto"/>
        <w:ind w:firstLine="851"/>
        <w:rPr>
          <w:szCs w:val="28"/>
        </w:rPr>
      </w:pPr>
    </w:p>
    <w:p w:rsidR="00DF17D1" w:rsidRPr="008D345D" w:rsidRDefault="00DF17D1" w:rsidP="008D345D">
      <w:pPr>
        <w:keepNext/>
        <w:spacing w:line="240" w:lineRule="auto"/>
        <w:ind w:firstLine="0"/>
        <w:jc w:val="center"/>
        <w:rPr>
          <w:szCs w:val="28"/>
        </w:rPr>
      </w:pPr>
      <w:r w:rsidRPr="003B3E8C">
        <w:rPr>
          <w:noProof/>
          <w:szCs w:val="28"/>
          <w:lang w:eastAsia="ru-RU"/>
        </w:rPr>
        <w:pict>
          <v:shape id="_x0000_i1209" type="#_x0000_t75" style="width:382.5pt;height:271.5pt;visibility:visible">
            <v:imagedata r:id="rId208" o:title="" cropbottom="1385f" cropleft="14481f"/>
          </v:shape>
        </w:pict>
      </w:r>
    </w:p>
    <w:p w:rsidR="00DF17D1" w:rsidRPr="008D345D" w:rsidRDefault="00DF17D1" w:rsidP="008D345D">
      <w:pPr>
        <w:pStyle w:val="Caption"/>
        <w:spacing w:after="0"/>
        <w:jc w:val="center"/>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7</w:t>
      </w:r>
      <w:r w:rsidRPr="008D345D">
        <w:rPr>
          <w:sz w:val="28"/>
          <w:szCs w:val="28"/>
        </w:rPr>
        <w:fldChar w:fldCharType="end"/>
      </w:r>
      <w:r w:rsidRPr="008D345D">
        <w:rPr>
          <w:sz w:val="28"/>
          <w:szCs w:val="28"/>
        </w:rPr>
        <w:t xml:space="preserve"> - Структура остановки общественного транспорта в модели</w:t>
      </w:r>
    </w:p>
    <w:p w:rsidR="00DF17D1" w:rsidRPr="008D345D" w:rsidRDefault="00DF17D1" w:rsidP="008D345D">
      <w:pPr>
        <w:spacing w:line="240" w:lineRule="auto"/>
        <w:rPr>
          <w:szCs w:val="28"/>
        </w:rPr>
      </w:pPr>
    </w:p>
    <w:p w:rsidR="00DF17D1" w:rsidRPr="008D345D" w:rsidRDefault="00DF17D1" w:rsidP="008D345D">
      <w:pPr>
        <w:spacing w:line="240" w:lineRule="auto"/>
        <w:rPr>
          <w:szCs w:val="28"/>
        </w:rPr>
      </w:pPr>
      <w:r w:rsidRPr="008D345D">
        <w:rPr>
          <w:szCs w:val="28"/>
        </w:rPr>
        <w:t>На рисунке видно, что имеется одна остановка, в нее включена зона остановки, к которой прикреплен пункт остановки. Таким образом, несмотря на то что, остановка, пункт остановки и зона остановки являются отдельными объектами сети, между ними имеется иерархическая связь. Такой метод внесения в модель остановок общественного транспорта позволяет обеспечить возможность пересадки между различными маршрутами, различных видов транспорта, а также задавать время, затрачиваемое пешеходами на пересадку.</w:t>
      </w:r>
    </w:p>
    <w:p w:rsidR="00DF17D1" w:rsidRPr="008D345D" w:rsidRDefault="00DF17D1" w:rsidP="008D345D">
      <w:pPr>
        <w:spacing w:line="240" w:lineRule="auto"/>
        <w:rPr>
          <w:szCs w:val="28"/>
        </w:rPr>
      </w:pPr>
      <w:r w:rsidRPr="008D345D">
        <w:rPr>
          <w:szCs w:val="28"/>
        </w:rPr>
        <w:t>После внесения в модель пунктов остановки, была введена сеть маршрутов общественного транспорта.</w:t>
      </w:r>
    </w:p>
    <w:p w:rsidR="00DF17D1" w:rsidRPr="008D345D" w:rsidRDefault="00DF17D1" w:rsidP="008D345D">
      <w:pPr>
        <w:spacing w:line="240" w:lineRule="auto"/>
        <w:rPr>
          <w:szCs w:val="28"/>
        </w:rPr>
      </w:pPr>
      <w:r w:rsidRPr="008D345D">
        <w:rPr>
          <w:szCs w:val="28"/>
        </w:rPr>
        <w:t>В модели маршруты делятся на варианты маршрута, как правило, это прямое и обратное направления. По каждому такому маршруту задана следующая информация:</w:t>
      </w:r>
    </w:p>
    <w:p w:rsidR="00DF17D1" w:rsidRPr="008D345D" w:rsidRDefault="00DF17D1" w:rsidP="008D345D">
      <w:pPr>
        <w:spacing w:line="240" w:lineRule="auto"/>
        <w:rPr>
          <w:szCs w:val="28"/>
        </w:rPr>
      </w:pPr>
      <w:r w:rsidRPr="008D345D">
        <w:rPr>
          <w:szCs w:val="28"/>
        </w:rPr>
        <w:t>- геометрия прохождения маршрута;</w:t>
      </w:r>
    </w:p>
    <w:p w:rsidR="00DF17D1" w:rsidRPr="008D345D" w:rsidRDefault="00DF17D1" w:rsidP="008D345D">
      <w:pPr>
        <w:spacing w:line="240" w:lineRule="auto"/>
        <w:rPr>
          <w:szCs w:val="28"/>
        </w:rPr>
      </w:pPr>
      <w:r w:rsidRPr="008D345D">
        <w:rPr>
          <w:szCs w:val="28"/>
        </w:rPr>
        <w:t>- наименование маршрута;</w:t>
      </w:r>
    </w:p>
    <w:p w:rsidR="00DF17D1" w:rsidRPr="008D345D" w:rsidRDefault="00DF17D1" w:rsidP="008D345D">
      <w:pPr>
        <w:spacing w:line="240" w:lineRule="auto"/>
        <w:rPr>
          <w:szCs w:val="28"/>
        </w:rPr>
      </w:pPr>
      <w:r w:rsidRPr="008D345D">
        <w:rPr>
          <w:szCs w:val="28"/>
        </w:rPr>
        <w:t>- длина маршрута;</w:t>
      </w:r>
    </w:p>
    <w:p w:rsidR="00DF17D1" w:rsidRPr="008D345D" w:rsidRDefault="00DF17D1" w:rsidP="008D345D">
      <w:pPr>
        <w:spacing w:line="240" w:lineRule="auto"/>
        <w:rPr>
          <w:szCs w:val="28"/>
        </w:rPr>
      </w:pPr>
      <w:r w:rsidRPr="008D345D">
        <w:rPr>
          <w:szCs w:val="28"/>
        </w:rPr>
        <w:t>- пункты остановки (в т.ч. и время остановки) на маршруте;</w:t>
      </w:r>
    </w:p>
    <w:p w:rsidR="00DF17D1" w:rsidRPr="008D345D" w:rsidRDefault="00DF17D1" w:rsidP="008D345D">
      <w:pPr>
        <w:spacing w:line="240" w:lineRule="auto"/>
        <w:rPr>
          <w:szCs w:val="28"/>
        </w:rPr>
      </w:pPr>
      <w:r w:rsidRPr="008D345D">
        <w:rPr>
          <w:szCs w:val="28"/>
        </w:rPr>
        <w:t>- интервалы движения.</w:t>
      </w:r>
    </w:p>
    <w:p w:rsidR="00DF17D1" w:rsidRPr="008D345D" w:rsidRDefault="00DF17D1" w:rsidP="008D345D">
      <w:pPr>
        <w:spacing w:line="240" w:lineRule="auto"/>
        <w:rPr>
          <w:szCs w:val="28"/>
        </w:rPr>
        <w:sectPr w:rsidR="00DF17D1" w:rsidRPr="008D345D" w:rsidSect="00AE254A">
          <w:pgSz w:w="11906" w:h="16838"/>
          <w:pgMar w:top="567" w:right="567" w:bottom="567" w:left="1418" w:header="709" w:footer="567" w:gutter="0"/>
          <w:pgNumType w:start="17"/>
          <w:cols w:space="708"/>
          <w:docGrid w:linePitch="381"/>
        </w:sectPr>
      </w:pPr>
      <w:r w:rsidRPr="008D345D">
        <w:rPr>
          <w:szCs w:val="28"/>
        </w:rPr>
        <w:t>Маршрут общественного транспорта в модели показан на рисунке 7.</w:t>
      </w:r>
    </w:p>
    <w:p w:rsidR="00DF17D1" w:rsidRPr="008D345D" w:rsidRDefault="00DF17D1" w:rsidP="008D345D">
      <w:pPr>
        <w:keepNext/>
        <w:spacing w:line="240" w:lineRule="auto"/>
        <w:ind w:firstLine="0"/>
        <w:jc w:val="center"/>
        <w:rPr>
          <w:szCs w:val="28"/>
        </w:rPr>
      </w:pPr>
      <w:r w:rsidRPr="003B3E8C">
        <w:rPr>
          <w:noProof/>
          <w:szCs w:val="28"/>
          <w:lang w:eastAsia="ru-RU"/>
        </w:rPr>
        <w:pict>
          <v:shape id="_x0000_i1210" type="#_x0000_t75" style="width:726pt;height:345pt;visibility:visible">
            <v:imagedata r:id="rId209" o:title=""/>
          </v:shape>
        </w:pict>
      </w:r>
    </w:p>
    <w:p w:rsidR="00DF17D1" w:rsidRPr="008D345D" w:rsidRDefault="00DF17D1" w:rsidP="008D345D">
      <w:pPr>
        <w:pStyle w:val="Caption"/>
        <w:spacing w:after="0"/>
        <w:jc w:val="center"/>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8</w:t>
      </w:r>
      <w:r w:rsidRPr="008D345D">
        <w:rPr>
          <w:sz w:val="28"/>
          <w:szCs w:val="28"/>
        </w:rPr>
        <w:fldChar w:fldCharType="end"/>
      </w:r>
      <w:r w:rsidRPr="008D345D">
        <w:rPr>
          <w:sz w:val="28"/>
          <w:szCs w:val="28"/>
        </w:rPr>
        <w:t xml:space="preserve"> - Маршрут общественного транспорта в модели</w:t>
      </w:r>
    </w:p>
    <w:p w:rsidR="00DF17D1" w:rsidRPr="008D345D" w:rsidRDefault="00DF17D1" w:rsidP="008D345D">
      <w:pPr>
        <w:spacing w:line="240" w:lineRule="auto"/>
        <w:rPr>
          <w:szCs w:val="28"/>
        </w:rPr>
      </w:pPr>
    </w:p>
    <w:p w:rsidR="00DF17D1" w:rsidRPr="008D345D" w:rsidRDefault="00DF17D1" w:rsidP="008D345D">
      <w:pPr>
        <w:spacing w:line="240" w:lineRule="auto"/>
        <w:ind w:firstLine="0"/>
        <w:rPr>
          <w:szCs w:val="28"/>
        </w:rPr>
        <w:sectPr w:rsidR="00DF17D1" w:rsidRPr="008D345D" w:rsidSect="00CB5B3A">
          <w:pgSz w:w="16838" w:h="11906" w:orient="landscape"/>
          <w:pgMar w:top="1418" w:right="567" w:bottom="567" w:left="567" w:header="709" w:footer="567" w:gutter="0"/>
          <w:pgNumType w:start="20"/>
          <w:cols w:space="708"/>
          <w:docGrid w:linePitch="381"/>
        </w:sectPr>
      </w:pPr>
    </w:p>
    <w:p w:rsidR="00DF17D1" w:rsidRPr="008D345D" w:rsidRDefault="00DF17D1" w:rsidP="008D345D">
      <w:pPr>
        <w:pStyle w:val="Heading2"/>
        <w:spacing w:after="0" w:line="240" w:lineRule="auto"/>
        <w:ind w:left="0" w:firstLine="851"/>
        <w:rPr>
          <w:szCs w:val="28"/>
        </w:rPr>
      </w:pPr>
      <w:bookmarkStart w:id="45" w:name="_Toc529574847"/>
      <w:r w:rsidRPr="008D345D">
        <w:rPr>
          <w:szCs w:val="28"/>
        </w:rPr>
        <w:t>Разработка методики и создание модели расчета транспортного спроса для транспортных и пассажирских перемещений.</w:t>
      </w:r>
      <w:bookmarkEnd w:id="45"/>
    </w:p>
    <w:p w:rsidR="00DF17D1" w:rsidRPr="008D345D" w:rsidRDefault="00DF17D1" w:rsidP="008D345D">
      <w:pPr>
        <w:pStyle w:val="Heading3"/>
        <w:spacing w:before="0" w:after="0" w:line="240" w:lineRule="auto"/>
        <w:ind w:left="0" w:firstLine="851"/>
        <w:rPr>
          <w:szCs w:val="28"/>
        </w:rPr>
      </w:pPr>
      <w:r w:rsidRPr="008D345D">
        <w:rPr>
          <w:szCs w:val="28"/>
        </w:rPr>
        <w:t>Четырехшаговая модель расчета транспортного спроса</w:t>
      </w:r>
    </w:p>
    <w:p w:rsidR="00DF17D1" w:rsidRPr="008D345D" w:rsidRDefault="00DF17D1" w:rsidP="008D345D">
      <w:pPr>
        <w:spacing w:line="240" w:lineRule="auto"/>
        <w:ind w:firstLine="851"/>
        <w:rPr>
          <w:szCs w:val="28"/>
        </w:rPr>
      </w:pPr>
      <w:r w:rsidRPr="008D345D">
        <w:rPr>
          <w:szCs w:val="28"/>
        </w:rPr>
        <w:t>При разработке транспортной модели была использована стандартная четырехшаговая модель расчета транспортного спроса. Преимущества использования именно этой модели связаны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w:t>
      </w:r>
    </w:p>
    <w:p w:rsidR="00DF17D1" w:rsidRPr="008D345D" w:rsidRDefault="00DF17D1" w:rsidP="008D345D">
      <w:pPr>
        <w:spacing w:line="240" w:lineRule="auto"/>
        <w:ind w:firstLine="851"/>
        <w:rPr>
          <w:szCs w:val="28"/>
        </w:rPr>
      </w:pPr>
      <w:r w:rsidRPr="008D345D">
        <w:rPr>
          <w:szCs w:val="28"/>
        </w:rPr>
        <w:t>Стандартная четырехшаговая модель состоит из следующих этапов:</w:t>
      </w:r>
    </w:p>
    <w:p w:rsidR="00DF17D1" w:rsidRPr="008D345D" w:rsidRDefault="00DF17D1" w:rsidP="008D345D">
      <w:pPr>
        <w:spacing w:line="240" w:lineRule="auto"/>
        <w:ind w:firstLine="851"/>
        <w:rPr>
          <w:szCs w:val="28"/>
        </w:rPr>
      </w:pPr>
      <w:r w:rsidRPr="008D345D">
        <w:rPr>
          <w:szCs w:val="28"/>
        </w:rPr>
        <w:t xml:space="preserve">Этап 1 </w:t>
      </w:r>
      <w:r w:rsidRPr="008D345D">
        <w:rPr>
          <w:rFonts w:ascii="Arial Unicode MS" w:eastAsia="Arial Unicode MS" w:hAnsi="Arial Unicode MS" w:cs="Arial Unicode MS" w:hint="eastAsia"/>
          <w:szCs w:val="28"/>
        </w:rPr>
        <w:t>‒</w:t>
      </w:r>
      <w:r w:rsidRPr="008D345D">
        <w:rPr>
          <w:szCs w:val="28"/>
        </w:rPr>
        <w:t xml:space="preserve"> Модель создания (генерации) транспортного движения</w:t>
      </w:r>
    </w:p>
    <w:p w:rsidR="00DF17D1" w:rsidRPr="008D345D" w:rsidRDefault="00DF17D1" w:rsidP="008D345D">
      <w:pPr>
        <w:spacing w:line="240" w:lineRule="auto"/>
        <w:ind w:firstLine="851"/>
        <w:rPr>
          <w:szCs w:val="28"/>
        </w:rPr>
      </w:pPr>
      <w:r w:rsidRPr="008D345D">
        <w:rPr>
          <w:szCs w:val="28"/>
        </w:rPr>
        <w:t>На данном этапе рассчитываются объемы движения из источника и объемы движения в цель для всех транспортных районов, детализированные по слоям спроса. Результатами расчета являются итоговые строки и столбцы матриц корреспонденций;</w:t>
      </w:r>
    </w:p>
    <w:p w:rsidR="00DF17D1" w:rsidRPr="008D345D" w:rsidRDefault="00DF17D1" w:rsidP="008D345D">
      <w:pPr>
        <w:spacing w:line="240" w:lineRule="auto"/>
        <w:ind w:firstLine="851"/>
        <w:rPr>
          <w:szCs w:val="28"/>
        </w:rPr>
      </w:pPr>
      <w:r w:rsidRPr="008D345D">
        <w:rPr>
          <w:szCs w:val="28"/>
        </w:rPr>
        <w:t>Этап 2 – Модель распределения транспортного движения по районам</w:t>
      </w:r>
    </w:p>
    <w:p w:rsidR="00DF17D1" w:rsidRPr="008D345D" w:rsidRDefault="00DF17D1" w:rsidP="008D345D">
      <w:pPr>
        <w:spacing w:line="240" w:lineRule="auto"/>
        <w:ind w:firstLine="851"/>
        <w:rPr>
          <w:szCs w:val="28"/>
        </w:rPr>
      </w:pPr>
      <w:r w:rsidRPr="008D345D">
        <w:rPr>
          <w:szCs w:val="28"/>
        </w:rPr>
        <w:t>На этапе распределения транспортного движения по районам рассчитываются объемы ТП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w:t>
      </w:r>
    </w:p>
    <w:p w:rsidR="00DF17D1" w:rsidRPr="008D345D" w:rsidRDefault="00DF17D1" w:rsidP="008D345D">
      <w:pPr>
        <w:spacing w:line="240" w:lineRule="auto"/>
        <w:ind w:firstLine="851"/>
        <w:rPr>
          <w:szCs w:val="28"/>
        </w:rPr>
      </w:pPr>
      <w:r w:rsidRPr="008D345D">
        <w:rPr>
          <w:szCs w:val="28"/>
        </w:rPr>
        <w:t>Этап 3 – Модель выбора транспорта</w:t>
      </w:r>
    </w:p>
    <w:p w:rsidR="00DF17D1" w:rsidRPr="008D345D" w:rsidRDefault="00DF17D1" w:rsidP="008D345D">
      <w:pPr>
        <w:spacing w:line="240" w:lineRule="auto"/>
        <w:ind w:firstLine="851"/>
        <w:rPr>
          <w:szCs w:val="28"/>
        </w:rPr>
      </w:pPr>
      <w:r w:rsidRPr="008D345D">
        <w:rPr>
          <w:szCs w:val="28"/>
        </w:rPr>
        <w:t>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w:t>
      </w:r>
    </w:p>
    <w:p w:rsidR="00DF17D1" w:rsidRPr="008D345D" w:rsidRDefault="00DF17D1" w:rsidP="008D345D">
      <w:pPr>
        <w:spacing w:line="240" w:lineRule="auto"/>
        <w:ind w:firstLine="851"/>
        <w:rPr>
          <w:szCs w:val="28"/>
        </w:rPr>
      </w:pPr>
      <w:r w:rsidRPr="008D345D">
        <w:rPr>
          <w:szCs w:val="28"/>
        </w:rPr>
        <w:t>Этап 4 – Модель перераспределения (выбора пути)</w:t>
      </w:r>
    </w:p>
    <w:p w:rsidR="00DF17D1" w:rsidRPr="008D345D" w:rsidRDefault="00DF17D1" w:rsidP="008D345D">
      <w:pPr>
        <w:spacing w:line="240" w:lineRule="auto"/>
        <w:ind w:firstLine="851"/>
        <w:rPr>
          <w:szCs w:val="28"/>
        </w:rPr>
      </w:pPr>
      <w:r w:rsidRPr="008D345D">
        <w:rPr>
          <w:szCs w:val="28"/>
        </w:rPr>
        <w:t>Расчет перераспределения, дифференцированный по видам транспорта, позволяет получить модельные значения интенсивности ТП. Этап перераспределения является завершающим в цикле расчета спроса.</w:t>
      </w:r>
    </w:p>
    <w:p w:rsidR="00DF17D1" w:rsidRPr="008D345D" w:rsidRDefault="00DF17D1" w:rsidP="008D345D">
      <w:pPr>
        <w:pStyle w:val="Heading2"/>
        <w:spacing w:after="0" w:line="240" w:lineRule="auto"/>
        <w:ind w:left="0" w:firstLine="851"/>
        <w:rPr>
          <w:szCs w:val="28"/>
        </w:rPr>
      </w:pPr>
      <w:bookmarkStart w:id="46" w:name="_Toc529574848"/>
      <w:r w:rsidRPr="008D345D">
        <w:rPr>
          <w:szCs w:val="28"/>
        </w:rPr>
        <w:t>Расчет перераспределения транспортных и пассажирских потоков, создание матрицы корреспонденции.</w:t>
      </w:r>
      <w:bookmarkEnd w:id="46"/>
    </w:p>
    <w:p w:rsidR="00DF17D1" w:rsidRPr="008D345D" w:rsidRDefault="00DF17D1" w:rsidP="008D345D">
      <w:pPr>
        <w:pStyle w:val="Heading3"/>
        <w:spacing w:before="0" w:after="0" w:line="240" w:lineRule="auto"/>
        <w:ind w:left="0" w:firstLine="851"/>
        <w:rPr>
          <w:szCs w:val="28"/>
        </w:rPr>
      </w:pPr>
      <w:r w:rsidRPr="008D345D">
        <w:rPr>
          <w:szCs w:val="28"/>
        </w:rPr>
        <w:t>Расчет генерации транспортных потоков</w:t>
      </w:r>
    </w:p>
    <w:p w:rsidR="00DF17D1" w:rsidRPr="008D345D" w:rsidRDefault="00DF17D1" w:rsidP="008D345D">
      <w:pPr>
        <w:spacing w:line="240" w:lineRule="auto"/>
        <w:ind w:firstLine="851"/>
        <w:rPr>
          <w:szCs w:val="28"/>
        </w:rPr>
      </w:pPr>
      <w:r w:rsidRPr="008D345D">
        <w:rPr>
          <w:szCs w:val="28"/>
        </w:rPr>
        <w:t>Расчет генерации транспортных потоков по транспортным районам заключается в том, что считается количество перемещений для каждого слоя спроса, используя факторы, определяющие количество выходящих и входящих передвижений из каждого транспортного района, т.е. рассчитываются суммы по строкам и суммы по столбцам для всех районов для всех матриц слоев спроса.</w:t>
      </w:r>
    </w:p>
    <w:p w:rsidR="00DF17D1" w:rsidRPr="008D345D" w:rsidRDefault="00DF17D1" w:rsidP="008D345D">
      <w:pPr>
        <w:spacing w:line="240" w:lineRule="auto"/>
        <w:ind w:firstLine="851"/>
        <w:rPr>
          <w:szCs w:val="28"/>
        </w:rPr>
      </w:pPr>
      <w:r w:rsidRPr="008D345D">
        <w:rPr>
          <w:szCs w:val="28"/>
        </w:rPr>
        <w:t>Для оценки выгодности каждой корреспонденции рассчитываются матрицы затрат. Затраты могут быть самыми разными – время, расстояние и пр. Для данной модели были рассчитаны затраты «время в пути» и «протяженность пути» отдельно для каждой системы транспорта.</w:t>
      </w:r>
    </w:p>
    <w:p w:rsidR="00DF17D1" w:rsidRPr="008D345D" w:rsidRDefault="00DF17D1" w:rsidP="008D345D">
      <w:pPr>
        <w:spacing w:line="240" w:lineRule="auto"/>
        <w:ind w:firstLine="851"/>
        <w:rPr>
          <w:szCs w:val="28"/>
        </w:rPr>
      </w:pPr>
      <w:r w:rsidRPr="008D345D">
        <w:rPr>
          <w:szCs w:val="28"/>
        </w:rPr>
        <w:t>Выполнение расчета заключается в поиске путей следования с минимальным сопротивлением между всеми транспортными районами. При этом сопротивление пути состоит из времени движения на используемых отрезках. Для отрезков, на которые допущены несколько систем ОТ с различным временем движения, используется самое короткое время движения.</w:t>
      </w:r>
    </w:p>
    <w:p w:rsidR="00DF17D1" w:rsidRPr="008D345D" w:rsidRDefault="00DF17D1" w:rsidP="008D345D">
      <w:pPr>
        <w:spacing w:line="240" w:lineRule="auto"/>
        <w:ind w:firstLine="851"/>
        <w:rPr>
          <w:szCs w:val="28"/>
        </w:rPr>
      </w:pPr>
      <w:r w:rsidRPr="008D345D">
        <w:rPr>
          <w:szCs w:val="28"/>
        </w:rPr>
        <w:t>Данная процедура устанавливает самые короткие по времени пути, которые нагружаются транспортным спросом пассажиров. Получившаяся из этого матрица затрат соответствует "желаемой сети маршрутов" для пассажиров, при которой пассажиры без ограничения по прохождению маршрута и расписанию выбирают самый быстрый для себя путь по сети.</w:t>
      </w:r>
    </w:p>
    <w:p w:rsidR="00DF17D1" w:rsidRPr="008D345D" w:rsidRDefault="00DF17D1" w:rsidP="008D345D">
      <w:pPr>
        <w:spacing w:line="240" w:lineRule="auto"/>
        <w:ind w:firstLine="851"/>
        <w:rPr>
          <w:szCs w:val="28"/>
        </w:rPr>
      </w:pPr>
      <w:r w:rsidRPr="008D345D">
        <w:rPr>
          <w:szCs w:val="28"/>
        </w:rPr>
        <w:t>Для индивидуально транспорта параметрами для расчета затрат выбираются время движения и длина поездки, поиск пути следования определяется из средневзвешенного значения сопротивления.</w:t>
      </w:r>
    </w:p>
    <w:p w:rsidR="00DF17D1" w:rsidRPr="008D345D" w:rsidRDefault="00DF17D1" w:rsidP="008D345D">
      <w:pPr>
        <w:spacing w:line="240" w:lineRule="auto"/>
        <w:ind w:firstLine="851"/>
        <w:rPr>
          <w:szCs w:val="28"/>
        </w:rPr>
      </w:pPr>
      <w:r w:rsidRPr="008D345D">
        <w:rPr>
          <w:szCs w:val="28"/>
        </w:rPr>
        <w:t>Релевантное для поиска путей сопротивление пути между двумя районами состоит из:</w:t>
      </w:r>
    </w:p>
    <w:p w:rsidR="00DF17D1" w:rsidRPr="008D345D" w:rsidRDefault="00DF17D1" w:rsidP="008D345D">
      <w:pPr>
        <w:spacing w:line="240" w:lineRule="auto"/>
        <w:ind w:firstLine="851"/>
        <w:rPr>
          <w:szCs w:val="28"/>
        </w:rPr>
      </w:pPr>
      <w:r w:rsidRPr="008D345D">
        <w:rPr>
          <w:szCs w:val="28"/>
        </w:rPr>
        <w:t>− сопротивления направлений тяготения,</w:t>
      </w:r>
    </w:p>
    <w:p w:rsidR="00DF17D1" w:rsidRPr="008D345D" w:rsidRDefault="00DF17D1" w:rsidP="008D345D">
      <w:pPr>
        <w:spacing w:line="240" w:lineRule="auto"/>
        <w:ind w:firstLine="851"/>
        <w:rPr>
          <w:szCs w:val="28"/>
        </w:rPr>
      </w:pPr>
      <w:r w:rsidRPr="008D345D">
        <w:rPr>
          <w:szCs w:val="28"/>
        </w:rPr>
        <w:t>− сопротивления отрезков,</w:t>
      </w:r>
    </w:p>
    <w:p w:rsidR="00DF17D1" w:rsidRPr="008D345D" w:rsidRDefault="00DF17D1" w:rsidP="008D345D">
      <w:pPr>
        <w:spacing w:line="240" w:lineRule="auto"/>
        <w:ind w:firstLine="851"/>
        <w:rPr>
          <w:szCs w:val="28"/>
        </w:rPr>
      </w:pPr>
      <w:r w:rsidRPr="008D345D">
        <w:rPr>
          <w:szCs w:val="28"/>
        </w:rPr>
        <w:t>− сопротивления возможности поворотов.</w:t>
      </w:r>
    </w:p>
    <w:p w:rsidR="00DF17D1" w:rsidRPr="008D345D" w:rsidRDefault="00DF17D1" w:rsidP="008D345D">
      <w:pPr>
        <w:spacing w:line="240" w:lineRule="auto"/>
        <w:ind w:firstLine="851"/>
        <w:rPr>
          <w:szCs w:val="28"/>
        </w:rPr>
      </w:pPr>
      <w:r w:rsidRPr="008D345D">
        <w:rPr>
          <w:szCs w:val="28"/>
        </w:rPr>
        <w:t>Сопротивление отрезка – определенная пользователем функция, которая определяется для каждой транспортной системы и которая может зависеть от следующих переменных:</w:t>
      </w:r>
    </w:p>
    <w:p w:rsidR="00DF17D1" w:rsidRPr="008D345D" w:rsidRDefault="00DF17D1" w:rsidP="008D345D">
      <w:pPr>
        <w:spacing w:line="240" w:lineRule="auto"/>
        <w:ind w:firstLine="851"/>
        <w:rPr>
          <w:szCs w:val="28"/>
        </w:rPr>
      </w:pPr>
      <w:r w:rsidRPr="008D345D">
        <w:rPr>
          <w:szCs w:val="28"/>
        </w:rPr>
        <w:t>− специфическое для системы транспорта время в пути в нагруженной сети,</w:t>
      </w:r>
    </w:p>
    <w:p w:rsidR="00DF17D1" w:rsidRPr="008D345D" w:rsidRDefault="00DF17D1" w:rsidP="008D345D">
      <w:pPr>
        <w:spacing w:line="240" w:lineRule="auto"/>
        <w:ind w:firstLine="851"/>
        <w:rPr>
          <w:szCs w:val="28"/>
        </w:rPr>
      </w:pPr>
      <w:r w:rsidRPr="008D345D">
        <w:rPr>
          <w:szCs w:val="28"/>
        </w:rPr>
        <w:t>− длина отрезков,</w:t>
      </w:r>
    </w:p>
    <w:p w:rsidR="00DF17D1" w:rsidRPr="008D345D" w:rsidRDefault="00DF17D1" w:rsidP="008D345D">
      <w:pPr>
        <w:spacing w:line="240" w:lineRule="auto"/>
        <w:ind w:firstLine="851"/>
        <w:rPr>
          <w:szCs w:val="28"/>
        </w:rPr>
      </w:pPr>
      <w:r w:rsidRPr="008D345D">
        <w:rPr>
          <w:szCs w:val="28"/>
        </w:rPr>
        <w:t>− фактор типа отрезка.</w:t>
      </w:r>
    </w:p>
    <w:p w:rsidR="00DF17D1" w:rsidRPr="008D345D" w:rsidRDefault="00DF17D1" w:rsidP="008D345D">
      <w:pPr>
        <w:spacing w:line="240" w:lineRule="auto"/>
        <w:ind w:firstLine="851"/>
        <w:rPr>
          <w:szCs w:val="28"/>
        </w:rPr>
      </w:pPr>
      <w:r w:rsidRPr="008D345D">
        <w:rPr>
          <w:szCs w:val="28"/>
        </w:rPr>
        <w:t>Так как переменные имеют разные единицы (секунды, метры), для сопротивления невозможно указать общую действительную единицу.</w:t>
      </w:r>
    </w:p>
    <w:p w:rsidR="00DF17D1" w:rsidRPr="008D345D" w:rsidRDefault="00DF17D1" w:rsidP="008D345D">
      <w:pPr>
        <w:spacing w:line="240" w:lineRule="auto"/>
        <w:ind w:firstLine="851"/>
        <w:rPr>
          <w:szCs w:val="28"/>
        </w:rPr>
      </w:pPr>
      <w:r w:rsidRPr="008D345D">
        <w:rPr>
          <w:szCs w:val="28"/>
        </w:rPr>
        <w:t>Сопротивление возможностей поворота и направлений тяготения зависит в отличие от отрезка только от времени в пути.</w:t>
      </w:r>
    </w:p>
    <w:p w:rsidR="00DF17D1" w:rsidRPr="008D345D" w:rsidRDefault="00DF17D1" w:rsidP="008D345D">
      <w:pPr>
        <w:spacing w:line="240" w:lineRule="auto"/>
        <w:ind w:firstLine="851"/>
        <w:rPr>
          <w:szCs w:val="28"/>
        </w:rPr>
      </w:pPr>
      <w:r w:rsidRPr="008D345D">
        <w:rPr>
          <w:szCs w:val="28"/>
        </w:rPr>
        <w:t>Распределение транспорта - это определение суммарной матрицы корреспонденций для каждого слоя спроса из уже существующих транспортных потоков источника и цели отдельных районов с помощью необходимых параметров (например, время передвижения). Распределение рассчитывается с помощью гравитационной модели.</w:t>
      </w:r>
    </w:p>
    <w:p w:rsidR="00DF17D1" w:rsidRPr="008D345D" w:rsidRDefault="00DF17D1" w:rsidP="008D345D">
      <w:pPr>
        <w:spacing w:line="240" w:lineRule="auto"/>
        <w:ind w:firstLine="851"/>
        <w:rPr>
          <w:szCs w:val="28"/>
        </w:rPr>
      </w:pPr>
      <w:r w:rsidRPr="008D345D">
        <w:rPr>
          <w:szCs w:val="28"/>
        </w:rPr>
        <w:t>Гравитационная модель - это математическая модель для расчета распределения транспорта.</w:t>
      </w:r>
    </w:p>
    <w:p w:rsidR="00DF17D1" w:rsidRPr="008D345D" w:rsidRDefault="00DF17D1" w:rsidP="008D345D">
      <w:pPr>
        <w:spacing w:line="240" w:lineRule="auto"/>
        <w:ind w:firstLine="851"/>
        <w:rPr>
          <w:szCs w:val="28"/>
        </w:rPr>
      </w:pPr>
      <w:r w:rsidRPr="008D345D">
        <w:rPr>
          <w:szCs w:val="28"/>
        </w:rPr>
        <w:t>Она основывается на предположении, что выполненные поездки в области планирования прямо пропорциональны</w:t>
      </w:r>
    </w:p>
    <w:p w:rsidR="00DF17D1" w:rsidRPr="008D345D" w:rsidRDefault="00DF17D1" w:rsidP="008D345D">
      <w:pPr>
        <w:spacing w:line="240" w:lineRule="auto"/>
        <w:ind w:firstLine="851"/>
        <w:rPr>
          <w:szCs w:val="28"/>
        </w:rPr>
      </w:pPr>
      <w:r w:rsidRPr="008D345D">
        <w:rPr>
          <w:szCs w:val="28"/>
        </w:rPr>
        <w:t>− транспортному спросу источника и цели всех районов;</w:t>
      </w:r>
    </w:p>
    <w:p w:rsidR="00DF17D1" w:rsidRPr="008D345D" w:rsidRDefault="00DF17D1" w:rsidP="008D345D">
      <w:pPr>
        <w:spacing w:line="240" w:lineRule="auto"/>
        <w:ind w:firstLine="851"/>
        <w:rPr>
          <w:szCs w:val="28"/>
        </w:rPr>
      </w:pPr>
      <w:r w:rsidRPr="008D345D">
        <w:rPr>
          <w:szCs w:val="28"/>
        </w:rPr>
        <w:t>− значениям функции полезности (привлекательности) между районами.</w:t>
      </w:r>
    </w:p>
    <w:p w:rsidR="00DF17D1" w:rsidRPr="008D345D" w:rsidRDefault="00DF17D1" w:rsidP="008D345D">
      <w:pPr>
        <w:spacing w:line="240" w:lineRule="auto"/>
        <w:ind w:firstLine="851"/>
        <w:rPr>
          <w:szCs w:val="28"/>
        </w:rPr>
      </w:pPr>
      <w:r w:rsidRPr="008D345D">
        <w:rPr>
          <w:szCs w:val="28"/>
        </w:rPr>
        <w:t>Гравитационная модель рассчитывает из уже существующих матричных контрольных сумм (транспортные потоки источника и цели отдельных районов) полную матрицу корреспонденций.</w:t>
      </w:r>
    </w:p>
    <w:p w:rsidR="00DF17D1" w:rsidRPr="008D345D" w:rsidRDefault="00DF17D1" w:rsidP="008D345D">
      <w:pPr>
        <w:spacing w:line="240" w:lineRule="auto"/>
        <w:ind w:firstLine="851"/>
        <w:rPr>
          <w:szCs w:val="28"/>
        </w:rPr>
      </w:pPr>
      <w:r w:rsidRPr="008D345D">
        <w:rPr>
          <w:szCs w:val="28"/>
        </w:rPr>
        <w:t>Для этого необходима согласованная матрица полезности области планирования. Гравитационная модель работает с параметрами распределения, т.е. с величинами в пределах функции полезности, которые отображают реакцию участников уличного движения на соотношения расстояния и времени.</w:t>
      </w:r>
    </w:p>
    <w:p w:rsidR="00DF17D1" w:rsidRPr="008D345D" w:rsidRDefault="00DF17D1" w:rsidP="008D345D">
      <w:pPr>
        <w:spacing w:line="240" w:lineRule="auto"/>
        <w:ind w:firstLine="851"/>
        <w:rPr>
          <w:szCs w:val="28"/>
        </w:rPr>
      </w:pPr>
      <w:r w:rsidRPr="008D345D">
        <w:rPr>
          <w:szCs w:val="28"/>
        </w:rPr>
        <w:t>Функция полезности, иначе говоря, оценочная – это функция вероятности совершения передвижения.</w:t>
      </w:r>
    </w:p>
    <w:p w:rsidR="00DF17D1" w:rsidRPr="008D345D" w:rsidRDefault="00DF17D1" w:rsidP="008D345D">
      <w:pPr>
        <w:spacing w:line="240" w:lineRule="auto"/>
        <w:ind w:firstLine="851"/>
        <w:rPr>
          <w:szCs w:val="28"/>
        </w:rPr>
      </w:pPr>
      <w:r w:rsidRPr="008D345D">
        <w:rPr>
          <w:szCs w:val="28"/>
        </w:rPr>
        <w:t>Межрайонные корреспонденции распределяются по видам транспорта на основе матрицы затрат времени и функции отношения населения к затратам времени при выборе вида транспорта.</w:t>
      </w:r>
    </w:p>
    <w:p w:rsidR="00DF17D1" w:rsidRPr="008D345D" w:rsidRDefault="00DF17D1" w:rsidP="008D345D">
      <w:pPr>
        <w:spacing w:line="240" w:lineRule="auto"/>
        <w:ind w:firstLine="851"/>
        <w:rPr>
          <w:szCs w:val="28"/>
        </w:rPr>
      </w:pPr>
      <w:r w:rsidRPr="008D345D">
        <w:rPr>
          <w:szCs w:val="28"/>
        </w:rPr>
        <w:t>В данном расчете используется матрицы затрат «Время в пути индивидуального транспорта», «Время в пути общественного транспорта».</w:t>
      </w:r>
    </w:p>
    <w:p w:rsidR="00DF17D1" w:rsidRPr="008D345D" w:rsidRDefault="00DF17D1" w:rsidP="008D345D">
      <w:pPr>
        <w:pStyle w:val="Heading3"/>
        <w:spacing w:before="0" w:after="0" w:line="240" w:lineRule="auto"/>
        <w:ind w:left="0" w:firstLine="851"/>
        <w:rPr>
          <w:szCs w:val="28"/>
        </w:rPr>
      </w:pPr>
      <w:r w:rsidRPr="008D345D">
        <w:rPr>
          <w:szCs w:val="28"/>
        </w:rPr>
        <w:t>Распределение транспортных потоков по УДС города с учетом данных спроса на транспорт</w:t>
      </w:r>
    </w:p>
    <w:p w:rsidR="00DF17D1" w:rsidRPr="008D345D" w:rsidRDefault="00DF17D1" w:rsidP="008D345D">
      <w:pPr>
        <w:spacing w:line="240" w:lineRule="auto"/>
        <w:ind w:firstLine="851"/>
        <w:rPr>
          <w:szCs w:val="28"/>
        </w:rPr>
      </w:pPr>
      <w:r w:rsidRPr="008D345D">
        <w:rPr>
          <w:szCs w:val="28"/>
        </w:rPr>
        <w:t>Для получения нагрузки в сети необходимо перераспределить (загрузить) матрицы корреспонденций на сеть отдельно для каждой системы транспорта.</w:t>
      </w:r>
    </w:p>
    <w:p w:rsidR="00DF17D1" w:rsidRPr="008D345D" w:rsidRDefault="00DF17D1" w:rsidP="008D345D">
      <w:pPr>
        <w:spacing w:line="240" w:lineRule="auto"/>
        <w:ind w:firstLine="851"/>
        <w:rPr>
          <w:szCs w:val="28"/>
        </w:rPr>
      </w:pPr>
      <w:r w:rsidRPr="008D345D">
        <w:rPr>
          <w:szCs w:val="28"/>
        </w:rPr>
        <w:t>В рамках распределения достигается равновесие между предложением (характеризующимся матрицами затрат) и спросом (это устанавливаемые потоки на сети). На выбор пути следования в моделях влияет ряд факторов, сводящихся к затратам времени на передвижение по тому или иному пути следования. Базовые затраты времени на каждом участке транспортной сети определяются исходя из многих факторов, в том числе, длины участка и заданной максимальной скорости движения, ширины проезжей части. Важным параметром является количество полос движения, что в свою очередь влияет на пропускную способность участка сети (отрезка).</w:t>
      </w:r>
    </w:p>
    <w:p w:rsidR="00DF17D1" w:rsidRPr="008D345D" w:rsidRDefault="00DF17D1" w:rsidP="008D345D">
      <w:pPr>
        <w:spacing w:line="240" w:lineRule="auto"/>
        <w:ind w:firstLine="851"/>
        <w:rPr>
          <w:szCs w:val="28"/>
        </w:rPr>
      </w:pPr>
      <w:r w:rsidRPr="008D345D">
        <w:rPr>
          <w:szCs w:val="28"/>
        </w:rPr>
        <w:t>Перераспределение индивидуального транспорта зависит от загрузки сети (учитывается сопротивление на отрезках) для перераспределения легковых автомобилей была использована методика расчета по «Обучающей процедуре», а для перераспределение общественного транспорта – «По интервалам».</w:t>
      </w:r>
    </w:p>
    <w:p w:rsidR="00DF17D1" w:rsidRPr="008D345D" w:rsidRDefault="00DF17D1" w:rsidP="008D345D">
      <w:pPr>
        <w:spacing w:line="240" w:lineRule="auto"/>
        <w:ind w:firstLine="851"/>
        <w:rPr>
          <w:szCs w:val="28"/>
        </w:rPr>
      </w:pPr>
      <w:r w:rsidRPr="008D345D">
        <w:rPr>
          <w:szCs w:val="28"/>
        </w:rPr>
        <w:t>«Обучающая процедура» разработана профессором Лозе и отображает "обучающий процесс" участников транспортного движения во время перемещения по сети. Исходя из распределения «все-или-ничего», водители учитывают информации последней поездки для нового поиска пути. Общий объем движения перераспределяется на кратчайшие пути, найденные для каждого шага итерации.</w:t>
      </w:r>
    </w:p>
    <w:p w:rsidR="00DF17D1" w:rsidRPr="008D345D" w:rsidRDefault="00DF17D1" w:rsidP="008D345D">
      <w:pPr>
        <w:spacing w:line="240" w:lineRule="auto"/>
        <w:ind w:firstLine="851"/>
        <w:rPr>
          <w:szCs w:val="28"/>
        </w:rPr>
      </w:pPr>
      <w:r w:rsidRPr="008D345D">
        <w:rPr>
          <w:szCs w:val="28"/>
        </w:rPr>
        <w:t>В первом шаге итерации учитываются только сопротивления сети в незагруженном состоянии. Расчет сопротивления в каждом последующем шаге итерации выполняется при использовании рассчитанного текущего значения сопротивления и сопротивления, вытекающего из текущей нагрузки, т.е. каждый шаг итерации n основывается на сопротивлении, рассчитанном в шаге n – 1.</w:t>
      </w:r>
    </w:p>
    <w:p w:rsidR="00DF17D1" w:rsidRPr="008D345D" w:rsidRDefault="00DF17D1" w:rsidP="008D345D">
      <w:pPr>
        <w:spacing w:line="240" w:lineRule="auto"/>
        <w:ind w:firstLine="851"/>
        <w:rPr>
          <w:szCs w:val="28"/>
        </w:rPr>
      </w:pPr>
      <w:r w:rsidRPr="008D345D">
        <w:rPr>
          <w:szCs w:val="28"/>
        </w:rPr>
        <w:t>Перераспределение матриц корреспонденций на сеть зависит от того, насколько часто выбирается один и тот же маршрут.</w:t>
      </w:r>
    </w:p>
    <w:p w:rsidR="00DF17D1" w:rsidRPr="008D345D" w:rsidRDefault="00DF17D1" w:rsidP="008D345D">
      <w:pPr>
        <w:spacing w:line="240" w:lineRule="auto"/>
        <w:ind w:firstLine="851"/>
        <w:rPr>
          <w:szCs w:val="28"/>
        </w:rPr>
      </w:pPr>
      <w:r w:rsidRPr="008D345D">
        <w:rPr>
          <w:szCs w:val="28"/>
        </w:rPr>
        <w:t>Процедура прекращается только тогда, когда предполагаемое время, лежащее в основе выбора маршрута, соответствует времени движения по этому маршруту в загруженной сети. Это стабильное состояние сети с высокой степенью вероятности соответствует поведению участников уличного движения при выборе пути.</w:t>
      </w:r>
    </w:p>
    <w:p w:rsidR="00DF17D1" w:rsidRPr="008D345D" w:rsidRDefault="00DF17D1" w:rsidP="008D345D">
      <w:pPr>
        <w:spacing w:line="240" w:lineRule="auto"/>
        <w:ind w:firstLine="851"/>
        <w:rPr>
          <w:szCs w:val="28"/>
        </w:rPr>
      </w:pPr>
      <w:r w:rsidRPr="008D345D">
        <w:rPr>
          <w:szCs w:val="28"/>
        </w:rPr>
        <w:t>В процедуре перераспределения по интервалам каждый маршрут описывается при помощи пути маршрута, времени движения между остановками маршрута и интервала. В действительности эта информация заложена в отдельных профилях времени движения, и процедура перераспределения по интервалам работает на этом уровне модели.</w:t>
      </w:r>
    </w:p>
    <w:p w:rsidR="00DF17D1" w:rsidRPr="008D345D" w:rsidRDefault="00DF17D1" w:rsidP="008D345D">
      <w:pPr>
        <w:spacing w:line="240" w:lineRule="auto"/>
        <w:ind w:firstLine="851"/>
        <w:rPr>
          <w:szCs w:val="28"/>
        </w:rPr>
      </w:pPr>
    </w:p>
    <w:p w:rsidR="00DF17D1" w:rsidRPr="008D345D" w:rsidRDefault="00DF17D1" w:rsidP="008D345D">
      <w:pPr>
        <w:pStyle w:val="Heading2"/>
        <w:spacing w:after="0" w:line="240" w:lineRule="auto"/>
        <w:ind w:left="0" w:firstLine="851"/>
        <w:rPr>
          <w:szCs w:val="28"/>
        </w:rPr>
      </w:pPr>
      <w:bookmarkStart w:id="47" w:name="_Toc529574849"/>
      <w:r w:rsidRPr="008D345D">
        <w:rPr>
          <w:szCs w:val="28"/>
        </w:rPr>
        <w:t>Калибровка мультимодальной макромодели по интенсивности транспортных и пассажирских потоков.</w:t>
      </w:r>
      <w:bookmarkEnd w:id="47"/>
    </w:p>
    <w:p w:rsidR="00DF17D1" w:rsidRPr="008D345D" w:rsidRDefault="00DF17D1" w:rsidP="008D345D">
      <w:pPr>
        <w:spacing w:line="240" w:lineRule="auto"/>
        <w:ind w:firstLine="851"/>
        <w:rPr>
          <w:szCs w:val="28"/>
        </w:rPr>
      </w:pPr>
      <w:r w:rsidRPr="008D345D">
        <w:rPr>
          <w:szCs w:val="28"/>
        </w:rPr>
        <w:t>После первого полного расчета спроса на транспорт необходимо калибровать сеть и нагрузку в соответствии с данными о фактических потоках на отрезках.</w:t>
      </w:r>
    </w:p>
    <w:p w:rsidR="00DF17D1" w:rsidRPr="008D345D" w:rsidRDefault="00DF17D1" w:rsidP="008D345D">
      <w:pPr>
        <w:spacing w:line="240" w:lineRule="auto"/>
        <w:ind w:firstLine="851"/>
        <w:rPr>
          <w:szCs w:val="28"/>
        </w:rPr>
      </w:pPr>
      <w:r w:rsidRPr="008D345D">
        <w:rPr>
          <w:szCs w:val="28"/>
        </w:rPr>
        <w:t>Калибровка выполняется для современного состояния транспортной сети и заключается в последовательном изменении ряда параметров и сравнении полученных потоков с результатами натурных наблюдений.</w:t>
      </w:r>
    </w:p>
    <w:p w:rsidR="00DF17D1" w:rsidRPr="008D345D" w:rsidRDefault="00DF17D1" w:rsidP="008D345D">
      <w:pPr>
        <w:spacing w:line="240" w:lineRule="auto"/>
        <w:ind w:firstLine="851"/>
        <w:rPr>
          <w:szCs w:val="28"/>
        </w:rPr>
      </w:pPr>
      <w:r w:rsidRPr="008D345D">
        <w:rPr>
          <w:szCs w:val="28"/>
        </w:rPr>
        <w:t>Обычно в ходе калибровки ни в одной из моделей не удается достичь полной сходимости модельных и натурных потоков. Необходимо помнить, что различия могут быть вызваны не только «огрублением» реальной ситуации в модели, но и недостаточно точным отражением корреспонденций в материалах натурного обследования.</w:t>
      </w:r>
    </w:p>
    <w:p w:rsidR="00DF17D1" w:rsidRPr="008D345D" w:rsidRDefault="00DF17D1" w:rsidP="008D345D">
      <w:pPr>
        <w:pStyle w:val="Heading3"/>
        <w:spacing w:before="0" w:after="0" w:line="240" w:lineRule="auto"/>
        <w:ind w:left="0" w:firstLine="851"/>
        <w:rPr>
          <w:szCs w:val="28"/>
        </w:rPr>
      </w:pPr>
      <w:r w:rsidRPr="008D345D">
        <w:rPr>
          <w:szCs w:val="28"/>
        </w:rPr>
        <w:t>Привязка натурных данных об интенсивности транспортных потоков</w:t>
      </w:r>
    </w:p>
    <w:p w:rsidR="00DF17D1" w:rsidRPr="008D345D" w:rsidRDefault="00DF17D1" w:rsidP="008D345D">
      <w:pPr>
        <w:spacing w:line="240" w:lineRule="auto"/>
        <w:ind w:firstLine="851"/>
        <w:rPr>
          <w:szCs w:val="28"/>
        </w:rPr>
      </w:pPr>
      <w:r w:rsidRPr="008D345D">
        <w:rPr>
          <w:szCs w:val="28"/>
        </w:rPr>
        <w:t>Для проведения калибровки необходимо предварительно привязать натурные данные к объектам модели. В PTV Vision® VISUM обычно используются объекты «места подсчета». географическое положение мест сбора транспортных данных.</w:t>
      </w:r>
    </w:p>
    <w:p w:rsidR="00DF17D1" w:rsidRPr="008D345D" w:rsidRDefault="00DF17D1" w:rsidP="008D345D">
      <w:pPr>
        <w:spacing w:line="240" w:lineRule="auto"/>
        <w:ind w:firstLine="851"/>
        <w:rPr>
          <w:szCs w:val="28"/>
        </w:rPr>
      </w:pPr>
      <w:r w:rsidRPr="008D345D">
        <w:rPr>
          <w:szCs w:val="28"/>
        </w:rPr>
        <w:t>На основе данных полученных из обследования УДС проводится анализ перераспределения, который предназначен для расчета корреляции между рассчитанными и наблюдаемыми значениями атрибутов выбранного типа объектов сети (места подсчета).</w:t>
      </w:r>
    </w:p>
    <w:p w:rsidR="00DF17D1" w:rsidRPr="008D345D" w:rsidRDefault="00DF17D1" w:rsidP="008D345D">
      <w:pPr>
        <w:spacing w:line="240" w:lineRule="auto"/>
        <w:ind w:firstLine="851"/>
        <w:rPr>
          <w:szCs w:val="28"/>
        </w:rPr>
      </w:pPr>
      <w:r w:rsidRPr="008D345D">
        <w:rPr>
          <w:szCs w:val="28"/>
        </w:rPr>
        <w:t>При анализе перераспределения учитываются допустимые отклонения для значений рассчитанного атрибута. Качество корреляции можно установлено и выведено для всех включенных объектов сети.</w:t>
      </w:r>
    </w:p>
    <w:p w:rsidR="00DF17D1" w:rsidRPr="008D345D" w:rsidRDefault="00DF17D1" w:rsidP="008D345D">
      <w:pPr>
        <w:spacing w:line="240" w:lineRule="auto"/>
        <w:ind w:firstLine="851"/>
        <w:rPr>
          <w:szCs w:val="28"/>
        </w:rPr>
      </w:pPr>
      <w:r w:rsidRPr="008D345D">
        <w:rPr>
          <w:szCs w:val="28"/>
        </w:rPr>
        <w:t>Для вывода модель данных для выше названных типов объектов сети было рассчитано отклонение перераспределения и представлено графически ниже.</w:t>
      </w:r>
    </w:p>
    <w:p w:rsidR="00DF17D1" w:rsidRPr="008D345D" w:rsidRDefault="00DF17D1" w:rsidP="008D345D">
      <w:pPr>
        <w:spacing w:line="240" w:lineRule="auto"/>
        <w:ind w:firstLine="851"/>
        <w:rPr>
          <w:szCs w:val="28"/>
        </w:rPr>
      </w:pPr>
      <w:r w:rsidRPr="008D345D">
        <w:rPr>
          <w:szCs w:val="28"/>
        </w:rPr>
        <w:t>Средняя относительная ошибка составила менее 20 процентов, что находится в пределах нормы при работе с моделью.</w:t>
      </w:r>
    </w:p>
    <w:p w:rsidR="00DF17D1" w:rsidRPr="008D345D" w:rsidRDefault="00DF17D1" w:rsidP="008D345D">
      <w:pPr>
        <w:pStyle w:val="Heading2"/>
        <w:spacing w:after="0" w:line="240" w:lineRule="auto"/>
        <w:ind w:left="0" w:firstLine="851"/>
        <w:rPr>
          <w:szCs w:val="28"/>
        </w:rPr>
      </w:pPr>
      <w:bookmarkStart w:id="48" w:name="_Toc529574850"/>
      <w:r w:rsidRPr="008D345D">
        <w:rPr>
          <w:szCs w:val="28"/>
        </w:rPr>
        <w:t>Разработка вариантов транспортной макромодели прогнозных лет на основании существующих планов и прогнозов социально-экономического развития муниципального образования г.Радужный</w:t>
      </w:r>
      <w:bookmarkEnd w:id="48"/>
    </w:p>
    <w:p w:rsidR="00DF17D1" w:rsidRPr="008D345D" w:rsidRDefault="00DF17D1" w:rsidP="008D345D">
      <w:pPr>
        <w:spacing w:line="240" w:lineRule="auto"/>
        <w:ind w:firstLine="851"/>
        <w:rPr>
          <w:szCs w:val="28"/>
        </w:rPr>
      </w:pPr>
      <w:r w:rsidRPr="008D345D">
        <w:rPr>
          <w:szCs w:val="28"/>
        </w:rPr>
        <w:t>Сценарий развития дорожной сети города заложен в генеральном плане города Радужный, для его реализации необходимо:</w:t>
      </w:r>
    </w:p>
    <w:p w:rsidR="00DF17D1" w:rsidRPr="008D345D" w:rsidRDefault="00DF17D1" w:rsidP="008D345D">
      <w:pPr>
        <w:spacing w:line="240" w:lineRule="auto"/>
        <w:ind w:firstLine="851"/>
        <w:rPr>
          <w:szCs w:val="28"/>
        </w:rPr>
      </w:pPr>
      <w:r w:rsidRPr="008D345D">
        <w:rPr>
          <w:szCs w:val="28"/>
        </w:rPr>
        <w:t>- повысить уровень комфортности городского пространства;</w:t>
      </w:r>
    </w:p>
    <w:p w:rsidR="00DF17D1" w:rsidRPr="008D345D" w:rsidRDefault="00DF17D1" w:rsidP="008D345D">
      <w:pPr>
        <w:spacing w:line="240" w:lineRule="auto"/>
        <w:ind w:firstLine="851"/>
        <w:rPr>
          <w:szCs w:val="28"/>
        </w:rPr>
      </w:pPr>
      <w:r w:rsidRPr="008D345D">
        <w:rPr>
          <w:szCs w:val="28"/>
        </w:rPr>
        <w:t>- преобразовать транспортный комплекс в высокоскоординированную и эффективную коммуникационную систему, удовлетворяющую спрос на перевозки при минимальных затратах времени на их реализацию;</w:t>
      </w:r>
    </w:p>
    <w:p w:rsidR="00DF17D1" w:rsidRPr="008D345D" w:rsidRDefault="00DF17D1" w:rsidP="008D345D">
      <w:pPr>
        <w:spacing w:line="240" w:lineRule="auto"/>
        <w:ind w:firstLine="851"/>
        <w:rPr>
          <w:szCs w:val="28"/>
        </w:rPr>
      </w:pPr>
      <w:r w:rsidRPr="008D345D">
        <w:rPr>
          <w:szCs w:val="28"/>
        </w:rPr>
        <w:t>- модернизировать инженерные коммуникации городского округа;</w:t>
      </w:r>
    </w:p>
    <w:p w:rsidR="00DF17D1" w:rsidRPr="008D345D" w:rsidRDefault="00DF17D1" w:rsidP="008D345D">
      <w:pPr>
        <w:spacing w:line="240" w:lineRule="auto"/>
        <w:ind w:firstLine="851"/>
        <w:rPr>
          <w:szCs w:val="28"/>
        </w:rPr>
      </w:pPr>
      <w:r w:rsidRPr="008D345D">
        <w:rPr>
          <w:szCs w:val="28"/>
        </w:rPr>
        <w:t>- устранить инфраструктурные ограничения, препятствующие развитию экономики муниципального образования;</w:t>
      </w:r>
    </w:p>
    <w:p w:rsidR="00DF17D1" w:rsidRPr="008D345D" w:rsidRDefault="00DF17D1" w:rsidP="008D345D">
      <w:pPr>
        <w:spacing w:line="240" w:lineRule="auto"/>
        <w:ind w:firstLine="851"/>
        <w:rPr>
          <w:szCs w:val="28"/>
        </w:rPr>
      </w:pPr>
      <w:r w:rsidRPr="008D345D">
        <w:rPr>
          <w:szCs w:val="28"/>
        </w:rPr>
        <w:t>- создать условия для развития системы дистанционных коммуникаций: технического переоснащения и оптимизации рынка телекоммуникационных услуг.</w:t>
      </w:r>
    </w:p>
    <w:p w:rsidR="00DF17D1" w:rsidRPr="008D345D" w:rsidRDefault="00DF17D1" w:rsidP="008D345D">
      <w:pPr>
        <w:spacing w:line="240" w:lineRule="auto"/>
        <w:ind w:firstLine="851"/>
        <w:rPr>
          <w:szCs w:val="28"/>
        </w:rPr>
      </w:pPr>
      <w:r w:rsidRPr="008D345D">
        <w:rPr>
          <w:szCs w:val="28"/>
        </w:rPr>
        <w:t>Предполагается, что к 2035 году количество жителей населенного пункта город Радужный составит 44,3 тыс. человек.</w:t>
      </w:r>
    </w:p>
    <w:p w:rsidR="00DF17D1" w:rsidRPr="008D345D" w:rsidRDefault="00DF17D1" w:rsidP="008D345D">
      <w:pPr>
        <w:spacing w:line="240" w:lineRule="auto"/>
        <w:ind w:firstLine="851"/>
        <w:rPr>
          <w:szCs w:val="28"/>
        </w:rPr>
      </w:pPr>
      <w:r w:rsidRPr="008D345D">
        <w:rPr>
          <w:szCs w:val="28"/>
        </w:rPr>
        <w:t>Программой развития транспортной инфраструктуры предполагается – это сохранение существующей сети автомобильных дорог за счет качественного содержания. Для этого необходимо осуществлять контроль за перевозкой грузов, проводить инструментальную диагностику технического состояния автомобильных дорог и искусственных сооружений на них, повышать качественные характеристики дорожных покрытий, своевременно проводить ремонт, капитальный ремонт, реконструкцию автомобильных дорог, применять новые технологии и материалы, разрабатывать и постоянно обновлять проекты организации дорожного движения.</w:t>
      </w:r>
    </w:p>
    <w:p w:rsidR="00DF17D1" w:rsidRPr="008D345D" w:rsidRDefault="00DF17D1" w:rsidP="008D345D">
      <w:pPr>
        <w:spacing w:line="240" w:lineRule="auto"/>
        <w:ind w:firstLine="851"/>
        <w:rPr>
          <w:szCs w:val="28"/>
        </w:rPr>
      </w:pPr>
      <w:r w:rsidRPr="008D345D">
        <w:rPr>
          <w:szCs w:val="28"/>
        </w:rPr>
        <w:t>Предлагается в период действия программы реализовать следующий ряд мероприятий по проектированию, строительству и реконструкции дорог:</w:t>
      </w:r>
    </w:p>
    <w:p w:rsidR="00DF17D1" w:rsidRPr="008D345D" w:rsidRDefault="00DF17D1" w:rsidP="008D345D">
      <w:pPr>
        <w:spacing w:line="240" w:lineRule="auto"/>
        <w:ind w:firstLine="851"/>
        <w:rPr>
          <w:szCs w:val="28"/>
        </w:rPr>
      </w:pPr>
    </w:p>
    <w:p w:rsidR="00DF17D1" w:rsidRPr="008D345D" w:rsidRDefault="00DF17D1" w:rsidP="008D345D">
      <w:pPr>
        <w:pStyle w:val="Caption"/>
        <w:keepNext/>
        <w:spacing w:after="0"/>
        <w:rPr>
          <w:sz w:val="28"/>
          <w:szCs w:val="28"/>
        </w:rPr>
      </w:pPr>
      <w:r w:rsidRPr="008D345D">
        <w:rPr>
          <w:sz w:val="28"/>
          <w:szCs w:val="28"/>
        </w:rPr>
        <w:t xml:space="preserve">Таблица </w:t>
      </w:r>
      <w:r w:rsidRPr="008D345D">
        <w:rPr>
          <w:sz w:val="28"/>
          <w:szCs w:val="28"/>
        </w:rPr>
        <w:fldChar w:fldCharType="begin"/>
      </w:r>
      <w:r w:rsidRPr="008D345D">
        <w:rPr>
          <w:sz w:val="28"/>
          <w:szCs w:val="28"/>
        </w:rPr>
        <w:instrText xml:space="preserve"> SEQ Таблица \* ARABIC </w:instrText>
      </w:r>
      <w:r w:rsidRPr="008D345D">
        <w:rPr>
          <w:sz w:val="28"/>
          <w:szCs w:val="28"/>
        </w:rPr>
        <w:fldChar w:fldCharType="separate"/>
      </w:r>
      <w:r>
        <w:rPr>
          <w:noProof/>
          <w:sz w:val="28"/>
          <w:szCs w:val="28"/>
        </w:rPr>
        <w:t>1</w:t>
      </w:r>
      <w:r w:rsidRPr="008D345D">
        <w:rPr>
          <w:sz w:val="28"/>
          <w:szCs w:val="28"/>
        </w:rPr>
        <w:fldChar w:fldCharType="end"/>
      </w:r>
      <w:r w:rsidRPr="008D345D">
        <w:rPr>
          <w:sz w:val="28"/>
          <w:szCs w:val="28"/>
        </w:rPr>
        <w:t xml:space="preserve"> – Мероприятия согласно Программы развития транспортной инфраструктуры</w:t>
      </w:r>
    </w:p>
    <w:tbl>
      <w:tblPr>
        <w:tblW w:w="5000" w:type="pct"/>
        <w:jc w:val="center"/>
        <w:tblLook w:val="00A0"/>
      </w:tblPr>
      <w:tblGrid>
        <w:gridCol w:w="540"/>
        <w:gridCol w:w="3006"/>
        <w:gridCol w:w="2875"/>
        <w:gridCol w:w="2077"/>
        <w:gridCol w:w="1639"/>
      </w:tblGrid>
      <w:tr w:rsidR="00DF17D1" w:rsidRPr="00A83437" w:rsidTr="00346F6A">
        <w:trPr>
          <w:trHeight w:val="483"/>
          <w:jc w:val="center"/>
        </w:trPr>
        <w:tc>
          <w:tcPr>
            <w:tcW w:w="390" w:type="pct"/>
            <w:vMerge w:val="restart"/>
            <w:tcBorders>
              <w:top w:val="single" w:sz="4" w:space="0" w:color="auto"/>
              <w:left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r w:rsidRPr="00A83437">
              <w:rPr>
                <w:bCs/>
                <w:sz w:val="24"/>
                <w:szCs w:val="24"/>
              </w:rPr>
              <w:t>№ п/п</w:t>
            </w:r>
          </w:p>
        </w:tc>
        <w:tc>
          <w:tcPr>
            <w:tcW w:w="1629" w:type="pct"/>
            <w:vMerge w:val="restart"/>
            <w:tcBorders>
              <w:top w:val="single" w:sz="4" w:space="0" w:color="auto"/>
              <w:left w:val="single" w:sz="4" w:space="0" w:color="auto"/>
              <w:bottom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r w:rsidRPr="00A83437">
              <w:rPr>
                <w:bCs/>
                <w:sz w:val="24"/>
                <w:szCs w:val="24"/>
              </w:rPr>
              <w:t>Наименование мероприятия</w:t>
            </w:r>
          </w:p>
        </w:tc>
        <w:tc>
          <w:tcPr>
            <w:tcW w:w="1158" w:type="pct"/>
            <w:vMerge w:val="restart"/>
            <w:tcBorders>
              <w:top w:val="single" w:sz="4" w:space="0" w:color="auto"/>
              <w:left w:val="single" w:sz="4" w:space="0" w:color="auto"/>
              <w:bottom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r w:rsidRPr="00A83437">
              <w:rPr>
                <w:bCs/>
                <w:sz w:val="24"/>
                <w:szCs w:val="24"/>
              </w:rPr>
              <w:t>Протяженность метров / площадь кв.м.</w:t>
            </w:r>
          </w:p>
        </w:tc>
        <w:tc>
          <w:tcPr>
            <w:tcW w:w="1004" w:type="pct"/>
            <w:vMerge w:val="restart"/>
            <w:tcBorders>
              <w:top w:val="single" w:sz="4" w:space="0" w:color="auto"/>
              <w:left w:val="single" w:sz="4" w:space="0" w:color="auto"/>
              <w:bottom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r w:rsidRPr="00A83437">
              <w:rPr>
                <w:bCs/>
                <w:sz w:val="24"/>
                <w:szCs w:val="24"/>
              </w:rPr>
              <w:t>Местоположение дороги</w:t>
            </w:r>
          </w:p>
        </w:tc>
        <w:tc>
          <w:tcPr>
            <w:tcW w:w="820" w:type="pct"/>
            <w:vMerge w:val="restart"/>
            <w:tcBorders>
              <w:top w:val="single" w:sz="4" w:space="0" w:color="auto"/>
              <w:left w:val="single" w:sz="4" w:space="0" w:color="auto"/>
              <w:bottom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r w:rsidRPr="00A83437">
              <w:rPr>
                <w:bCs/>
                <w:sz w:val="24"/>
                <w:szCs w:val="24"/>
              </w:rPr>
              <w:t>Планируемые сроки</w:t>
            </w:r>
          </w:p>
        </w:tc>
      </w:tr>
      <w:tr w:rsidR="00DF17D1" w:rsidRPr="00A83437" w:rsidTr="00346F6A">
        <w:trPr>
          <w:trHeight w:val="483"/>
          <w:jc w:val="center"/>
        </w:trPr>
        <w:tc>
          <w:tcPr>
            <w:tcW w:w="390" w:type="pct"/>
            <w:vMerge/>
            <w:tcBorders>
              <w:left w:val="single" w:sz="4" w:space="0" w:color="auto"/>
              <w:bottom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p>
        </w:tc>
        <w:tc>
          <w:tcPr>
            <w:tcW w:w="1629" w:type="pct"/>
            <w:vMerge/>
            <w:tcBorders>
              <w:top w:val="single" w:sz="4" w:space="0" w:color="auto"/>
              <w:left w:val="single" w:sz="4" w:space="0" w:color="auto"/>
              <w:bottom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p>
        </w:tc>
        <w:tc>
          <w:tcPr>
            <w:tcW w:w="1158" w:type="pct"/>
            <w:vMerge/>
            <w:tcBorders>
              <w:top w:val="single" w:sz="4" w:space="0" w:color="auto"/>
              <w:left w:val="single" w:sz="4" w:space="0" w:color="auto"/>
              <w:bottom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p>
        </w:tc>
        <w:tc>
          <w:tcPr>
            <w:tcW w:w="1004" w:type="pct"/>
            <w:vMerge/>
            <w:tcBorders>
              <w:top w:val="single" w:sz="4" w:space="0" w:color="auto"/>
              <w:left w:val="single" w:sz="4" w:space="0" w:color="auto"/>
              <w:bottom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p>
        </w:tc>
        <w:tc>
          <w:tcPr>
            <w:tcW w:w="820" w:type="pct"/>
            <w:vMerge/>
            <w:tcBorders>
              <w:top w:val="single" w:sz="4" w:space="0" w:color="auto"/>
              <w:left w:val="single" w:sz="4" w:space="0" w:color="auto"/>
              <w:bottom w:val="single" w:sz="4" w:space="0" w:color="auto"/>
              <w:right w:val="single" w:sz="4" w:space="0" w:color="auto"/>
            </w:tcBorders>
            <w:vAlign w:val="center"/>
          </w:tcPr>
          <w:p w:rsidR="00DF17D1" w:rsidRPr="00A83437" w:rsidRDefault="00DF17D1" w:rsidP="008D345D">
            <w:pPr>
              <w:spacing w:line="240" w:lineRule="auto"/>
              <w:ind w:firstLine="0"/>
              <w:jc w:val="center"/>
              <w:rPr>
                <w:bCs/>
                <w:sz w:val="24"/>
                <w:szCs w:val="24"/>
              </w:rPr>
            </w:pP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Автомобильная дорога  по улице №1-12, участок  №2 автодороги от улицы №3 до улицы №11  (ул.Новая) 1 этап</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624 метра / 7736,6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Новая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2017-2019</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Автомобильная дорога  по улице №1-12, участок  №2 автодороги от улицы №3 до улицы №11  (ул.Новая) 2 этап</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1030 метра / 12770,3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Новая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2020-2023</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3</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Капитальный ремонт. Мост через реку Агрн - Еган в г.Радужный</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 мост</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 Агрн-Еган</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2017</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4</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Строительство развязки в одном уровне</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 развязка</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Пересечения улиц Новая и улица Юности</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2019-2020</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5</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Строительство развязки в одном уровне</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 развязка</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Пересечения улиц Юности и улицы Парковой</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2025-2027</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6</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0,93 км / 7556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Юности</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2022</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7</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0,127 км / 2616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Парковая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2025</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8</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Капитальный ремонт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1,113 км / 17584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Возрождения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2027</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9</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Капитальный ремонт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5,341 км / 42728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bookmarkStart w:id="49" w:name="_Toc529557943"/>
            <w:r w:rsidRPr="00A83437">
              <w:rPr>
                <w:sz w:val="24"/>
                <w:szCs w:val="24"/>
              </w:rPr>
              <w:t>Участок №2 автодороги от конца участка №1 автодороги в Южной промышленной зоне до границы муниципального образования в районе ВГПЗ 2 очередь</w:t>
            </w:r>
            <w:bookmarkEnd w:id="49"/>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2018-2027</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10</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Капитальный ремонт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1,17 км / 299920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Леонида Захарова</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2025-2027</w:t>
            </w:r>
          </w:p>
        </w:tc>
      </w:tr>
      <w:tr w:rsidR="00DF17D1" w:rsidRPr="00A83437" w:rsidTr="00346F6A">
        <w:trPr>
          <w:trHeight w:val="587"/>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11</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Капитальной ремонт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3,4 км / 29992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Казамкина</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2025-2027</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12</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Капитальной ремонт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1,7 км / 23212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Участок №2 в створе улиц Ягельная - Парковая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2021</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13</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Капитальной ремонт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1,98 км / 27580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Нефтяников</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2020-2023</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14</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0,46 км / 3241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Рябиновая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2021-2022</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15</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0,37 км / 1754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Восточная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2020</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16</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0,46 км / 3704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Поселковая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2020-2025</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17</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1,25 км / 8276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Школьная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2025</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18</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0,39 км / 1560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Весеняя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2021-2022</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19</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0,39 км / 1560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Коттеджная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2021-2022</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0,328 км / 1312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Тихая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2021-2022</w:t>
            </w:r>
          </w:p>
        </w:tc>
      </w:tr>
      <w:tr w:rsidR="00DF17D1" w:rsidRPr="00A83437" w:rsidTr="00346F6A">
        <w:trPr>
          <w:trHeight w:val="20"/>
          <w:jc w:val="center"/>
        </w:trPr>
        <w:tc>
          <w:tcPr>
            <w:tcW w:w="390"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21</w:t>
            </w:r>
          </w:p>
        </w:tc>
        <w:tc>
          <w:tcPr>
            <w:tcW w:w="1629" w:type="pct"/>
            <w:tcBorders>
              <w:top w:val="nil"/>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nil"/>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0,328 км / 1312 кв.м</w:t>
            </w:r>
          </w:p>
        </w:tc>
        <w:tc>
          <w:tcPr>
            <w:tcW w:w="1004"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Усадебная</w:t>
            </w:r>
          </w:p>
        </w:tc>
        <w:tc>
          <w:tcPr>
            <w:tcW w:w="820" w:type="pct"/>
            <w:tcBorders>
              <w:top w:val="nil"/>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2021-2022</w:t>
            </w:r>
          </w:p>
        </w:tc>
      </w:tr>
      <w:tr w:rsidR="00DF17D1" w:rsidRPr="00A83437" w:rsidTr="00346F6A">
        <w:trPr>
          <w:trHeight w:val="20"/>
          <w:jc w:val="center"/>
        </w:trPr>
        <w:tc>
          <w:tcPr>
            <w:tcW w:w="390" w:type="pct"/>
            <w:tcBorders>
              <w:top w:val="single" w:sz="4" w:space="0" w:color="auto"/>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22</w:t>
            </w:r>
          </w:p>
        </w:tc>
        <w:tc>
          <w:tcPr>
            <w:tcW w:w="1629" w:type="pct"/>
            <w:tcBorders>
              <w:top w:val="single" w:sz="4" w:space="0" w:color="auto"/>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single" w:sz="4" w:space="0" w:color="auto"/>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0,328 км / 1312 кв.м</w:t>
            </w:r>
          </w:p>
        </w:tc>
        <w:tc>
          <w:tcPr>
            <w:tcW w:w="1004" w:type="pct"/>
            <w:tcBorders>
              <w:top w:val="single" w:sz="4" w:space="0" w:color="auto"/>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ул. Садовая</w:t>
            </w:r>
          </w:p>
        </w:tc>
        <w:tc>
          <w:tcPr>
            <w:tcW w:w="820" w:type="pct"/>
            <w:tcBorders>
              <w:top w:val="single" w:sz="4" w:space="0" w:color="auto"/>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2021-2022</w:t>
            </w:r>
          </w:p>
        </w:tc>
      </w:tr>
      <w:tr w:rsidR="00DF17D1" w:rsidRPr="00A83437" w:rsidTr="00346F6A">
        <w:trPr>
          <w:trHeight w:val="20"/>
          <w:jc w:val="center"/>
        </w:trPr>
        <w:tc>
          <w:tcPr>
            <w:tcW w:w="390" w:type="pct"/>
            <w:tcBorders>
              <w:top w:val="single" w:sz="4" w:space="0" w:color="auto"/>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23</w:t>
            </w:r>
          </w:p>
        </w:tc>
        <w:tc>
          <w:tcPr>
            <w:tcW w:w="1629" w:type="pct"/>
            <w:tcBorders>
              <w:top w:val="single" w:sz="4" w:space="0" w:color="auto"/>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single" w:sz="4" w:space="0" w:color="auto"/>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1,021 км / 7862 кв.м.</w:t>
            </w:r>
          </w:p>
        </w:tc>
        <w:tc>
          <w:tcPr>
            <w:tcW w:w="1004" w:type="pct"/>
            <w:tcBorders>
              <w:top w:val="single" w:sz="4" w:space="0" w:color="auto"/>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Южная промышленная зона, участок улицы Н.Н. Суслика от пересечения улиц Нижневартовский тракт и Н.Н. Суслика до строения №34</w:t>
            </w:r>
          </w:p>
        </w:tc>
        <w:tc>
          <w:tcPr>
            <w:tcW w:w="820" w:type="pct"/>
            <w:tcBorders>
              <w:top w:val="single" w:sz="4" w:space="0" w:color="auto"/>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2021-2027</w:t>
            </w:r>
          </w:p>
        </w:tc>
      </w:tr>
      <w:tr w:rsidR="00DF17D1" w:rsidRPr="00A83437" w:rsidTr="00346F6A">
        <w:trPr>
          <w:trHeight w:val="20"/>
          <w:jc w:val="center"/>
        </w:trPr>
        <w:tc>
          <w:tcPr>
            <w:tcW w:w="390" w:type="pct"/>
            <w:tcBorders>
              <w:top w:val="single" w:sz="4" w:space="0" w:color="auto"/>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24</w:t>
            </w:r>
          </w:p>
        </w:tc>
        <w:tc>
          <w:tcPr>
            <w:tcW w:w="1629" w:type="pct"/>
            <w:tcBorders>
              <w:top w:val="single" w:sz="4" w:space="0" w:color="auto"/>
              <w:left w:val="single" w:sz="4" w:space="0" w:color="auto"/>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Реконструкция автомобильной дороги</w:t>
            </w:r>
          </w:p>
        </w:tc>
        <w:tc>
          <w:tcPr>
            <w:tcW w:w="1158" w:type="pct"/>
            <w:tcBorders>
              <w:top w:val="single" w:sz="4" w:space="0" w:color="auto"/>
              <w:left w:val="nil"/>
              <w:bottom w:val="single" w:sz="4" w:space="0" w:color="auto"/>
              <w:right w:val="single" w:sz="4" w:space="0" w:color="auto"/>
            </w:tcBorders>
            <w:shd w:val="clear" w:color="000000" w:fill="FFFFFF"/>
            <w:noWrap/>
            <w:vAlign w:val="center"/>
          </w:tcPr>
          <w:p w:rsidR="00DF17D1" w:rsidRPr="00A83437" w:rsidRDefault="00DF17D1" w:rsidP="008D345D">
            <w:pPr>
              <w:spacing w:line="240" w:lineRule="auto"/>
              <w:ind w:firstLine="0"/>
              <w:jc w:val="center"/>
              <w:rPr>
                <w:sz w:val="24"/>
                <w:szCs w:val="24"/>
              </w:rPr>
            </w:pPr>
            <w:r w:rsidRPr="00A83437">
              <w:rPr>
                <w:sz w:val="24"/>
                <w:szCs w:val="24"/>
              </w:rPr>
              <w:t>0,278 км / 1112 кв.м.</w:t>
            </w:r>
          </w:p>
        </w:tc>
        <w:tc>
          <w:tcPr>
            <w:tcW w:w="1004" w:type="pct"/>
            <w:tcBorders>
              <w:top w:val="single" w:sz="4" w:space="0" w:color="auto"/>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Автодорога Жилой поселок СУ-968, от перекрестка с автодорогой Радужный-куст 249, участок 1.1 ПК16+70 до ПК92+40.08 по улице Поселковой</w:t>
            </w:r>
          </w:p>
        </w:tc>
        <w:tc>
          <w:tcPr>
            <w:tcW w:w="820" w:type="pct"/>
            <w:tcBorders>
              <w:top w:val="single" w:sz="4" w:space="0" w:color="auto"/>
              <w:left w:val="nil"/>
              <w:bottom w:val="single" w:sz="4" w:space="0" w:color="auto"/>
              <w:right w:val="single" w:sz="4" w:space="0" w:color="auto"/>
            </w:tcBorders>
            <w:shd w:val="clear" w:color="000000" w:fill="FFFFFF"/>
            <w:vAlign w:val="center"/>
          </w:tcPr>
          <w:p w:rsidR="00DF17D1" w:rsidRPr="00A83437" w:rsidRDefault="00DF17D1" w:rsidP="008D345D">
            <w:pPr>
              <w:spacing w:line="240" w:lineRule="auto"/>
              <w:ind w:firstLine="0"/>
              <w:jc w:val="center"/>
              <w:rPr>
                <w:sz w:val="24"/>
                <w:szCs w:val="24"/>
              </w:rPr>
            </w:pPr>
            <w:r w:rsidRPr="00A83437">
              <w:rPr>
                <w:sz w:val="24"/>
                <w:szCs w:val="24"/>
              </w:rPr>
              <w:t>2021-2027</w:t>
            </w:r>
          </w:p>
        </w:tc>
      </w:tr>
    </w:tbl>
    <w:p w:rsidR="00DF17D1" w:rsidRPr="008D345D" w:rsidRDefault="00DF17D1" w:rsidP="008D345D">
      <w:pPr>
        <w:spacing w:line="240" w:lineRule="auto"/>
        <w:rPr>
          <w:szCs w:val="28"/>
        </w:rPr>
      </w:pPr>
    </w:p>
    <w:p w:rsidR="00DF17D1" w:rsidRPr="008D345D" w:rsidRDefault="00DF17D1" w:rsidP="008D345D">
      <w:pPr>
        <w:spacing w:line="240" w:lineRule="auto"/>
        <w:rPr>
          <w:szCs w:val="28"/>
        </w:rPr>
      </w:pPr>
      <w:r w:rsidRPr="008D345D">
        <w:rPr>
          <w:szCs w:val="28"/>
        </w:rPr>
        <w:t>Исходя из существующего уровня загрузки УДС и  перспектив социально-экономического развития городского округа развитие транспортной инфраструктуры предусматривает сохранение и поддержание на минимально необходимом уровне состояние транспортной инфраструктуры, при этом варианте происходит лишь экстренно необходимая модернизация транспортной инфраструктуры, следовательно, значимые инфраструктурные проекты необходимо исключить из программы мероприятий, такие как строительство развязок в одном уровне.</w:t>
      </w:r>
    </w:p>
    <w:p w:rsidR="00DF17D1" w:rsidRPr="008D345D" w:rsidRDefault="00DF17D1" w:rsidP="008D345D">
      <w:pPr>
        <w:spacing w:line="240" w:lineRule="auto"/>
        <w:rPr>
          <w:szCs w:val="28"/>
        </w:rPr>
      </w:pPr>
      <w:r w:rsidRPr="008D345D">
        <w:rPr>
          <w:szCs w:val="28"/>
        </w:rPr>
        <w:t>Если проанализировать картограммы загрузок, представленные ниже, то основная нагрузка в час пик приходится на ул. Магистральную, т.к. она является единственной связующей магистралью между районами приложения труда и проживания основной части населения города. Но существующей пропускной способности всей УДС города хватает с запасом, УДС работает в эффективном режиме.</w:t>
      </w:r>
    </w:p>
    <w:p w:rsidR="00DF17D1" w:rsidRPr="008D345D" w:rsidRDefault="00DF17D1" w:rsidP="008D345D">
      <w:pPr>
        <w:pStyle w:val="Heading3"/>
        <w:spacing w:before="0" w:after="0" w:line="240" w:lineRule="auto"/>
        <w:rPr>
          <w:szCs w:val="28"/>
        </w:rPr>
      </w:pPr>
      <w:r w:rsidRPr="008D345D">
        <w:rPr>
          <w:szCs w:val="28"/>
        </w:rPr>
        <w:t>- Разработка варианта транспортной модели на краткосрочную перспективу (0-5 лет).</w:t>
      </w:r>
    </w:p>
    <w:p w:rsidR="00DF17D1" w:rsidRPr="008D345D" w:rsidRDefault="00DF17D1" w:rsidP="008D345D">
      <w:pPr>
        <w:spacing w:line="240" w:lineRule="auto"/>
        <w:rPr>
          <w:szCs w:val="28"/>
        </w:rPr>
      </w:pPr>
      <w:r w:rsidRPr="008D345D">
        <w:rPr>
          <w:szCs w:val="28"/>
        </w:rPr>
        <w:t>На краткосрочную перспективу в модели учтены мероприятия из таблицы 1.</w:t>
      </w:r>
    </w:p>
    <w:p w:rsidR="00DF17D1" w:rsidRPr="008D345D" w:rsidRDefault="00DF17D1" w:rsidP="008D345D">
      <w:pPr>
        <w:spacing w:line="240" w:lineRule="auto"/>
        <w:rPr>
          <w:szCs w:val="28"/>
        </w:rPr>
      </w:pPr>
      <w:r w:rsidRPr="008D345D">
        <w:rPr>
          <w:szCs w:val="28"/>
        </w:rPr>
        <w:t>На данный период в модели учитывается рост населения в соответствии с динамикой, заложенной в Генеральном плане – прирост 1 процент в год.</w:t>
      </w:r>
    </w:p>
    <w:p w:rsidR="00DF17D1" w:rsidRPr="008D345D" w:rsidRDefault="00DF17D1" w:rsidP="008D345D">
      <w:pPr>
        <w:spacing w:line="240" w:lineRule="auto"/>
        <w:rPr>
          <w:szCs w:val="28"/>
        </w:rPr>
      </w:pPr>
      <w:r w:rsidRPr="008D345D">
        <w:rPr>
          <w:szCs w:val="28"/>
        </w:rPr>
        <w:t>Вариант транспортной модели на долгосрочную перспективу (10-15 лет) представлены на рисунке 8.</w:t>
      </w:r>
    </w:p>
    <w:p w:rsidR="00DF17D1" w:rsidRPr="008D345D" w:rsidRDefault="00DF17D1" w:rsidP="008D345D">
      <w:pPr>
        <w:spacing w:line="240" w:lineRule="auto"/>
        <w:rPr>
          <w:szCs w:val="28"/>
        </w:rPr>
        <w:sectPr w:rsidR="00DF17D1" w:rsidRPr="008D345D" w:rsidSect="007E7520">
          <w:pgSz w:w="11906" w:h="16838"/>
          <w:pgMar w:top="567" w:right="567" w:bottom="567" w:left="1418" w:header="709" w:footer="567" w:gutter="0"/>
          <w:pgNumType w:start="21"/>
          <w:cols w:space="708"/>
          <w:docGrid w:linePitch="381"/>
        </w:sectPr>
      </w:pPr>
    </w:p>
    <w:p w:rsidR="00DF17D1" w:rsidRPr="008D345D" w:rsidRDefault="00DF17D1" w:rsidP="008D345D">
      <w:pPr>
        <w:keepNext/>
        <w:spacing w:line="240" w:lineRule="auto"/>
        <w:rPr>
          <w:szCs w:val="28"/>
        </w:rPr>
      </w:pPr>
      <w:r w:rsidRPr="003B3E8C">
        <w:rPr>
          <w:noProof/>
          <w:szCs w:val="28"/>
          <w:lang w:eastAsia="ru-RU"/>
        </w:rPr>
        <w:pict>
          <v:shape id="Рисунок 18" o:spid="_x0000_i1211" type="#_x0000_t75" style="width:732.75pt;height:449.25pt;visibility:visible">
            <v:imagedata r:id="rId210" o:title="" cropleft="3319f"/>
          </v:shape>
        </w:pict>
      </w:r>
    </w:p>
    <w:p w:rsidR="00DF17D1" w:rsidRPr="008D345D" w:rsidRDefault="00DF17D1" w:rsidP="008D345D">
      <w:pPr>
        <w:pStyle w:val="Caption"/>
        <w:spacing w:after="0"/>
        <w:jc w:val="center"/>
        <w:rPr>
          <w:sz w:val="28"/>
          <w:szCs w:val="28"/>
        </w:rPr>
        <w:sectPr w:rsidR="00DF17D1" w:rsidRPr="008D345D" w:rsidSect="00D659B9">
          <w:pgSz w:w="16838" w:h="11906" w:orient="landscape"/>
          <w:pgMar w:top="1418" w:right="567" w:bottom="567" w:left="567" w:header="709" w:footer="567" w:gutter="0"/>
          <w:pgNumType w:start="30"/>
          <w:cols w:space="708"/>
          <w:docGrid w:linePitch="381"/>
        </w:sect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9</w:t>
      </w:r>
      <w:r w:rsidRPr="008D345D">
        <w:rPr>
          <w:sz w:val="28"/>
          <w:szCs w:val="28"/>
        </w:rPr>
        <w:fldChar w:fldCharType="end"/>
      </w:r>
      <w:r w:rsidRPr="008D345D">
        <w:rPr>
          <w:sz w:val="28"/>
          <w:szCs w:val="28"/>
        </w:rPr>
        <w:t xml:space="preserve"> - - Вариант транспортной модели (картограмма интенсивности движения) на краткосрочную перспективу (0-5 лет)</w:t>
      </w:r>
    </w:p>
    <w:p w:rsidR="00DF17D1" w:rsidRPr="008D345D" w:rsidRDefault="00DF17D1" w:rsidP="008D345D">
      <w:pPr>
        <w:pStyle w:val="Heading3"/>
        <w:spacing w:before="0" w:after="0" w:line="240" w:lineRule="auto"/>
        <w:ind w:left="0" w:firstLine="851"/>
        <w:rPr>
          <w:szCs w:val="28"/>
        </w:rPr>
      </w:pPr>
      <w:r w:rsidRPr="008D345D">
        <w:rPr>
          <w:szCs w:val="28"/>
        </w:rPr>
        <w:t>- Разработка варианта транспортной модели на среднесрочную перспективу (6-10 лет).</w:t>
      </w:r>
    </w:p>
    <w:p w:rsidR="00DF17D1" w:rsidRPr="008D345D" w:rsidRDefault="00DF17D1" w:rsidP="008D345D">
      <w:pPr>
        <w:spacing w:line="240" w:lineRule="auto"/>
        <w:ind w:firstLine="851"/>
        <w:rPr>
          <w:szCs w:val="28"/>
        </w:rPr>
      </w:pPr>
      <w:r w:rsidRPr="008D345D">
        <w:rPr>
          <w:szCs w:val="28"/>
        </w:rPr>
        <w:t>На краткосрочную перспективу в модели учтены мероприятия из таблицы 1.</w:t>
      </w:r>
    </w:p>
    <w:p w:rsidR="00DF17D1" w:rsidRPr="008D345D" w:rsidRDefault="00DF17D1" w:rsidP="008D345D">
      <w:pPr>
        <w:spacing w:line="240" w:lineRule="auto"/>
        <w:ind w:firstLine="851"/>
        <w:rPr>
          <w:szCs w:val="28"/>
        </w:rPr>
      </w:pPr>
      <w:r w:rsidRPr="008D345D">
        <w:rPr>
          <w:szCs w:val="28"/>
        </w:rPr>
        <w:t>На данный период в модели учитывается рост населения в соответствии с динамикой, заложенной в Генеральном плане – прирост 1 процент в год.</w:t>
      </w:r>
    </w:p>
    <w:p w:rsidR="00DF17D1" w:rsidRPr="008D345D" w:rsidRDefault="00DF17D1" w:rsidP="008D345D">
      <w:pPr>
        <w:spacing w:line="240" w:lineRule="auto"/>
        <w:ind w:firstLine="851"/>
        <w:rPr>
          <w:szCs w:val="28"/>
        </w:rPr>
      </w:pPr>
      <w:r w:rsidRPr="008D345D">
        <w:rPr>
          <w:szCs w:val="28"/>
        </w:rPr>
        <w:t>Вариант транспортной модели на долгосрочную перспективу (10-15 лет) представлены на рисунке 9.</w:t>
      </w:r>
    </w:p>
    <w:p w:rsidR="00DF17D1" w:rsidRPr="008D345D" w:rsidRDefault="00DF17D1" w:rsidP="008D345D">
      <w:pPr>
        <w:spacing w:line="240" w:lineRule="auto"/>
        <w:ind w:firstLine="851"/>
        <w:rPr>
          <w:szCs w:val="28"/>
        </w:rPr>
        <w:sectPr w:rsidR="00DF17D1" w:rsidRPr="008D345D" w:rsidSect="00D659B9">
          <w:pgSz w:w="11906" w:h="16838"/>
          <w:pgMar w:top="567" w:right="567" w:bottom="567" w:left="1418" w:header="709" w:footer="567" w:gutter="0"/>
          <w:pgNumType w:start="31"/>
          <w:cols w:space="708"/>
          <w:docGrid w:linePitch="381"/>
        </w:sectPr>
      </w:pPr>
    </w:p>
    <w:p w:rsidR="00DF17D1" w:rsidRPr="008D345D" w:rsidRDefault="00DF17D1" w:rsidP="008D345D">
      <w:pPr>
        <w:keepNext/>
        <w:spacing w:line="240" w:lineRule="auto"/>
        <w:rPr>
          <w:szCs w:val="28"/>
        </w:rPr>
      </w:pPr>
      <w:r w:rsidRPr="003B3E8C">
        <w:rPr>
          <w:noProof/>
          <w:szCs w:val="28"/>
          <w:lang w:eastAsia="ru-RU"/>
        </w:rPr>
        <w:pict>
          <v:shape id="_x0000_i1212" type="#_x0000_t75" style="width:735pt;height:449.25pt;visibility:visible">
            <v:imagedata r:id="rId211" o:title="" cropleft="3769f"/>
          </v:shape>
        </w:pict>
      </w:r>
    </w:p>
    <w:p w:rsidR="00DF17D1" w:rsidRPr="008D345D" w:rsidRDefault="00DF17D1" w:rsidP="008D345D">
      <w:pPr>
        <w:pStyle w:val="Caption"/>
        <w:spacing w:after="0"/>
        <w:rPr>
          <w:sz w:val="28"/>
          <w:szCs w:val="28"/>
        </w:rPr>
        <w:sectPr w:rsidR="00DF17D1" w:rsidRPr="008D345D" w:rsidSect="00D659B9">
          <w:pgSz w:w="16838" w:h="11906" w:orient="landscape"/>
          <w:pgMar w:top="1418" w:right="567" w:bottom="567" w:left="567" w:header="709" w:footer="567" w:gutter="0"/>
          <w:pgNumType w:start="32"/>
          <w:cols w:space="708"/>
          <w:docGrid w:linePitch="381"/>
        </w:sect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10</w:t>
      </w:r>
      <w:r w:rsidRPr="008D345D">
        <w:rPr>
          <w:sz w:val="28"/>
          <w:szCs w:val="28"/>
        </w:rPr>
        <w:fldChar w:fldCharType="end"/>
      </w:r>
      <w:r w:rsidRPr="008D345D">
        <w:rPr>
          <w:sz w:val="28"/>
          <w:szCs w:val="28"/>
        </w:rPr>
        <w:t xml:space="preserve"> - - Вариант транспортной модели (картограмма интенсивности движения) на среднесрочную перспективу (5-10 лет)</w:t>
      </w:r>
    </w:p>
    <w:p w:rsidR="00DF17D1" w:rsidRPr="008D345D" w:rsidRDefault="00DF17D1" w:rsidP="008D345D">
      <w:pPr>
        <w:pStyle w:val="Heading3"/>
        <w:spacing w:before="0" w:after="0" w:line="240" w:lineRule="auto"/>
        <w:ind w:left="0" w:firstLine="851"/>
        <w:rPr>
          <w:szCs w:val="28"/>
        </w:rPr>
      </w:pPr>
      <w:r w:rsidRPr="008D345D">
        <w:rPr>
          <w:szCs w:val="28"/>
        </w:rPr>
        <w:t>Разработка варианта транспортной модели на долгосрочную перспективу (более 10 лет).</w:t>
      </w:r>
    </w:p>
    <w:p w:rsidR="00DF17D1" w:rsidRPr="008D345D" w:rsidRDefault="00DF17D1" w:rsidP="008D345D">
      <w:pPr>
        <w:spacing w:line="240" w:lineRule="auto"/>
        <w:ind w:firstLine="851"/>
        <w:rPr>
          <w:szCs w:val="28"/>
        </w:rPr>
      </w:pPr>
      <w:r w:rsidRPr="008D345D">
        <w:rPr>
          <w:szCs w:val="28"/>
        </w:rPr>
        <w:t>На долгосрочную перспективу учтены следующие мероприятия по реконструкция магистральных улиц районного значения в связи со строительством велосипедных дорожек.</w:t>
      </w:r>
    </w:p>
    <w:p w:rsidR="00DF17D1" w:rsidRPr="008D345D" w:rsidRDefault="00DF17D1" w:rsidP="008D345D">
      <w:pPr>
        <w:spacing w:line="240" w:lineRule="auto"/>
        <w:ind w:firstLine="851"/>
        <w:rPr>
          <w:szCs w:val="28"/>
        </w:rPr>
      </w:pPr>
      <w:r w:rsidRPr="008D345D">
        <w:rPr>
          <w:szCs w:val="28"/>
        </w:rPr>
        <w:t>В части территориального и социально-экономического развития, на перспективу более 10 лет в модели учитывается прирост населения и числа рабочих мест с тем же темпом, что и на предыдущие периоды, прирост населения в основном на территориях существующей застройки.</w:t>
      </w:r>
    </w:p>
    <w:p w:rsidR="00DF17D1" w:rsidRPr="008D345D" w:rsidRDefault="00DF17D1" w:rsidP="008D345D">
      <w:pPr>
        <w:spacing w:line="240" w:lineRule="auto"/>
        <w:ind w:firstLine="851"/>
        <w:rPr>
          <w:szCs w:val="28"/>
        </w:rPr>
      </w:pPr>
      <w:r w:rsidRPr="008D345D">
        <w:rPr>
          <w:szCs w:val="28"/>
        </w:rPr>
        <w:t>Вариант транспортной модели на долгосрочную перспективу (10-15 лет) представлены на рисунке 10.</w:t>
      </w:r>
    </w:p>
    <w:p w:rsidR="00DF17D1" w:rsidRPr="008D345D" w:rsidRDefault="00DF17D1" w:rsidP="008D345D">
      <w:pPr>
        <w:spacing w:line="240" w:lineRule="auto"/>
        <w:ind w:firstLine="851"/>
        <w:rPr>
          <w:szCs w:val="28"/>
        </w:rPr>
        <w:sectPr w:rsidR="00DF17D1" w:rsidRPr="008D345D" w:rsidSect="00D659B9">
          <w:pgSz w:w="11906" w:h="16838"/>
          <w:pgMar w:top="567" w:right="567" w:bottom="567" w:left="1418" w:header="709" w:footer="567" w:gutter="0"/>
          <w:pgNumType w:start="33"/>
          <w:cols w:space="708"/>
          <w:docGrid w:linePitch="381"/>
        </w:sectPr>
      </w:pPr>
    </w:p>
    <w:p w:rsidR="00DF17D1" w:rsidRPr="008D345D" w:rsidRDefault="00DF17D1" w:rsidP="008D345D">
      <w:pPr>
        <w:keepNext/>
        <w:spacing w:line="240" w:lineRule="auto"/>
        <w:jc w:val="center"/>
        <w:rPr>
          <w:szCs w:val="28"/>
        </w:rPr>
      </w:pPr>
      <w:r w:rsidRPr="003B3E8C">
        <w:rPr>
          <w:noProof/>
          <w:szCs w:val="28"/>
          <w:lang w:eastAsia="ru-RU"/>
        </w:rPr>
        <w:pict>
          <v:shape id="_x0000_i1213" type="#_x0000_t75" style="width:711pt;height:449.25pt;visibility:visible">
            <v:imagedata r:id="rId212" o:title="" cropleft="5739f"/>
          </v:shape>
        </w:pict>
      </w:r>
    </w:p>
    <w:p w:rsidR="00DF17D1" w:rsidRPr="008D345D" w:rsidRDefault="00DF17D1" w:rsidP="008D345D">
      <w:pPr>
        <w:pStyle w:val="Caption"/>
        <w:spacing w:after="0"/>
        <w:jc w:val="center"/>
        <w:rPr>
          <w:sz w:val="28"/>
          <w:szCs w:val="28"/>
        </w:rPr>
        <w:sectPr w:rsidR="00DF17D1" w:rsidRPr="008D345D" w:rsidSect="00D659B9">
          <w:pgSz w:w="16838" w:h="11906" w:orient="landscape"/>
          <w:pgMar w:top="1418" w:right="567" w:bottom="567" w:left="567" w:header="709" w:footer="567" w:gutter="0"/>
          <w:pgNumType w:start="34"/>
          <w:cols w:space="708"/>
          <w:docGrid w:linePitch="381"/>
        </w:sect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11</w:t>
      </w:r>
      <w:r w:rsidRPr="008D345D">
        <w:rPr>
          <w:sz w:val="28"/>
          <w:szCs w:val="28"/>
        </w:rPr>
        <w:fldChar w:fldCharType="end"/>
      </w:r>
      <w:r w:rsidRPr="008D345D">
        <w:rPr>
          <w:sz w:val="28"/>
          <w:szCs w:val="28"/>
        </w:rPr>
        <w:t xml:space="preserve"> - - Вариант транспортной модели (картограмма интенсивности движения) на долгосрочную перспективу (более 10 лет)</w:t>
      </w:r>
    </w:p>
    <w:p w:rsidR="00DF17D1" w:rsidRPr="008D345D" w:rsidRDefault="00DF17D1" w:rsidP="008D345D">
      <w:pPr>
        <w:pStyle w:val="Heading1"/>
        <w:spacing w:after="0" w:line="240" w:lineRule="auto"/>
        <w:ind w:left="0" w:firstLine="0"/>
        <w:jc w:val="center"/>
        <w:rPr>
          <w:szCs w:val="28"/>
        </w:rPr>
      </w:pPr>
      <w:bookmarkStart w:id="50" w:name="_Toc529547606"/>
      <w:bookmarkStart w:id="51" w:name="_Toc529574851"/>
      <w:r w:rsidRPr="008D345D">
        <w:rPr>
          <w:caps w:val="0"/>
          <w:szCs w:val="28"/>
        </w:rPr>
        <w:t>Разработка моделей ключевых транспортных узлов.</w:t>
      </w:r>
      <w:bookmarkEnd w:id="50"/>
      <w:bookmarkEnd w:id="51"/>
    </w:p>
    <w:p w:rsidR="00DF17D1" w:rsidRPr="008D345D" w:rsidRDefault="00DF17D1" w:rsidP="008D345D">
      <w:pPr>
        <w:keepNext/>
        <w:keepLines/>
        <w:numPr>
          <w:ilvl w:val="1"/>
          <w:numId w:val="1"/>
        </w:numPr>
        <w:spacing w:line="240" w:lineRule="auto"/>
        <w:ind w:left="0" w:firstLine="0"/>
        <w:jc w:val="center"/>
        <w:outlineLvl w:val="1"/>
        <w:rPr>
          <w:szCs w:val="28"/>
        </w:rPr>
      </w:pPr>
      <w:bookmarkStart w:id="52" w:name="_Toc529547607"/>
      <w:bookmarkStart w:id="53" w:name="_Toc529574852"/>
      <w:r w:rsidRPr="008D345D">
        <w:rPr>
          <w:szCs w:val="28"/>
        </w:rPr>
        <w:t>Проведение транспортных обследований с целью установления параметров транспортных потоков в ключевых транспортных узлах.</w:t>
      </w:r>
      <w:bookmarkEnd w:id="52"/>
      <w:bookmarkEnd w:id="53"/>
    </w:p>
    <w:p w:rsidR="00DF17D1" w:rsidRPr="008D345D" w:rsidRDefault="00DF17D1" w:rsidP="008D345D">
      <w:pPr>
        <w:keepNext/>
        <w:keepLines/>
        <w:spacing w:line="240" w:lineRule="auto"/>
        <w:ind w:firstLine="0"/>
        <w:outlineLvl w:val="1"/>
        <w:rPr>
          <w:szCs w:val="28"/>
        </w:rPr>
      </w:pPr>
    </w:p>
    <w:p w:rsidR="00DF17D1" w:rsidRPr="008D345D" w:rsidRDefault="00DF17D1" w:rsidP="008D345D">
      <w:pPr>
        <w:spacing w:line="240" w:lineRule="auto"/>
        <w:ind w:firstLine="851"/>
        <w:rPr>
          <w:szCs w:val="28"/>
        </w:rPr>
      </w:pPr>
      <w:r w:rsidRPr="008D345D">
        <w:rPr>
          <w:szCs w:val="28"/>
        </w:rPr>
        <w:t>Для имитационного моделирования ключевых транспортных узлов на территории городского округа «Город Радужный» использовались данные, полученные в результате натурного обследования при выполнении работ по разработке Комплексной транспортной схемы с целью выбора и определения параметров ключевых транспортных потоков.</w:t>
      </w:r>
    </w:p>
    <w:p w:rsidR="00DF17D1" w:rsidRPr="008D345D" w:rsidRDefault="00DF17D1" w:rsidP="008D345D">
      <w:pPr>
        <w:spacing w:line="240" w:lineRule="auto"/>
        <w:ind w:firstLine="851"/>
        <w:rPr>
          <w:szCs w:val="28"/>
        </w:rPr>
      </w:pPr>
      <w:r w:rsidRPr="008D345D">
        <w:rPr>
          <w:szCs w:val="28"/>
        </w:rPr>
        <w:t>Перечень ключевых транспортных узлов, выбранных для моделирования и утвержденных Заказчиком.</w:t>
      </w:r>
    </w:p>
    <w:p w:rsidR="00DF17D1" w:rsidRPr="008D345D" w:rsidRDefault="00DF17D1" w:rsidP="008D345D">
      <w:pPr>
        <w:spacing w:line="240" w:lineRule="auto"/>
        <w:ind w:firstLine="851"/>
        <w:rPr>
          <w:szCs w:val="28"/>
        </w:rPr>
      </w:pPr>
      <w:r w:rsidRPr="008D345D">
        <w:rPr>
          <w:szCs w:val="28"/>
        </w:rPr>
        <w:t>Обследования интенсивности движения по продолжительности разделяются на длительные, которые проводятся непрерывно в течение суток, и кратковременные, которые проводятся в течение 1-2 часов. В ходе обследования выполняются замеры интенсивности потоков в конкретных сечениях УДС и/или в узлах УДС. Таким образом, обследование может проводиться на перекрестках или транспортных развязках (место перераспределения потоков) и/или на перегонах между ними (участок УДС без существенного перераспределения потоков).</w:t>
      </w:r>
    </w:p>
    <w:p w:rsidR="00DF17D1" w:rsidRPr="008D345D" w:rsidRDefault="00DF17D1" w:rsidP="008D345D">
      <w:pPr>
        <w:spacing w:line="240" w:lineRule="auto"/>
        <w:ind w:firstLine="851"/>
        <w:rPr>
          <w:szCs w:val="28"/>
        </w:rPr>
      </w:pPr>
      <w:r w:rsidRPr="008D345D">
        <w:rPr>
          <w:szCs w:val="28"/>
        </w:rPr>
        <w:t>Для повышения точности и достоверности получаемой информации и с целью качественного проведения обследования, а также снижения временных затрат, обеспечения безопасности учетчиков, находящихся в непосредственной близости от проезжей части, исключения влияния погодных условий и утомляемости учетчиков, в процессе обследования будет применяться видеофиксация транспорта в транспортных узлах с последующей обработкой полученной информации.</w:t>
      </w:r>
    </w:p>
    <w:p w:rsidR="00DF17D1" w:rsidRPr="008D345D" w:rsidRDefault="00DF17D1" w:rsidP="008D345D">
      <w:pPr>
        <w:spacing w:line="240" w:lineRule="auto"/>
        <w:ind w:firstLine="851"/>
        <w:rPr>
          <w:szCs w:val="28"/>
        </w:rPr>
      </w:pPr>
      <w:r w:rsidRPr="008D345D">
        <w:rPr>
          <w:szCs w:val="28"/>
        </w:rPr>
        <w:t>Применение средств видеофиксации позволит:</w:t>
      </w:r>
    </w:p>
    <w:p w:rsidR="00DF17D1" w:rsidRPr="008D345D" w:rsidRDefault="00DF17D1" w:rsidP="008D345D">
      <w:pPr>
        <w:spacing w:line="240" w:lineRule="auto"/>
        <w:ind w:firstLine="851"/>
        <w:rPr>
          <w:szCs w:val="28"/>
        </w:rPr>
      </w:pPr>
      <w:r w:rsidRPr="008D345D">
        <w:rPr>
          <w:szCs w:val="28"/>
        </w:rPr>
        <w:t>- получить достоверную исходную информацию с точностью 95-97% для использования ее при создании транспортной модели;</w:t>
      </w:r>
    </w:p>
    <w:p w:rsidR="00DF17D1" w:rsidRPr="008D345D" w:rsidRDefault="00DF17D1" w:rsidP="008D345D">
      <w:pPr>
        <w:spacing w:line="240" w:lineRule="auto"/>
        <w:ind w:firstLine="851"/>
        <w:rPr>
          <w:szCs w:val="28"/>
        </w:rPr>
      </w:pPr>
      <w:r w:rsidRPr="008D345D">
        <w:rPr>
          <w:szCs w:val="28"/>
        </w:rPr>
        <w:t>- использовать данные для повторной обработки и уточнения результатов;</w:t>
      </w:r>
    </w:p>
    <w:p w:rsidR="00DF17D1" w:rsidRPr="008D345D" w:rsidRDefault="00DF17D1" w:rsidP="008D345D">
      <w:pPr>
        <w:spacing w:line="240" w:lineRule="auto"/>
        <w:ind w:firstLine="851"/>
        <w:rPr>
          <w:szCs w:val="28"/>
        </w:rPr>
      </w:pPr>
      <w:r w:rsidRPr="008D345D">
        <w:rPr>
          <w:szCs w:val="28"/>
        </w:rPr>
        <w:t>- обеспечить постоянный контроль качества проведения обследований на дату и время проведения работ;</w:t>
      </w:r>
    </w:p>
    <w:p w:rsidR="00DF17D1" w:rsidRPr="008D345D" w:rsidRDefault="00DF17D1" w:rsidP="008D345D">
      <w:pPr>
        <w:spacing w:line="240" w:lineRule="auto"/>
        <w:ind w:firstLine="851"/>
        <w:rPr>
          <w:szCs w:val="28"/>
        </w:rPr>
      </w:pPr>
      <w:r w:rsidRPr="008D345D">
        <w:rPr>
          <w:szCs w:val="28"/>
        </w:rPr>
        <w:t>- повысить точность результатов за счет уменьшения количества участников процесса обследований (снижение уровня воздействия человеческого фактора);</w:t>
      </w:r>
    </w:p>
    <w:p w:rsidR="00DF17D1" w:rsidRPr="008D345D" w:rsidRDefault="00DF17D1" w:rsidP="008D345D">
      <w:pPr>
        <w:spacing w:line="240" w:lineRule="auto"/>
        <w:ind w:firstLine="851"/>
        <w:rPr>
          <w:szCs w:val="28"/>
        </w:rPr>
      </w:pPr>
      <w:r w:rsidRPr="008D345D">
        <w:rPr>
          <w:szCs w:val="28"/>
        </w:rPr>
        <w:t>- проверить полученные данные за счет видеоинформации смежных постов учета;</w:t>
      </w:r>
    </w:p>
    <w:p w:rsidR="00DF17D1" w:rsidRPr="008D345D" w:rsidRDefault="00DF17D1" w:rsidP="008D345D">
      <w:pPr>
        <w:spacing w:line="240" w:lineRule="auto"/>
        <w:ind w:firstLine="851"/>
        <w:rPr>
          <w:szCs w:val="28"/>
        </w:rPr>
      </w:pPr>
      <w:r w:rsidRPr="008D345D">
        <w:rPr>
          <w:szCs w:val="28"/>
        </w:rPr>
        <w:t>- учесть дополнительные данные при анализе результатов обследования (транспортная обстановка, погодные условия и т.д.).</w:t>
      </w:r>
    </w:p>
    <w:p w:rsidR="00DF17D1" w:rsidRPr="008D345D" w:rsidRDefault="00DF17D1" w:rsidP="008D345D">
      <w:pPr>
        <w:spacing w:line="240" w:lineRule="auto"/>
        <w:ind w:firstLine="851"/>
        <w:rPr>
          <w:szCs w:val="28"/>
        </w:rPr>
      </w:pPr>
    </w:p>
    <w:p w:rsidR="00DF17D1" w:rsidRPr="008D345D" w:rsidRDefault="00DF17D1" w:rsidP="008D345D">
      <w:pPr>
        <w:keepNext/>
        <w:keepLines/>
        <w:numPr>
          <w:ilvl w:val="1"/>
          <w:numId w:val="1"/>
        </w:numPr>
        <w:spacing w:line="240" w:lineRule="auto"/>
        <w:ind w:left="0" w:firstLine="851"/>
        <w:outlineLvl w:val="1"/>
        <w:rPr>
          <w:szCs w:val="28"/>
        </w:rPr>
      </w:pPr>
      <w:bookmarkStart w:id="54" w:name="_Toc529547608"/>
      <w:bookmarkStart w:id="55" w:name="_Toc529574853"/>
      <w:r w:rsidRPr="008D345D">
        <w:rPr>
          <w:szCs w:val="28"/>
        </w:rPr>
        <w:t>Расчет перераспределения транспортных потоков в ключевых транспортных узлах на основании планов развития улично-дорожной сети.</w:t>
      </w:r>
      <w:bookmarkEnd w:id="54"/>
      <w:bookmarkEnd w:id="55"/>
    </w:p>
    <w:p w:rsidR="00DF17D1" w:rsidRPr="008D345D" w:rsidRDefault="00DF17D1" w:rsidP="008D345D">
      <w:pPr>
        <w:spacing w:line="240" w:lineRule="auto"/>
        <w:ind w:firstLine="851"/>
        <w:rPr>
          <w:szCs w:val="28"/>
        </w:rPr>
      </w:pPr>
      <w:r w:rsidRPr="008D345D">
        <w:rPr>
          <w:szCs w:val="28"/>
        </w:rPr>
        <w:t>Модели ключевых транспортных узлов на территории городского округа «Город Радужный» разрабатывались в среде программного комплекса транспортного моделирования Aimsun.</w:t>
      </w:r>
    </w:p>
    <w:p w:rsidR="00DF17D1" w:rsidRPr="008D345D" w:rsidRDefault="00DF17D1" w:rsidP="008D345D">
      <w:pPr>
        <w:spacing w:line="240" w:lineRule="auto"/>
        <w:ind w:firstLine="851"/>
        <w:rPr>
          <w:szCs w:val="28"/>
        </w:rPr>
      </w:pPr>
      <w:r w:rsidRPr="008D345D">
        <w:rPr>
          <w:szCs w:val="28"/>
        </w:rPr>
        <w:t xml:space="preserve">Программа характеризуется следующими возможностями: </w:t>
      </w:r>
    </w:p>
    <w:p w:rsidR="00DF17D1" w:rsidRPr="008D345D" w:rsidRDefault="00DF17D1" w:rsidP="008D345D">
      <w:pPr>
        <w:spacing w:line="240" w:lineRule="auto"/>
        <w:ind w:firstLine="851"/>
        <w:rPr>
          <w:szCs w:val="28"/>
        </w:rPr>
      </w:pPr>
      <w:r w:rsidRPr="008D345D">
        <w:rPr>
          <w:szCs w:val="28"/>
        </w:rPr>
        <w:t xml:space="preserve">- оценка влияния типа пересечения дорог на пропускную способность; </w:t>
      </w:r>
    </w:p>
    <w:p w:rsidR="00DF17D1" w:rsidRPr="008D345D" w:rsidRDefault="00DF17D1" w:rsidP="008D345D">
      <w:pPr>
        <w:spacing w:line="240" w:lineRule="auto"/>
        <w:ind w:firstLine="851"/>
        <w:rPr>
          <w:szCs w:val="28"/>
        </w:rPr>
      </w:pPr>
      <w:r w:rsidRPr="008D345D">
        <w:rPr>
          <w:szCs w:val="28"/>
        </w:rPr>
        <w:t xml:space="preserve">- проектирование, тестирование и оценка влияния режима работы светофорного объекта на характер транспортного потока; </w:t>
      </w:r>
    </w:p>
    <w:p w:rsidR="00DF17D1" w:rsidRPr="008D345D" w:rsidRDefault="00DF17D1" w:rsidP="008D345D">
      <w:pPr>
        <w:spacing w:line="240" w:lineRule="auto"/>
        <w:ind w:firstLine="851"/>
        <w:rPr>
          <w:szCs w:val="28"/>
        </w:rPr>
      </w:pPr>
      <w:r w:rsidRPr="008D345D">
        <w:rPr>
          <w:szCs w:val="28"/>
        </w:rPr>
        <w:t xml:space="preserve">- оценка транспортной эффективности мероприятий; </w:t>
      </w:r>
    </w:p>
    <w:p w:rsidR="00DF17D1" w:rsidRPr="008D345D" w:rsidRDefault="00DF17D1" w:rsidP="008D345D">
      <w:pPr>
        <w:spacing w:line="240" w:lineRule="auto"/>
        <w:ind w:firstLine="851"/>
        <w:rPr>
          <w:szCs w:val="28"/>
        </w:rPr>
      </w:pPr>
      <w:r w:rsidRPr="008D345D">
        <w:rPr>
          <w:szCs w:val="28"/>
        </w:rPr>
        <w:t xml:space="preserve">- детальная имитация движения каждого участника движения; </w:t>
      </w:r>
    </w:p>
    <w:p w:rsidR="00DF17D1" w:rsidRPr="008D345D" w:rsidRDefault="00DF17D1" w:rsidP="008D345D">
      <w:pPr>
        <w:spacing w:line="240" w:lineRule="auto"/>
        <w:ind w:firstLine="851"/>
        <w:rPr>
          <w:szCs w:val="28"/>
        </w:rPr>
      </w:pPr>
      <w:r w:rsidRPr="008D345D">
        <w:rPr>
          <w:szCs w:val="28"/>
        </w:rPr>
        <w:t xml:space="preserve">- моделирование остановок пассажирского транспорта; </w:t>
      </w:r>
    </w:p>
    <w:p w:rsidR="00DF17D1" w:rsidRPr="008D345D" w:rsidRDefault="00DF17D1" w:rsidP="008D345D">
      <w:pPr>
        <w:spacing w:line="240" w:lineRule="auto"/>
        <w:ind w:firstLine="851"/>
        <w:rPr>
          <w:szCs w:val="28"/>
        </w:rPr>
      </w:pPr>
      <w:r w:rsidRPr="008D345D">
        <w:rPr>
          <w:szCs w:val="28"/>
        </w:rPr>
        <w:t xml:space="preserve">- расчет аналитических показателей, загрузки сети и т.п. </w:t>
      </w:r>
    </w:p>
    <w:p w:rsidR="00DF17D1" w:rsidRPr="008D345D" w:rsidRDefault="00DF17D1" w:rsidP="008D345D">
      <w:pPr>
        <w:spacing w:line="240" w:lineRule="auto"/>
        <w:ind w:firstLine="851"/>
        <w:rPr>
          <w:szCs w:val="28"/>
        </w:rPr>
      </w:pPr>
    </w:p>
    <w:p w:rsidR="00DF17D1" w:rsidRPr="008D345D" w:rsidRDefault="00DF17D1" w:rsidP="008D345D">
      <w:pPr>
        <w:keepNext/>
        <w:keepLines/>
        <w:numPr>
          <w:ilvl w:val="1"/>
          <w:numId w:val="1"/>
        </w:numPr>
        <w:spacing w:line="240" w:lineRule="auto"/>
        <w:ind w:left="0" w:firstLine="851"/>
        <w:outlineLvl w:val="1"/>
        <w:rPr>
          <w:szCs w:val="28"/>
        </w:rPr>
      </w:pPr>
      <w:bookmarkStart w:id="56" w:name="_Toc529547609"/>
      <w:bookmarkStart w:id="57" w:name="_Toc529574854"/>
      <w:r w:rsidRPr="008D345D">
        <w:rPr>
          <w:szCs w:val="28"/>
        </w:rPr>
        <w:t>Расчет времени в пути, а также распределение средней скорости транспортного потока в моделируемых ключевых транспортных узлах.</w:t>
      </w:r>
      <w:bookmarkEnd w:id="56"/>
      <w:bookmarkEnd w:id="57"/>
    </w:p>
    <w:p w:rsidR="00DF17D1" w:rsidRPr="008D345D" w:rsidRDefault="00DF17D1" w:rsidP="008D345D">
      <w:pPr>
        <w:spacing w:line="240" w:lineRule="auto"/>
        <w:ind w:firstLine="851"/>
        <w:rPr>
          <w:szCs w:val="28"/>
        </w:rPr>
      </w:pPr>
      <w:r w:rsidRPr="008D345D">
        <w:rPr>
          <w:szCs w:val="28"/>
        </w:rPr>
        <w:t xml:space="preserve">Программными методами были описаны условия движения по моделируемым участкам автомобильных дорог – указаны зоны перестроения, конфигурации пересечений, интенсивности транспортного потока и т.д. В результате были получены реалистичные модели движения транспорта на рассматриваемых участках автомобильных дорог. </w:t>
      </w:r>
    </w:p>
    <w:p w:rsidR="00DF17D1" w:rsidRPr="008D345D" w:rsidRDefault="00DF17D1" w:rsidP="008D345D">
      <w:pPr>
        <w:spacing w:line="240" w:lineRule="auto"/>
        <w:ind w:firstLine="851"/>
        <w:rPr>
          <w:szCs w:val="28"/>
        </w:rPr>
      </w:pPr>
      <w:r w:rsidRPr="008D345D">
        <w:rPr>
          <w:szCs w:val="28"/>
        </w:rPr>
        <w:t xml:space="preserve">В качестве исходных данных для построения имитационной микромодели использовались следующие данные: </w:t>
      </w:r>
    </w:p>
    <w:p w:rsidR="00DF17D1" w:rsidRPr="008D345D" w:rsidRDefault="00DF17D1" w:rsidP="008D345D">
      <w:pPr>
        <w:spacing w:line="240" w:lineRule="auto"/>
        <w:ind w:firstLine="851"/>
        <w:rPr>
          <w:szCs w:val="28"/>
        </w:rPr>
      </w:pPr>
      <w:r w:rsidRPr="008D345D">
        <w:rPr>
          <w:szCs w:val="28"/>
        </w:rPr>
        <w:t xml:space="preserve">- геометрия дорожной сети, включая ширины проезжих частей и полос движения, конфигурация перекрестков; </w:t>
      </w:r>
    </w:p>
    <w:p w:rsidR="00DF17D1" w:rsidRPr="008D345D" w:rsidRDefault="00DF17D1" w:rsidP="008D345D">
      <w:pPr>
        <w:spacing w:line="240" w:lineRule="auto"/>
        <w:ind w:firstLine="851"/>
        <w:rPr>
          <w:szCs w:val="28"/>
        </w:rPr>
      </w:pPr>
      <w:r w:rsidRPr="008D345D">
        <w:rPr>
          <w:szCs w:val="28"/>
        </w:rPr>
        <w:t xml:space="preserve">- схема организации дорожного движения; </w:t>
      </w:r>
    </w:p>
    <w:p w:rsidR="00DF17D1" w:rsidRPr="008D345D" w:rsidRDefault="00DF17D1" w:rsidP="008D345D">
      <w:pPr>
        <w:spacing w:line="240" w:lineRule="auto"/>
        <w:ind w:firstLine="851"/>
        <w:rPr>
          <w:szCs w:val="28"/>
        </w:rPr>
      </w:pPr>
      <w:r w:rsidRPr="008D345D">
        <w:rPr>
          <w:szCs w:val="28"/>
        </w:rPr>
        <w:t xml:space="preserve">- режимы работы светофорных объектов; </w:t>
      </w:r>
    </w:p>
    <w:p w:rsidR="00DF17D1" w:rsidRPr="008D345D" w:rsidRDefault="00DF17D1" w:rsidP="008D345D">
      <w:pPr>
        <w:spacing w:line="240" w:lineRule="auto"/>
        <w:ind w:firstLine="851"/>
        <w:rPr>
          <w:szCs w:val="28"/>
        </w:rPr>
      </w:pPr>
      <w:r w:rsidRPr="008D345D">
        <w:rPr>
          <w:szCs w:val="28"/>
        </w:rPr>
        <w:t xml:space="preserve">- часовые интенсивности транспортных потоков. </w:t>
      </w:r>
    </w:p>
    <w:p w:rsidR="00DF17D1" w:rsidRPr="008D345D" w:rsidRDefault="00DF17D1" w:rsidP="008D345D">
      <w:pPr>
        <w:spacing w:line="240" w:lineRule="auto"/>
        <w:ind w:firstLine="851"/>
        <w:rPr>
          <w:szCs w:val="28"/>
        </w:rPr>
      </w:pPr>
      <w:r w:rsidRPr="008D345D">
        <w:rPr>
          <w:szCs w:val="28"/>
        </w:rPr>
        <w:t xml:space="preserve">Для оценки существующих условий движения использовались следующие характеристики состояния транспортного потока - локально, на пересечении: </w:t>
      </w:r>
    </w:p>
    <w:p w:rsidR="00DF17D1" w:rsidRPr="008D345D" w:rsidRDefault="00DF17D1" w:rsidP="008D345D">
      <w:pPr>
        <w:spacing w:line="240" w:lineRule="auto"/>
        <w:ind w:firstLine="851"/>
        <w:rPr>
          <w:szCs w:val="28"/>
        </w:rPr>
      </w:pPr>
      <w:r w:rsidRPr="008D345D">
        <w:rPr>
          <w:szCs w:val="28"/>
        </w:rPr>
        <w:t xml:space="preserve">1. Уровень загрузки – безразмерный коэффициент, равный отношению интенсивности движения к пропускной способности рассматриваемого участка дороги (0≤z≤1). </w:t>
      </w:r>
    </w:p>
    <w:p w:rsidR="00DF17D1" w:rsidRPr="008D345D" w:rsidRDefault="00DF17D1" w:rsidP="008D345D">
      <w:pPr>
        <w:spacing w:line="240" w:lineRule="auto"/>
        <w:ind w:firstLine="851"/>
        <w:rPr>
          <w:szCs w:val="28"/>
        </w:rPr>
      </w:pPr>
      <w:r w:rsidRPr="008D345D">
        <w:rPr>
          <w:szCs w:val="28"/>
        </w:rPr>
        <w:t xml:space="preserve">2. Длина очереди, м - количество автомобилей на подходе к перекрестку. </w:t>
      </w:r>
    </w:p>
    <w:p w:rsidR="00DF17D1" w:rsidRPr="008D345D" w:rsidRDefault="00DF17D1" w:rsidP="008D345D">
      <w:pPr>
        <w:spacing w:line="240" w:lineRule="auto"/>
        <w:ind w:firstLine="851"/>
        <w:rPr>
          <w:szCs w:val="28"/>
        </w:rPr>
      </w:pPr>
      <w:r w:rsidRPr="008D345D">
        <w:rPr>
          <w:szCs w:val="28"/>
        </w:rPr>
        <w:t>3 Уровень обслуживания - индекс характеризующий уровень движения на данном пересечении, дороге или местном проезде, основанный на анализе типов задержки, степени насыщенности, плотности и скорости движения за единицу времени, влияющие на комфортность движения автомобиля. Различают пять уровней обслуживания, зависимости которых от величины задержки приведены в таблице 2.</w:t>
      </w:r>
    </w:p>
    <w:p w:rsidR="00DF17D1" w:rsidRPr="008D345D" w:rsidRDefault="00DF17D1" w:rsidP="008D345D">
      <w:pPr>
        <w:spacing w:line="240" w:lineRule="auto"/>
        <w:ind w:firstLine="851"/>
        <w:rPr>
          <w:szCs w:val="28"/>
        </w:rPr>
      </w:pPr>
    </w:p>
    <w:p w:rsidR="00DF17D1" w:rsidRPr="008D345D" w:rsidRDefault="00DF17D1" w:rsidP="008D345D">
      <w:pPr>
        <w:keepNext/>
        <w:spacing w:line="240" w:lineRule="auto"/>
        <w:ind w:firstLine="0"/>
        <w:rPr>
          <w:iCs/>
          <w:szCs w:val="28"/>
        </w:rPr>
      </w:pPr>
      <w:r w:rsidRPr="008D345D">
        <w:rPr>
          <w:iCs/>
          <w:szCs w:val="28"/>
        </w:rPr>
        <w:t xml:space="preserve">Таблица </w:t>
      </w:r>
      <w:r w:rsidRPr="008D345D">
        <w:rPr>
          <w:iCs/>
          <w:szCs w:val="28"/>
        </w:rPr>
        <w:fldChar w:fldCharType="begin"/>
      </w:r>
      <w:r w:rsidRPr="008D345D">
        <w:rPr>
          <w:iCs/>
          <w:szCs w:val="28"/>
        </w:rPr>
        <w:instrText xml:space="preserve"> SEQ Таблица \* ARABIC </w:instrText>
      </w:r>
      <w:r w:rsidRPr="008D345D">
        <w:rPr>
          <w:iCs/>
          <w:szCs w:val="28"/>
        </w:rPr>
        <w:fldChar w:fldCharType="separate"/>
      </w:r>
      <w:r>
        <w:rPr>
          <w:iCs/>
          <w:noProof/>
          <w:szCs w:val="28"/>
        </w:rPr>
        <w:t>2</w:t>
      </w:r>
      <w:r w:rsidRPr="008D345D">
        <w:rPr>
          <w:iCs/>
          <w:szCs w:val="28"/>
        </w:rPr>
        <w:fldChar w:fldCharType="end"/>
      </w:r>
      <w:r w:rsidRPr="008D345D">
        <w:rPr>
          <w:iCs/>
          <w:szCs w:val="28"/>
        </w:rPr>
        <w:t xml:space="preserve"> - Зависимость уровня обслуживания от величины задержки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210"/>
        <w:gridCol w:w="5211"/>
      </w:tblGrid>
      <w:tr w:rsidR="00DF17D1" w:rsidRPr="00A83437" w:rsidTr="00A83437">
        <w:trPr>
          <w:trHeight w:val="109"/>
          <w:jc w:val="center"/>
        </w:trPr>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Уровень обслуживания</w:t>
            </w:r>
          </w:p>
        </w:tc>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Задержка, c</w:t>
            </w:r>
          </w:p>
        </w:tc>
      </w:tr>
      <w:tr w:rsidR="00DF17D1" w:rsidRPr="00A83437" w:rsidTr="00A83437">
        <w:trPr>
          <w:trHeight w:val="109"/>
          <w:jc w:val="center"/>
        </w:trPr>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A</w:t>
            </w:r>
          </w:p>
        </w:tc>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d≤10</w:t>
            </w:r>
          </w:p>
        </w:tc>
      </w:tr>
      <w:tr w:rsidR="00DF17D1" w:rsidRPr="00A83437" w:rsidTr="00A83437">
        <w:trPr>
          <w:trHeight w:val="109"/>
          <w:jc w:val="center"/>
        </w:trPr>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B</w:t>
            </w:r>
          </w:p>
        </w:tc>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10&lt;d≤20</w:t>
            </w:r>
          </w:p>
        </w:tc>
      </w:tr>
      <w:tr w:rsidR="00DF17D1" w:rsidRPr="00A83437" w:rsidTr="00A83437">
        <w:trPr>
          <w:trHeight w:val="109"/>
          <w:jc w:val="center"/>
        </w:trPr>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C</w:t>
            </w:r>
          </w:p>
        </w:tc>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20&lt;d≤35</w:t>
            </w:r>
          </w:p>
        </w:tc>
      </w:tr>
      <w:tr w:rsidR="00DF17D1" w:rsidRPr="00A83437" w:rsidTr="00A83437">
        <w:trPr>
          <w:trHeight w:val="109"/>
          <w:jc w:val="center"/>
        </w:trPr>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D</w:t>
            </w:r>
          </w:p>
        </w:tc>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35&lt;d≤55</w:t>
            </w:r>
          </w:p>
        </w:tc>
      </w:tr>
      <w:tr w:rsidR="00DF17D1" w:rsidRPr="00A83437" w:rsidTr="00A83437">
        <w:trPr>
          <w:trHeight w:val="109"/>
          <w:jc w:val="center"/>
        </w:trPr>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E</w:t>
            </w:r>
          </w:p>
        </w:tc>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55&lt;d≤80</w:t>
            </w:r>
          </w:p>
        </w:tc>
      </w:tr>
      <w:tr w:rsidR="00DF17D1" w:rsidRPr="00A83437" w:rsidTr="00A83437">
        <w:trPr>
          <w:trHeight w:val="109"/>
          <w:jc w:val="center"/>
        </w:trPr>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F</w:t>
            </w:r>
          </w:p>
        </w:tc>
        <w:tc>
          <w:tcPr>
            <w:tcW w:w="2500" w:type="pct"/>
            <w:vAlign w:val="center"/>
          </w:tcPr>
          <w:p w:rsidR="00DF17D1" w:rsidRPr="00A83437" w:rsidRDefault="00DF17D1" w:rsidP="00A83437">
            <w:pPr>
              <w:autoSpaceDE w:val="0"/>
              <w:autoSpaceDN w:val="0"/>
              <w:adjustRightInd w:val="0"/>
              <w:spacing w:line="240" w:lineRule="auto"/>
              <w:ind w:firstLine="0"/>
              <w:jc w:val="center"/>
              <w:rPr>
                <w:color w:val="000000"/>
                <w:szCs w:val="28"/>
              </w:rPr>
            </w:pPr>
            <w:r w:rsidRPr="00A83437">
              <w:rPr>
                <w:color w:val="000000"/>
                <w:szCs w:val="28"/>
              </w:rPr>
              <w:t>80&lt;d</w:t>
            </w:r>
          </w:p>
        </w:tc>
      </w:tr>
    </w:tbl>
    <w:p w:rsidR="00DF17D1" w:rsidRPr="008D345D" w:rsidRDefault="00DF17D1" w:rsidP="008D345D">
      <w:pPr>
        <w:spacing w:line="240" w:lineRule="auto"/>
        <w:rPr>
          <w:szCs w:val="28"/>
        </w:rPr>
      </w:pPr>
    </w:p>
    <w:p w:rsidR="00DF17D1" w:rsidRPr="008D345D" w:rsidRDefault="00DF17D1" w:rsidP="008D345D">
      <w:pPr>
        <w:spacing w:line="240" w:lineRule="auto"/>
        <w:rPr>
          <w:szCs w:val="28"/>
        </w:rPr>
      </w:pPr>
      <w:r w:rsidRPr="008D345D">
        <w:rPr>
          <w:szCs w:val="28"/>
        </w:rPr>
        <w:t>Динамическая модель транспортного узла создана для пересеченияя ул. Нефтянников – ул 50</w:t>
      </w:r>
      <w:r w:rsidRPr="008D345D">
        <w:rPr>
          <w:szCs w:val="28"/>
        </w:rPr>
        <w:noBreakHyphen/>
        <w:t>лет Победы.</w:t>
      </w:r>
    </w:p>
    <w:p w:rsidR="00DF17D1" w:rsidRPr="008D345D" w:rsidRDefault="00DF17D1" w:rsidP="008D345D">
      <w:pPr>
        <w:spacing w:line="240" w:lineRule="auto"/>
        <w:rPr>
          <w:szCs w:val="28"/>
        </w:rPr>
      </w:pPr>
      <w:r w:rsidRPr="008D345D">
        <w:rPr>
          <w:szCs w:val="28"/>
        </w:rPr>
        <w:t>Существующее регулирование на перекрестке ул. Нефтяников - ул. 50-лет Победы осуществляется в пять фаз. Схема пофазного разъезда – приведена ниже.</w:t>
      </w:r>
    </w:p>
    <w:p w:rsidR="00DF17D1" w:rsidRPr="008D345D" w:rsidRDefault="00DF17D1" w:rsidP="008D345D">
      <w:pPr>
        <w:keepNext/>
        <w:spacing w:line="240" w:lineRule="auto"/>
        <w:ind w:firstLine="0"/>
        <w:jc w:val="center"/>
        <w:rPr>
          <w:szCs w:val="28"/>
        </w:rPr>
      </w:pPr>
      <w:r w:rsidRPr="003B3E8C">
        <w:rPr>
          <w:noProof/>
          <w:color w:val="000000"/>
          <w:szCs w:val="28"/>
          <w:lang w:eastAsia="ru-RU"/>
        </w:rPr>
        <w:pict>
          <v:shape id="_x0000_i1214" type="#_x0000_t75" style="width:318pt;height:129pt;visibility:visible">
            <v:imagedata r:id="rId213" o:title=""/>
          </v:shape>
        </w:pict>
      </w:r>
      <w:r w:rsidRPr="003B3E8C">
        <w:rPr>
          <w:noProof/>
          <w:szCs w:val="28"/>
          <w:lang w:eastAsia="ru-RU"/>
        </w:rPr>
        <w:pict>
          <v:shape id="_x0000_i1215" type="#_x0000_t75" style="width:476.25pt;height:129.75pt;visibility:visible">
            <v:imagedata r:id="rId214" o:title=""/>
          </v:shape>
        </w:pict>
      </w:r>
    </w:p>
    <w:p w:rsidR="00DF17D1" w:rsidRPr="008D345D" w:rsidRDefault="00DF17D1" w:rsidP="008D345D">
      <w:pPr>
        <w:pStyle w:val="Caption"/>
        <w:spacing w:after="0"/>
        <w:jc w:val="center"/>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12</w:t>
      </w:r>
      <w:r w:rsidRPr="008D345D">
        <w:rPr>
          <w:sz w:val="28"/>
          <w:szCs w:val="28"/>
        </w:rPr>
        <w:fldChar w:fldCharType="end"/>
      </w:r>
      <w:r w:rsidRPr="008D345D">
        <w:rPr>
          <w:sz w:val="28"/>
          <w:szCs w:val="28"/>
        </w:rPr>
        <w:t xml:space="preserve"> – Существующая схема пофазного разъезда</w:t>
      </w:r>
    </w:p>
    <w:p w:rsidR="00DF17D1" w:rsidRPr="008D345D" w:rsidRDefault="00DF17D1" w:rsidP="008D345D">
      <w:pPr>
        <w:spacing w:line="240" w:lineRule="auto"/>
        <w:rPr>
          <w:szCs w:val="28"/>
        </w:rPr>
      </w:pPr>
    </w:p>
    <w:p w:rsidR="00DF17D1" w:rsidRPr="008D345D" w:rsidRDefault="00DF17D1" w:rsidP="008D345D">
      <w:pPr>
        <w:keepNext/>
        <w:keepLines/>
        <w:numPr>
          <w:ilvl w:val="1"/>
          <w:numId w:val="1"/>
        </w:numPr>
        <w:spacing w:line="240" w:lineRule="auto"/>
        <w:ind w:left="0" w:firstLine="851"/>
        <w:outlineLvl w:val="1"/>
        <w:rPr>
          <w:szCs w:val="28"/>
        </w:rPr>
      </w:pPr>
      <w:bookmarkStart w:id="58" w:name="_Toc529547610"/>
      <w:bookmarkStart w:id="59" w:name="_Toc529574855"/>
      <w:r w:rsidRPr="008D345D">
        <w:rPr>
          <w:szCs w:val="28"/>
        </w:rPr>
        <w:t>Анализ полученных результатов с определением оптимального варианта организации дорожного движения в ключевых транспортных узлах.</w:t>
      </w:r>
      <w:bookmarkEnd w:id="58"/>
      <w:bookmarkEnd w:id="59"/>
    </w:p>
    <w:p w:rsidR="00DF17D1" w:rsidRPr="008D345D" w:rsidRDefault="00DF17D1" w:rsidP="008D345D">
      <w:pPr>
        <w:keepNext/>
        <w:spacing w:line="240" w:lineRule="auto"/>
        <w:ind w:firstLine="0"/>
        <w:jc w:val="center"/>
        <w:rPr>
          <w:szCs w:val="28"/>
        </w:rPr>
      </w:pPr>
      <w:r w:rsidRPr="003B3E8C">
        <w:rPr>
          <w:noProof/>
          <w:szCs w:val="28"/>
          <w:lang w:eastAsia="ru-RU"/>
        </w:rPr>
        <w:pict>
          <v:shape id="_x0000_i1216" type="#_x0000_t75" style="width:459.75pt;height:369pt;visibility:visible">
            <v:imagedata r:id="rId215" o:title=""/>
          </v:shape>
        </w:pict>
      </w:r>
    </w:p>
    <w:p w:rsidR="00DF17D1" w:rsidRPr="008D345D" w:rsidRDefault="00DF17D1" w:rsidP="008D345D">
      <w:pPr>
        <w:pStyle w:val="Caption"/>
        <w:spacing w:after="0"/>
        <w:jc w:val="center"/>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13</w:t>
      </w:r>
      <w:r w:rsidRPr="008D345D">
        <w:rPr>
          <w:sz w:val="28"/>
          <w:szCs w:val="28"/>
        </w:rPr>
        <w:fldChar w:fldCharType="end"/>
      </w:r>
      <w:r w:rsidRPr="008D345D">
        <w:rPr>
          <w:sz w:val="28"/>
          <w:szCs w:val="28"/>
        </w:rPr>
        <w:t xml:space="preserve"> – Существующие параметры движения транспортного потока</w:t>
      </w:r>
    </w:p>
    <w:p w:rsidR="00DF17D1" w:rsidRPr="008D345D" w:rsidRDefault="00DF17D1" w:rsidP="008D345D">
      <w:pPr>
        <w:spacing w:line="240" w:lineRule="auto"/>
        <w:rPr>
          <w:szCs w:val="28"/>
        </w:rPr>
      </w:pPr>
    </w:p>
    <w:p w:rsidR="00DF17D1" w:rsidRPr="008D345D" w:rsidRDefault="00DF17D1" w:rsidP="008D345D">
      <w:pPr>
        <w:spacing w:line="240" w:lineRule="auto"/>
        <w:rPr>
          <w:szCs w:val="28"/>
        </w:rPr>
      </w:pPr>
      <w:r w:rsidRPr="008D345D">
        <w:rPr>
          <w:szCs w:val="28"/>
        </w:rPr>
        <w:t>Согласно ОДМ 218.2.020-2012 к участкам автомобильной дороги, обслуживающих движение в режиме перегрузки, относятся участки автомобильной дороги с уровнем обслуживания D, E или F. Соответствие уровня обслуживания уровню загрузки приведены в таблице 3.</w:t>
      </w:r>
    </w:p>
    <w:p w:rsidR="00DF17D1" w:rsidRPr="008D345D" w:rsidRDefault="00DF17D1" w:rsidP="008D345D">
      <w:pPr>
        <w:spacing w:line="240" w:lineRule="auto"/>
        <w:rPr>
          <w:szCs w:val="28"/>
        </w:rPr>
      </w:pPr>
    </w:p>
    <w:p w:rsidR="00DF17D1" w:rsidRPr="008D345D" w:rsidRDefault="00DF17D1" w:rsidP="008D345D">
      <w:pPr>
        <w:keepNext/>
        <w:spacing w:line="240" w:lineRule="auto"/>
        <w:ind w:firstLine="0"/>
        <w:rPr>
          <w:iCs/>
          <w:szCs w:val="28"/>
        </w:rPr>
      </w:pPr>
      <w:r w:rsidRPr="008D345D">
        <w:rPr>
          <w:iCs/>
          <w:szCs w:val="28"/>
        </w:rPr>
        <w:t xml:space="preserve">Таблица </w:t>
      </w:r>
      <w:r w:rsidRPr="008D345D">
        <w:rPr>
          <w:iCs/>
          <w:szCs w:val="28"/>
        </w:rPr>
        <w:fldChar w:fldCharType="begin"/>
      </w:r>
      <w:r w:rsidRPr="008D345D">
        <w:rPr>
          <w:iCs/>
          <w:szCs w:val="28"/>
        </w:rPr>
        <w:instrText xml:space="preserve"> SEQ Таблица \* ARABIC </w:instrText>
      </w:r>
      <w:r w:rsidRPr="008D345D">
        <w:rPr>
          <w:iCs/>
          <w:szCs w:val="28"/>
        </w:rPr>
        <w:fldChar w:fldCharType="separate"/>
      </w:r>
      <w:r>
        <w:rPr>
          <w:iCs/>
          <w:noProof/>
          <w:szCs w:val="28"/>
        </w:rPr>
        <w:t>3</w:t>
      </w:r>
      <w:r w:rsidRPr="008D345D">
        <w:rPr>
          <w:iCs/>
          <w:szCs w:val="28"/>
        </w:rPr>
        <w:fldChar w:fldCharType="end"/>
      </w:r>
      <w:r w:rsidRPr="008D345D">
        <w:rPr>
          <w:iCs/>
          <w:szCs w:val="28"/>
        </w:rPr>
        <w:t xml:space="preserve"> - Характеристика уровней обслуживания движения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93"/>
        <w:gridCol w:w="1872"/>
        <w:gridCol w:w="3266"/>
        <w:gridCol w:w="2490"/>
      </w:tblGrid>
      <w:tr w:rsidR="00DF17D1" w:rsidRPr="00A83437" w:rsidTr="00A83437">
        <w:trPr>
          <w:trHeight w:val="1200"/>
          <w:tblHeader/>
        </w:trPr>
        <w:tc>
          <w:tcPr>
            <w:tcW w:w="1357"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Уровень обслуживания движения</w:t>
            </w:r>
          </w:p>
        </w:tc>
        <w:tc>
          <w:tcPr>
            <w:tcW w:w="858"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Коэффициент загрузки</w:t>
            </w:r>
          </w:p>
        </w:tc>
        <w:tc>
          <w:tcPr>
            <w:tcW w:w="1584"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Характеристика потока</w:t>
            </w:r>
            <w:r w:rsidRPr="00A83437">
              <w:rPr>
                <w:color w:val="000000"/>
                <w:szCs w:val="28"/>
                <w:lang w:eastAsia="ru-RU"/>
              </w:rPr>
              <w:br/>
              <w:t>автомобилей</w:t>
            </w:r>
          </w:p>
        </w:tc>
        <w:tc>
          <w:tcPr>
            <w:tcW w:w="1201"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Экономическая эффективность работы дороги</w:t>
            </w:r>
          </w:p>
        </w:tc>
      </w:tr>
      <w:tr w:rsidR="00DF17D1" w:rsidRPr="00A83437" w:rsidTr="00A83437">
        <w:trPr>
          <w:trHeight w:val="1200"/>
        </w:trPr>
        <w:tc>
          <w:tcPr>
            <w:tcW w:w="1357"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А</w:t>
            </w:r>
          </w:p>
        </w:tc>
        <w:tc>
          <w:tcPr>
            <w:tcW w:w="858"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&lt;0,2</w:t>
            </w:r>
          </w:p>
        </w:tc>
        <w:tc>
          <w:tcPr>
            <w:tcW w:w="1584"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Автомобили движутся в свободных условиях, взаимодействие между автомобилями отсутствует</w:t>
            </w:r>
          </w:p>
        </w:tc>
        <w:tc>
          <w:tcPr>
            <w:tcW w:w="1201"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Неэффективная</w:t>
            </w:r>
          </w:p>
        </w:tc>
      </w:tr>
      <w:tr w:rsidR="00DF17D1" w:rsidRPr="00A83437" w:rsidTr="00A83437">
        <w:trPr>
          <w:trHeight w:val="1200"/>
        </w:trPr>
        <w:tc>
          <w:tcPr>
            <w:tcW w:w="1357"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B</w:t>
            </w:r>
          </w:p>
        </w:tc>
        <w:tc>
          <w:tcPr>
            <w:tcW w:w="858"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0,2-0,45</w:t>
            </w:r>
          </w:p>
        </w:tc>
        <w:tc>
          <w:tcPr>
            <w:tcW w:w="1584"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Автомобили движутся группами, совершается много обгонов</w:t>
            </w:r>
          </w:p>
        </w:tc>
        <w:tc>
          <w:tcPr>
            <w:tcW w:w="1201"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Мало эффективная</w:t>
            </w:r>
          </w:p>
        </w:tc>
      </w:tr>
      <w:tr w:rsidR="00DF17D1" w:rsidRPr="00A83437" w:rsidTr="00A83437">
        <w:trPr>
          <w:trHeight w:val="1200"/>
        </w:trPr>
        <w:tc>
          <w:tcPr>
            <w:tcW w:w="1357"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C</w:t>
            </w:r>
          </w:p>
        </w:tc>
        <w:tc>
          <w:tcPr>
            <w:tcW w:w="858"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0,45-0,7</w:t>
            </w:r>
          </w:p>
        </w:tc>
        <w:tc>
          <w:tcPr>
            <w:tcW w:w="1584"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В потоке еще существуют большие интервалы между автомобилями, обгоны запрещены</w:t>
            </w:r>
          </w:p>
        </w:tc>
        <w:tc>
          <w:tcPr>
            <w:tcW w:w="1201"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Эффективная</w:t>
            </w:r>
          </w:p>
        </w:tc>
      </w:tr>
      <w:tr w:rsidR="00DF17D1" w:rsidRPr="00A83437" w:rsidTr="00A83437">
        <w:trPr>
          <w:trHeight w:val="1200"/>
        </w:trPr>
        <w:tc>
          <w:tcPr>
            <w:tcW w:w="1357"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D</w:t>
            </w:r>
          </w:p>
        </w:tc>
        <w:tc>
          <w:tcPr>
            <w:tcW w:w="858"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0,7-0,9</w:t>
            </w:r>
          </w:p>
        </w:tc>
        <w:tc>
          <w:tcPr>
            <w:tcW w:w="1584"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Сплошной поток автомобилей, движущихся с малыми скоростями</w:t>
            </w:r>
          </w:p>
        </w:tc>
        <w:tc>
          <w:tcPr>
            <w:tcW w:w="1201"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Неэффективная</w:t>
            </w:r>
          </w:p>
        </w:tc>
      </w:tr>
      <w:tr w:rsidR="00DF17D1" w:rsidRPr="00A83437" w:rsidTr="00A83437">
        <w:trPr>
          <w:trHeight w:val="1200"/>
        </w:trPr>
        <w:tc>
          <w:tcPr>
            <w:tcW w:w="1357"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E</w:t>
            </w:r>
          </w:p>
        </w:tc>
        <w:tc>
          <w:tcPr>
            <w:tcW w:w="858"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0,9-1,0</w:t>
            </w:r>
          </w:p>
        </w:tc>
        <w:tc>
          <w:tcPr>
            <w:tcW w:w="1584"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Поток движется с остановками, возникают заторы, режим пропускной способности</w:t>
            </w:r>
          </w:p>
        </w:tc>
        <w:tc>
          <w:tcPr>
            <w:tcW w:w="1201"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Неэффективная</w:t>
            </w:r>
          </w:p>
        </w:tc>
      </w:tr>
      <w:tr w:rsidR="00DF17D1" w:rsidRPr="00A83437" w:rsidTr="00A83437">
        <w:trPr>
          <w:trHeight w:val="1200"/>
        </w:trPr>
        <w:tc>
          <w:tcPr>
            <w:tcW w:w="1357"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F</w:t>
            </w:r>
          </w:p>
        </w:tc>
        <w:tc>
          <w:tcPr>
            <w:tcW w:w="858"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&gt;1,0</w:t>
            </w:r>
          </w:p>
        </w:tc>
        <w:tc>
          <w:tcPr>
            <w:tcW w:w="1584" w:type="pct"/>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Полная остановка движения, заторы</w:t>
            </w:r>
          </w:p>
        </w:tc>
        <w:tc>
          <w:tcPr>
            <w:tcW w:w="1201" w:type="pct"/>
            <w:noWrap/>
            <w:vAlign w:val="center"/>
          </w:tcPr>
          <w:p w:rsidR="00DF17D1" w:rsidRPr="00A83437" w:rsidRDefault="00DF17D1" w:rsidP="00A83437">
            <w:pPr>
              <w:spacing w:line="240" w:lineRule="auto"/>
              <w:ind w:firstLine="0"/>
              <w:jc w:val="center"/>
              <w:rPr>
                <w:color w:val="000000"/>
                <w:szCs w:val="28"/>
                <w:lang w:eastAsia="ru-RU"/>
              </w:rPr>
            </w:pPr>
            <w:r w:rsidRPr="00A83437">
              <w:rPr>
                <w:color w:val="000000"/>
                <w:szCs w:val="28"/>
                <w:lang w:eastAsia="ru-RU"/>
              </w:rPr>
              <w:t>Неэффективная</w:t>
            </w:r>
          </w:p>
        </w:tc>
      </w:tr>
    </w:tbl>
    <w:p w:rsidR="00DF17D1" w:rsidRPr="008D345D" w:rsidRDefault="00DF17D1" w:rsidP="008D345D">
      <w:pPr>
        <w:spacing w:line="240" w:lineRule="auto"/>
        <w:rPr>
          <w:szCs w:val="28"/>
        </w:rPr>
      </w:pPr>
    </w:p>
    <w:p w:rsidR="00DF17D1" w:rsidRPr="008D345D" w:rsidRDefault="00DF17D1" w:rsidP="008D345D">
      <w:pPr>
        <w:pStyle w:val="Caption"/>
        <w:keepNext/>
        <w:spacing w:after="0"/>
        <w:rPr>
          <w:sz w:val="28"/>
          <w:szCs w:val="28"/>
        </w:rPr>
      </w:pPr>
      <w:r w:rsidRPr="008D345D">
        <w:rPr>
          <w:sz w:val="28"/>
          <w:szCs w:val="28"/>
        </w:rPr>
        <w:t xml:space="preserve">Таблица </w:t>
      </w:r>
      <w:r w:rsidRPr="008D345D">
        <w:rPr>
          <w:sz w:val="28"/>
          <w:szCs w:val="28"/>
        </w:rPr>
        <w:fldChar w:fldCharType="begin"/>
      </w:r>
      <w:r w:rsidRPr="008D345D">
        <w:rPr>
          <w:sz w:val="28"/>
          <w:szCs w:val="28"/>
        </w:rPr>
        <w:instrText xml:space="preserve"> SEQ Таблица \* ARABIC </w:instrText>
      </w:r>
      <w:r w:rsidRPr="008D345D">
        <w:rPr>
          <w:sz w:val="28"/>
          <w:szCs w:val="28"/>
        </w:rPr>
        <w:fldChar w:fldCharType="separate"/>
      </w:r>
      <w:r>
        <w:rPr>
          <w:noProof/>
          <w:sz w:val="28"/>
          <w:szCs w:val="28"/>
        </w:rPr>
        <w:t>4</w:t>
      </w:r>
      <w:r w:rsidRPr="008D345D">
        <w:rPr>
          <w:sz w:val="28"/>
          <w:szCs w:val="28"/>
        </w:rPr>
        <w:fldChar w:fldCharType="end"/>
      </w:r>
      <w:r w:rsidRPr="008D345D">
        <w:rPr>
          <w:sz w:val="28"/>
          <w:szCs w:val="28"/>
        </w:rPr>
        <w:t xml:space="preserve"> – параметры движения транспортного потока на пересечении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045"/>
        <w:gridCol w:w="1320"/>
        <w:gridCol w:w="3251"/>
        <w:gridCol w:w="1805"/>
      </w:tblGrid>
      <w:tr w:rsidR="00DF17D1" w:rsidRPr="00A83437" w:rsidTr="00A83437">
        <w:trPr>
          <w:trHeight w:val="300"/>
        </w:trPr>
        <w:tc>
          <w:tcPr>
            <w:tcW w:w="21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Временной ряд</w:t>
            </w:r>
          </w:p>
        </w:tc>
        <w:tc>
          <w:tcPr>
            <w:tcW w:w="58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Значение</w:t>
            </w:r>
          </w:p>
        </w:tc>
        <w:tc>
          <w:tcPr>
            <w:tcW w:w="1422"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Стандартное Отклонение</w:t>
            </w:r>
          </w:p>
        </w:tc>
        <w:tc>
          <w:tcPr>
            <w:tcW w:w="7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Единицы</w:t>
            </w:r>
          </w:p>
        </w:tc>
      </w:tr>
      <w:tr w:rsidR="00DF17D1" w:rsidRPr="00A83437" w:rsidTr="00A83437">
        <w:trPr>
          <w:trHeight w:val="300"/>
        </w:trPr>
        <w:tc>
          <w:tcPr>
            <w:tcW w:w="21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Время в Пути</w:t>
            </w:r>
          </w:p>
        </w:tc>
        <w:tc>
          <w:tcPr>
            <w:tcW w:w="58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206,19</w:t>
            </w:r>
          </w:p>
        </w:tc>
        <w:tc>
          <w:tcPr>
            <w:tcW w:w="1422"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3,9</w:t>
            </w:r>
          </w:p>
        </w:tc>
        <w:tc>
          <w:tcPr>
            <w:tcW w:w="7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сек/км</w:t>
            </w:r>
          </w:p>
        </w:tc>
      </w:tr>
      <w:tr w:rsidR="00DF17D1" w:rsidRPr="00A83437" w:rsidTr="00A83437">
        <w:trPr>
          <w:trHeight w:val="300"/>
        </w:trPr>
        <w:tc>
          <w:tcPr>
            <w:tcW w:w="21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Время задержки</w:t>
            </w:r>
          </w:p>
        </w:tc>
        <w:tc>
          <w:tcPr>
            <w:tcW w:w="58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139,9</w:t>
            </w:r>
          </w:p>
        </w:tc>
        <w:tc>
          <w:tcPr>
            <w:tcW w:w="1422"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3,83</w:t>
            </w:r>
          </w:p>
        </w:tc>
        <w:tc>
          <w:tcPr>
            <w:tcW w:w="7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сек/км</w:t>
            </w:r>
          </w:p>
        </w:tc>
      </w:tr>
      <w:tr w:rsidR="00DF17D1" w:rsidRPr="00A83437" w:rsidTr="00A83437">
        <w:trPr>
          <w:trHeight w:val="300"/>
        </w:trPr>
        <w:tc>
          <w:tcPr>
            <w:tcW w:w="21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Время остановки</w:t>
            </w:r>
          </w:p>
        </w:tc>
        <w:tc>
          <w:tcPr>
            <w:tcW w:w="58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130,52</w:t>
            </w:r>
          </w:p>
        </w:tc>
        <w:tc>
          <w:tcPr>
            <w:tcW w:w="1422"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3,8</w:t>
            </w:r>
          </w:p>
        </w:tc>
        <w:tc>
          <w:tcPr>
            <w:tcW w:w="7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сек/км</w:t>
            </w:r>
          </w:p>
        </w:tc>
      </w:tr>
      <w:tr w:rsidR="00DF17D1" w:rsidRPr="00A83437" w:rsidTr="00A83437">
        <w:trPr>
          <w:trHeight w:val="300"/>
        </w:trPr>
        <w:tc>
          <w:tcPr>
            <w:tcW w:w="21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Гармоническая скорость</w:t>
            </w:r>
          </w:p>
        </w:tc>
        <w:tc>
          <w:tcPr>
            <w:tcW w:w="58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17,46</w:t>
            </w:r>
          </w:p>
        </w:tc>
        <w:tc>
          <w:tcPr>
            <w:tcW w:w="1422"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0</w:t>
            </w:r>
          </w:p>
        </w:tc>
        <w:tc>
          <w:tcPr>
            <w:tcW w:w="7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км/ч</w:t>
            </w:r>
          </w:p>
        </w:tc>
      </w:tr>
      <w:tr w:rsidR="00DF17D1" w:rsidRPr="00A83437" w:rsidTr="00A83437">
        <w:trPr>
          <w:trHeight w:val="300"/>
        </w:trPr>
        <w:tc>
          <w:tcPr>
            <w:tcW w:w="21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Поток</w:t>
            </w:r>
          </w:p>
        </w:tc>
        <w:tc>
          <w:tcPr>
            <w:tcW w:w="58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1029,8</w:t>
            </w:r>
          </w:p>
        </w:tc>
        <w:tc>
          <w:tcPr>
            <w:tcW w:w="1422"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17,46</w:t>
            </w:r>
          </w:p>
        </w:tc>
        <w:tc>
          <w:tcPr>
            <w:tcW w:w="7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трансп ср-в/ч</w:t>
            </w:r>
          </w:p>
        </w:tc>
      </w:tr>
      <w:tr w:rsidR="00DF17D1" w:rsidRPr="00A83437" w:rsidTr="00A83437">
        <w:trPr>
          <w:trHeight w:val="300"/>
        </w:trPr>
        <w:tc>
          <w:tcPr>
            <w:tcW w:w="21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Скорость</w:t>
            </w:r>
          </w:p>
        </w:tc>
        <w:tc>
          <w:tcPr>
            <w:tcW w:w="58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23,19</w:t>
            </w:r>
          </w:p>
        </w:tc>
        <w:tc>
          <w:tcPr>
            <w:tcW w:w="1422"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0,35</w:t>
            </w:r>
          </w:p>
        </w:tc>
        <w:tc>
          <w:tcPr>
            <w:tcW w:w="7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км/ч</w:t>
            </w:r>
          </w:p>
        </w:tc>
      </w:tr>
      <w:tr w:rsidR="00DF17D1" w:rsidRPr="00A83437" w:rsidTr="00A83437">
        <w:trPr>
          <w:trHeight w:val="300"/>
        </w:trPr>
        <w:tc>
          <w:tcPr>
            <w:tcW w:w="21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Среднее затора</w:t>
            </w:r>
          </w:p>
        </w:tc>
        <w:tc>
          <w:tcPr>
            <w:tcW w:w="58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14,98</w:t>
            </w:r>
          </w:p>
        </w:tc>
        <w:tc>
          <w:tcPr>
            <w:tcW w:w="1422"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0,67</w:t>
            </w:r>
          </w:p>
        </w:tc>
        <w:tc>
          <w:tcPr>
            <w:tcW w:w="796" w:type="pct"/>
            <w:noWrap/>
            <w:vAlign w:val="center"/>
          </w:tcPr>
          <w:p w:rsidR="00DF17D1" w:rsidRPr="00A83437" w:rsidRDefault="00DF17D1" w:rsidP="00A83437">
            <w:pPr>
              <w:spacing w:line="240" w:lineRule="auto"/>
              <w:ind w:firstLine="0"/>
              <w:jc w:val="center"/>
              <w:rPr>
                <w:szCs w:val="28"/>
                <w:lang w:eastAsia="ru-RU"/>
              </w:rPr>
            </w:pPr>
            <w:r w:rsidRPr="00A83437">
              <w:rPr>
                <w:szCs w:val="28"/>
                <w:lang w:eastAsia="ru-RU"/>
              </w:rPr>
              <w:t>трансп ср-в</w:t>
            </w:r>
          </w:p>
        </w:tc>
      </w:tr>
    </w:tbl>
    <w:p w:rsidR="00DF17D1" w:rsidRPr="008D345D" w:rsidRDefault="00DF17D1" w:rsidP="008D345D">
      <w:pPr>
        <w:spacing w:line="240" w:lineRule="auto"/>
        <w:rPr>
          <w:szCs w:val="28"/>
        </w:rPr>
      </w:pPr>
    </w:p>
    <w:p w:rsidR="00DF17D1" w:rsidRPr="008D345D" w:rsidRDefault="00DF17D1" w:rsidP="008D345D">
      <w:pPr>
        <w:spacing w:line="240" w:lineRule="auto"/>
        <w:ind w:firstLine="851"/>
        <w:rPr>
          <w:szCs w:val="28"/>
        </w:rPr>
      </w:pPr>
      <w:r w:rsidRPr="008D345D">
        <w:rPr>
          <w:szCs w:val="28"/>
        </w:rPr>
        <w:t>Анализируя полученные данные о распределении средней скорости транспортного потока, можно сделать вывод о том, что движение на рассматриваемом участке характеризуется как свободный поток.</w:t>
      </w:r>
    </w:p>
    <w:p w:rsidR="00DF17D1" w:rsidRPr="008D345D" w:rsidRDefault="00DF17D1" w:rsidP="008D345D">
      <w:pPr>
        <w:spacing w:line="240" w:lineRule="auto"/>
        <w:ind w:firstLine="851"/>
        <w:rPr>
          <w:szCs w:val="28"/>
        </w:rPr>
      </w:pPr>
      <w:r w:rsidRPr="008D345D">
        <w:rPr>
          <w:szCs w:val="28"/>
        </w:rPr>
        <w:t>Существующие условия движения характеризуются низким уровнем задержки и высокой скоростью движения. Подходы к перекрестку работают эффективно. Изменений в организации движения в краткосрочной перспективе не требуется.</w:t>
      </w:r>
      <w:bookmarkStart w:id="60" w:name="_Toc529547611"/>
      <w:bookmarkStart w:id="61" w:name="_Toc529574856"/>
    </w:p>
    <w:p w:rsidR="00DF17D1" w:rsidRPr="008D345D" w:rsidRDefault="00DF17D1" w:rsidP="008D345D">
      <w:pPr>
        <w:spacing w:line="240" w:lineRule="auto"/>
        <w:ind w:firstLine="851"/>
        <w:rPr>
          <w:szCs w:val="28"/>
        </w:rPr>
      </w:pPr>
      <w:r w:rsidRPr="008D345D">
        <w:rPr>
          <w:szCs w:val="28"/>
        </w:rPr>
        <w:t>Разработка мероприятий в рамках комплексной схемы организации дорожного движения на территории города Радужный на прогнозный период до 2037 года.</w:t>
      </w:r>
      <w:bookmarkEnd w:id="60"/>
      <w:bookmarkEnd w:id="61"/>
    </w:p>
    <w:p w:rsidR="00DF17D1" w:rsidRPr="008D345D" w:rsidRDefault="00DF17D1" w:rsidP="008D345D">
      <w:pPr>
        <w:pStyle w:val="Heading2"/>
        <w:spacing w:after="0" w:line="240" w:lineRule="auto"/>
        <w:ind w:left="0" w:firstLine="851"/>
        <w:rPr>
          <w:szCs w:val="28"/>
        </w:rPr>
      </w:pPr>
      <w:bookmarkStart w:id="62" w:name="_Toc529547612"/>
      <w:bookmarkStart w:id="63" w:name="_Toc529574857"/>
      <w:r w:rsidRPr="008D345D">
        <w:rPr>
          <w:szCs w:val="28"/>
        </w:rPr>
        <w:t>Разработка мероприятий по развитию улично-дорожной сети города Радужный и организации движения легкового и грузового транспорта на краткосрочную перспективу (0-5 лет), на среднесрочную перспективу (6-10 лет), на долгосрочную перспективу (более 10 лет)</w:t>
      </w:r>
      <w:bookmarkEnd w:id="62"/>
      <w:bookmarkEnd w:id="63"/>
    </w:p>
    <w:p w:rsidR="00DF17D1" w:rsidRPr="008D345D" w:rsidRDefault="00DF17D1" w:rsidP="008D345D">
      <w:pPr>
        <w:pStyle w:val="Heading3"/>
        <w:spacing w:before="0" w:after="0" w:line="240" w:lineRule="auto"/>
        <w:ind w:left="0" w:firstLine="851"/>
        <w:rPr>
          <w:szCs w:val="28"/>
        </w:rPr>
      </w:pPr>
      <w:r w:rsidRPr="008D345D">
        <w:rPr>
          <w:szCs w:val="28"/>
        </w:rPr>
        <w:t>Реконструктивно-планировочные мероприятия</w:t>
      </w:r>
    </w:p>
    <w:p w:rsidR="00DF17D1" w:rsidRPr="008D345D" w:rsidRDefault="00DF17D1" w:rsidP="008D345D">
      <w:pPr>
        <w:spacing w:line="240" w:lineRule="auto"/>
        <w:ind w:firstLine="851"/>
        <w:rPr>
          <w:szCs w:val="28"/>
        </w:rPr>
      </w:pPr>
      <w:r w:rsidRPr="008D345D">
        <w:rPr>
          <w:szCs w:val="28"/>
        </w:rPr>
        <w:t>К реконструктивно-планировочным мероприятиям относятся все мероприятия, связанные с изменением существующих параметров улично-дорожной сети, основными из которых являются:</w:t>
      </w:r>
    </w:p>
    <w:p w:rsidR="00DF17D1" w:rsidRPr="008D345D" w:rsidRDefault="00DF17D1" w:rsidP="008D345D">
      <w:pPr>
        <w:spacing w:line="240" w:lineRule="auto"/>
        <w:ind w:firstLine="851"/>
        <w:rPr>
          <w:szCs w:val="28"/>
        </w:rPr>
      </w:pPr>
      <w:r w:rsidRPr="008D345D">
        <w:rPr>
          <w:szCs w:val="28"/>
        </w:rPr>
        <w:t>- реконструкция и капитальный ремонт существующих улиц и дорог;</w:t>
      </w:r>
    </w:p>
    <w:p w:rsidR="00DF17D1" w:rsidRPr="008D345D" w:rsidRDefault="00DF17D1" w:rsidP="008D345D">
      <w:pPr>
        <w:spacing w:line="240" w:lineRule="auto"/>
        <w:ind w:firstLine="851"/>
        <w:rPr>
          <w:szCs w:val="28"/>
        </w:rPr>
      </w:pPr>
      <w:r w:rsidRPr="008D345D">
        <w:rPr>
          <w:szCs w:val="28"/>
        </w:rPr>
        <w:t>- строительство новых дорог, улиц и местных проездов;</w:t>
      </w:r>
    </w:p>
    <w:p w:rsidR="00DF17D1" w:rsidRPr="008D345D" w:rsidRDefault="00DF17D1" w:rsidP="008D345D">
      <w:pPr>
        <w:spacing w:line="240" w:lineRule="auto"/>
        <w:ind w:firstLine="851"/>
        <w:rPr>
          <w:szCs w:val="28"/>
        </w:rPr>
      </w:pPr>
      <w:r w:rsidRPr="008D345D">
        <w:rPr>
          <w:szCs w:val="28"/>
        </w:rPr>
        <w:t>- устройство дополнительных полос на примыканиях и пересечениях;</w:t>
      </w:r>
    </w:p>
    <w:p w:rsidR="00DF17D1" w:rsidRPr="008D345D" w:rsidRDefault="00DF17D1" w:rsidP="008D345D">
      <w:pPr>
        <w:spacing w:line="240" w:lineRule="auto"/>
        <w:ind w:firstLine="851"/>
        <w:rPr>
          <w:szCs w:val="28"/>
        </w:rPr>
      </w:pPr>
      <w:r w:rsidRPr="008D345D">
        <w:rPr>
          <w:szCs w:val="28"/>
        </w:rPr>
        <w:t>- устройство новых или реконструкция существующих остановок общественного транспорта;</w:t>
      </w:r>
    </w:p>
    <w:p w:rsidR="00DF17D1" w:rsidRPr="008D345D" w:rsidRDefault="00DF17D1" w:rsidP="008D345D">
      <w:pPr>
        <w:spacing w:line="240" w:lineRule="auto"/>
        <w:ind w:firstLine="851"/>
        <w:rPr>
          <w:szCs w:val="28"/>
        </w:rPr>
      </w:pPr>
      <w:r w:rsidRPr="008D345D">
        <w:rPr>
          <w:szCs w:val="28"/>
        </w:rPr>
        <w:t>- устройство элементов обустройства для повышения уровня безопасности (барьерное ограждение, дорожные знаки, разметка, знаки обратной связи с водителем, шумовые полосы и т.п.);</w:t>
      </w:r>
    </w:p>
    <w:p w:rsidR="00DF17D1" w:rsidRPr="008D345D" w:rsidRDefault="00DF17D1" w:rsidP="008D345D">
      <w:pPr>
        <w:spacing w:line="240" w:lineRule="auto"/>
        <w:ind w:firstLine="851"/>
        <w:rPr>
          <w:szCs w:val="28"/>
        </w:rPr>
      </w:pPr>
      <w:r w:rsidRPr="008D345D">
        <w:rPr>
          <w:szCs w:val="28"/>
        </w:rPr>
        <w:t>- устройство парковок;</w:t>
      </w:r>
    </w:p>
    <w:p w:rsidR="00DF17D1" w:rsidRPr="008D345D" w:rsidRDefault="00DF17D1" w:rsidP="008D345D">
      <w:pPr>
        <w:spacing w:line="240" w:lineRule="auto"/>
        <w:ind w:firstLine="851"/>
        <w:rPr>
          <w:szCs w:val="28"/>
        </w:rPr>
      </w:pPr>
      <w:r w:rsidRPr="008D345D">
        <w:rPr>
          <w:szCs w:val="28"/>
        </w:rPr>
        <w:t>- введение светофорного регулирования.</w:t>
      </w:r>
    </w:p>
    <w:p w:rsidR="00DF17D1" w:rsidRPr="008D345D" w:rsidRDefault="00DF17D1" w:rsidP="008D345D">
      <w:pPr>
        <w:spacing w:line="240" w:lineRule="auto"/>
        <w:ind w:firstLine="851"/>
        <w:rPr>
          <w:szCs w:val="28"/>
        </w:rPr>
      </w:pPr>
      <w:r w:rsidRPr="008D345D">
        <w:rPr>
          <w:szCs w:val="28"/>
        </w:rPr>
        <w:t>Разработка реконструктивно-планировочных мероприятий проводилась на основе оценки и сопоставления интенсивности движения и пропускной способности существующей улично-дорожной сети, в ходе которого определялись коэффициенты загрузки элементов существующей сети транспортными потоками. Организационные мероприятия</w:t>
      </w:r>
    </w:p>
    <w:p w:rsidR="00DF17D1" w:rsidRPr="008D345D" w:rsidRDefault="00DF17D1" w:rsidP="008D345D">
      <w:pPr>
        <w:spacing w:line="240" w:lineRule="auto"/>
        <w:ind w:firstLine="851"/>
        <w:rPr>
          <w:szCs w:val="28"/>
        </w:rPr>
      </w:pPr>
      <w:r w:rsidRPr="008D345D">
        <w:rPr>
          <w:szCs w:val="28"/>
        </w:rPr>
        <w:t>К организационным мероприятиям относятся все мероприятия, которые не связаны с изменением основных параметров имеющейся улично-дорожной сети, а позволяют упорядочить движение и наиболее оптимально и равномерно перераспределить на нее имеющуюся нагрузку и использовать заложенный в нее ранее физический лимит пропускной способности. К числу основных мероприятий относятся следующие:</w:t>
      </w:r>
    </w:p>
    <w:p w:rsidR="00DF17D1" w:rsidRPr="008D345D" w:rsidRDefault="00DF17D1" w:rsidP="008D345D">
      <w:pPr>
        <w:spacing w:line="240" w:lineRule="auto"/>
        <w:ind w:firstLine="851"/>
        <w:rPr>
          <w:szCs w:val="28"/>
        </w:rPr>
      </w:pPr>
      <w:r w:rsidRPr="008D345D">
        <w:rPr>
          <w:szCs w:val="28"/>
        </w:rPr>
        <w:t>- введение одностороннего движения;</w:t>
      </w:r>
    </w:p>
    <w:p w:rsidR="00DF17D1" w:rsidRPr="008D345D" w:rsidRDefault="00DF17D1" w:rsidP="008D345D">
      <w:pPr>
        <w:spacing w:line="240" w:lineRule="auto"/>
        <w:ind w:firstLine="851"/>
        <w:rPr>
          <w:szCs w:val="28"/>
        </w:rPr>
      </w:pPr>
      <w:r w:rsidRPr="008D345D">
        <w:rPr>
          <w:szCs w:val="28"/>
        </w:rPr>
        <w:t>- мероприятия по обеспечению безопасности на пассажирском транспорте;</w:t>
      </w:r>
    </w:p>
    <w:p w:rsidR="00DF17D1" w:rsidRPr="008D345D" w:rsidRDefault="00DF17D1" w:rsidP="008D345D">
      <w:pPr>
        <w:spacing w:line="240" w:lineRule="auto"/>
        <w:ind w:firstLine="851"/>
        <w:rPr>
          <w:szCs w:val="28"/>
        </w:rPr>
      </w:pPr>
      <w:r w:rsidRPr="008D345D">
        <w:rPr>
          <w:szCs w:val="28"/>
        </w:rPr>
        <w:t>- работы по актуализации Комплексной схемы организации дорожного движения;</w:t>
      </w:r>
    </w:p>
    <w:p w:rsidR="00DF17D1" w:rsidRPr="008D345D" w:rsidRDefault="00DF17D1" w:rsidP="008D345D">
      <w:pPr>
        <w:spacing w:line="240" w:lineRule="auto"/>
        <w:ind w:firstLine="851"/>
        <w:rPr>
          <w:szCs w:val="28"/>
        </w:rPr>
      </w:pPr>
      <w:r w:rsidRPr="008D345D">
        <w:rPr>
          <w:szCs w:val="28"/>
        </w:rPr>
        <w:t>- разработка отдельных программ или проектов по повышению уровня безопасности на дорогах;</w:t>
      </w:r>
    </w:p>
    <w:p w:rsidR="00DF17D1" w:rsidRPr="008D345D" w:rsidRDefault="00DF17D1" w:rsidP="008D345D">
      <w:pPr>
        <w:spacing w:line="240" w:lineRule="auto"/>
        <w:ind w:firstLine="851"/>
        <w:rPr>
          <w:szCs w:val="28"/>
        </w:rPr>
      </w:pPr>
      <w:r w:rsidRPr="008D345D">
        <w:rPr>
          <w:szCs w:val="28"/>
        </w:rPr>
        <w:t>- разработка проектов по реконструкции или капитальному ремонту отдельных участков улично-дорожной сети;</w:t>
      </w:r>
    </w:p>
    <w:p w:rsidR="00DF17D1" w:rsidRPr="008D345D" w:rsidRDefault="00DF17D1" w:rsidP="008D345D">
      <w:pPr>
        <w:spacing w:line="240" w:lineRule="auto"/>
        <w:ind w:firstLine="851"/>
        <w:rPr>
          <w:szCs w:val="28"/>
        </w:rPr>
      </w:pPr>
      <w:r w:rsidRPr="008D345D">
        <w:rPr>
          <w:szCs w:val="28"/>
        </w:rPr>
        <w:t>- организация схемы движения грузового транспорта;</w:t>
      </w:r>
    </w:p>
    <w:p w:rsidR="00DF17D1" w:rsidRPr="008D345D" w:rsidRDefault="00DF17D1" w:rsidP="008D345D">
      <w:pPr>
        <w:spacing w:line="240" w:lineRule="auto"/>
        <w:ind w:firstLine="851"/>
        <w:rPr>
          <w:szCs w:val="28"/>
        </w:rPr>
      </w:pPr>
      <w:r w:rsidRPr="008D345D">
        <w:rPr>
          <w:szCs w:val="28"/>
        </w:rPr>
        <w:t>- организация схемы движения общественного транспорта;</w:t>
      </w:r>
    </w:p>
    <w:p w:rsidR="00DF17D1" w:rsidRPr="008D345D" w:rsidRDefault="00DF17D1" w:rsidP="008D345D">
      <w:pPr>
        <w:spacing w:line="240" w:lineRule="auto"/>
        <w:ind w:firstLine="851"/>
        <w:rPr>
          <w:szCs w:val="28"/>
        </w:rPr>
      </w:pPr>
      <w:r w:rsidRPr="008D345D">
        <w:rPr>
          <w:szCs w:val="28"/>
        </w:rPr>
        <w:t>- образовательные мероприятия в школах и детских садах, направленных на повышение культуры поведения на дороге и изучение правил дорожного движения, а именно:</w:t>
      </w:r>
    </w:p>
    <w:p w:rsidR="00DF17D1" w:rsidRPr="008D345D" w:rsidRDefault="00DF17D1" w:rsidP="008D345D">
      <w:pPr>
        <w:spacing w:line="240" w:lineRule="auto"/>
        <w:ind w:firstLine="851"/>
        <w:rPr>
          <w:szCs w:val="28"/>
        </w:rPr>
      </w:pPr>
      <w:r w:rsidRPr="008D345D">
        <w:rPr>
          <w:szCs w:val="28"/>
        </w:rPr>
        <w:t>- создание серии видеофильмов по безопасному поведению на дорогах и улицах для внеклассной работы с учащимися общеобразовательных учреждений и воспитанниками учреждений дополнительного образования;</w:t>
      </w:r>
    </w:p>
    <w:p w:rsidR="00DF17D1" w:rsidRPr="008D345D" w:rsidRDefault="00DF17D1" w:rsidP="008D345D">
      <w:pPr>
        <w:spacing w:line="240" w:lineRule="auto"/>
        <w:ind w:firstLine="851"/>
        <w:rPr>
          <w:szCs w:val="28"/>
        </w:rPr>
      </w:pPr>
      <w:r w:rsidRPr="008D345D">
        <w:rPr>
          <w:szCs w:val="28"/>
        </w:rPr>
        <w:t>- разработка и тиражирование научно–методических материалов, образовательных программ, печатных и электронных учебных пособий по безопасному поведению на дорогах и улицах.</w:t>
      </w:r>
    </w:p>
    <w:p w:rsidR="00DF17D1" w:rsidRPr="008D345D" w:rsidRDefault="00DF17D1" w:rsidP="008D345D">
      <w:pPr>
        <w:spacing w:line="240" w:lineRule="auto"/>
        <w:ind w:firstLine="851"/>
        <w:rPr>
          <w:szCs w:val="28"/>
        </w:rPr>
      </w:pPr>
      <w:r w:rsidRPr="008D345D">
        <w:rPr>
          <w:szCs w:val="28"/>
        </w:rPr>
        <w:t>- создание видео– и телевизионной информационно–пропагандистской продукции, организация тематической (социальной) наружной рекламы (баннеры, перетяжки), а также размещение материалов в средствах массовой информации, общественном транспорте, кинотеатрах и т.д.</w:t>
      </w:r>
    </w:p>
    <w:p w:rsidR="00DF17D1" w:rsidRPr="008D345D" w:rsidRDefault="00DF17D1" w:rsidP="008D345D">
      <w:pPr>
        <w:spacing w:line="240" w:lineRule="auto"/>
        <w:ind w:firstLine="851"/>
        <w:rPr>
          <w:szCs w:val="28"/>
        </w:rPr>
      </w:pPr>
      <w:r w:rsidRPr="008D345D">
        <w:rPr>
          <w:szCs w:val="28"/>
        </w:rPr>
        <w:t>- создание детских автогородков.</w:t>
      </w:r>
    </w:p>
    <w:p w:rsidR="00DF17D1" w:rsidRPr="008D345D" w:rsidRDefault="00DF17D1" w:rsidP="008D345D">
      <w:pPr>
        <w:pStyle w:val="Heading3"/>
        <w:spacing w:before="0" w:after="0" w:line="240" w:lineRule="auto"/>
        <w:ind w:left="0" w:firstLine="851"/>
        <w:rPr>
          <w:szCs w:val="28"/>
        </w:rPr>
      </w:pPr>
      <w:r w:rsidRPr="008D345D">
        <w:rPr>
          <w:szCs w:val="28"/>
        </w:rPr>
        <w:t>Мероприятия по организации движения грузового транспорта на территории города Радужный</w:t>
      </w:r>
    </w:p>
    <w:p w:rsidR="00DF17D1" w:rsidRPr="008D345D" w:rsidRDefault="00DF17D1" w:rsidP="008D345D">
      <w:pPr>
        <w:spacing w:line="240" w:lineRule="auto"/>
        <w:ind w:firstLine="851"/>
        <w:rPr>
          <w:szCs w:val="28"/>
        </w:rPr>
      </w:pPr>
      <w:r w:rsidRPr="008D345D">
        <w:rPr>
          <w:szCs w:val="28"/>
        </w:rPr>
        <w:t>С учетом условий безопасности движения на каждом виде транспорта установлены массовые и габаритные нормативные ограничения, способствующие нормальному функционированию транспортных средств. Минимальные и максимальные ограничения массовых и габаритных параметров дорог позволяют отнести груз либо транспортное средство (ТС) с грузом или без него к особой категории, а именно к крупногабаритным и (или) тяжеловесным.</w:t>
      </w:r>
    </w:p>
    <w:p w:rsidR="00DF17D1" w:rsidRPr="008D345D" w:rsidRDefault="00DF17D1" w:rsidP="008D345D">
      <w:pPr>
        <w:spacing w:line="240" w:lineRule="auto"/>
        <w:ind w:firstLine="851"/>
        <w:rPr>
          <w:szCs w:val="28"/>
        </w:rPr>
      </w:pPr>
      <w:r w:rsidRPr="008D345D">
        <w:rPr>
          <w:szCs w:val="28"/>
        </w:rPr>
        <w:t>Согласно правилам дорожного движения перевозка негабаритных грузов и движение транспортного средства, габаритные параметры которого с грузом или без груза превышают по ширине 2,55 м (2,6 м для рефрижераторов и изотермических кузовов), по высоте 4 м от поверхности дороги, по длине (включая один прицеп) 20 м, либо движение ТС с грузом, выступающим за заднюю точку габарита транспортного средства более чем на 2 м, а также движение автопоездов с двумя и более прицепами осуществляются в соответствии со специальными правилами изложенными в:</w:t>
      </w:r>
    </w:p>
    <w:p w:rsidR="00DF17D1" w:rsidRPr="008D345D" w:rsidRDefault="00DF17D1" w:rsidP="008D345D">
      <w:pPr>
        <w:spacing w:line="240" w:lineRule="auto"/>
        <w:ind w:firstLine="851"/>
        <w:rPr>
          <w:szCs w:val="28"/>
        </w:rPr>
      </w:pPr>
      <w:r w:rsidRPr="008D345D">
        <w:rPr>
          <w:szCs w:val="28"/>
        </w:rPr>
        <w:t>- Правилах дорожного движения РФ;</w:t>
      </w:r>
    </w:p>
    <w:p w:rsidR="00DF17D1" w:rsidRPr="008D345D" w:rsidRDefault="00DF17D1" w:rsidP="008D345D">
      <w:pPr>
        <w:spacing w:line="240" w:lineRule="auto"/>
        <w:ind w:firstLine="851"/>
        <w:rPr>
          <w:szCs w:val="28"/>
        </w:rPr>
      </w:pPr>
      <w:r w:rsidRPr="008D345D">
        <w:rPr>
          <w:szCs w:val="28"/>
        </w:rPr>
        <w:t xml:space="preserve">- Инструкция по перевозке крупногабаритных и тяжеловесных грузов автомобильным транспортом по дорогам Российской Федерации от 1996 г.; </w:t>
      </w:r>
    </w:p>
    <w:p w:rsidR="00DF17D1" w:rsidRPr="008D345D" w:rsidRDefault="00DF17D1" w:rsidP="008D345D">
      <w:pPr>
        <w:spacing w:line="240" w:lineRule="auto"/>
        <w:ind w:firstLine="851"/>
        <w:rPr>
          <w:szCs w:val="28"/>
        </w:rPr>
      </w:pPr>
      <w:r w:rsidRPr="008D345D">
        <w:rPr>
          <w:szCs w:val="28"/>
        </w:rPr>
        <w:t xml:space="preserve">- Технический регламент «О безопасности колесных транспортных средств» (окончательная редакция 22.12.2012); </w:t>
      </w:r>
    </w:p>
    <w:p w:rsidR="00DF17D1" w:rsidRPr="008D345D" w:rsidRDefault="00DF17D1" w:rsidP="008D345D">
      <w:pPr>
        <w:spacing w:line="240" w:lineRule="auto"/>
        <w:ind w:firstLine="851"/>
        <w:rPr>
          <w:szCs w:val="28"/>
        </w:rPr>
      </w:pPr>
      <w:r w:rsidRPr="008D345D">
        <w:rPr>
          <w:szCs w:val="28"/>
        </w:rPr>
        <w:t xml:space="preserve">- Правила перевозок грузов автомобильным транспортом (в ред. "Постановления" Правительства РФ от 30.12.2011 N 1208); </w:t>
      </w:r>
    </w:p>
    <w:p w:rsidR="00DF17D1" w:rsidRPr="008D345D" w:rsidRDefault="00DF17D1" w:rsidP="008D345D">
      <w:pPr>
        <w:spacing w:line="240" w:lineRule="auto"/>
        <w:ind w:firstLine="851"/>
        <w:rPr>
          <w:szCs w:val="28"/>
        </w:rPr>
      </w:pPr>
      <w:r w:rsidRPr="008D345D">
        <w:rPr>
          <w:szCs w:val="28"/>
        </w:rPr>
        <w:t>- Федеральный закон от 1998 г. № 127-ФЗ «О государственном контроле за осуществлением международных автомобильных перевозок и об ответственности за нарушения порядка их выполнения»;</w:t>
      </w:r>
    </w:p>
    <w:p w:rsidR="00DF17D1" w:rsidRPr="008D345D" w:rsidRDefault="00DF17D1" w:rsidP="008D345D">
      <w:pPr>
        <w:spacing w:line="240" w:lineRule="auto"/>
        <w:ind w:firstLine="851"/>
        <w:rPr>
          <w:szCs w:val="28"/>
        </w:rPr>
      </w:pPr>
      <w:r w:rsidRPr="008D345D">
        <w:rPr>
          <w:szCs w:val="28"/>
        </w:rPr>
        <w:t>- Приказ Минтранса России от 24.07.2012 N 258 "Об утверждении Порядка выдачи специального разрешения на движение по автомобильным дорогам транспортного средства, осуществляющего перевозки тяжеловесных и (или) крупногабаритных грузов"</w:t>
      </w:r>
    </w:p>
    <w:p w:rsidR="00DF17D1" w:rsidRPr="008D345D" w:rsidRDefault="00DF17D1" w:rsidP="008D345D">
      <w:pPr>
        <w:spacing w:line="240" w:lineRule="auto"/>
        <w:ind w:firstLine="851"/>
        <w:rPr>
          <w:szCs w:val="28"/>
        </w:rPr>
      </w:pPr>
      <w:r w:rsidRPr="008D345D">
        <w:rPr>
          <w:szCs w:val="28"/>
        </w:rPr>
        <w:t>- Кодекс об административных правонарушениях РФ;</w:t>
      </w:r>
    </w:p>
    <w:p w:rsidR="00DF17D1" w:rsidRPr="008D345D" w:rsidRDefault="00DF17D1" w:rsidP="008D345D">
      <w:pPr>
        <w:spacing w:line="240" w:lineRule="auto"/>
        <w:ind w:firstLine="851"/>
        <w:rPr>
          <w:szCs w:val="28"/>
        </w:rPr>
      </w:pPr>
      <w:r w:rsidRPr="008D345D">
        <w:rPr>
          <w:szCs w:val="28"/>
        </w:rPr>
        <w:t>- Правила обеспечения безопасности перевозок пассажиров и грузов автомобильным транспортом и городским наземным электрическим транспортом от 15.01.2014.</w:t>
      </w:r>
    </w:p>
    <w:p w:rsidR="00DF17D1" w:rsidRPr="008D345D" w:rsidRDefault="00DF17D1" w:rsidP="008D345D">
      <w:pPr>
        <w:spacing w:line="240" w:lineRule="auto"/>
        <w:ind w:firstLine="851"/>
        <w:rPr>
          <w:szCs w:val="28"/>
        </w:rPr>
      </w:pPr>
      <w:r w:rsidRPr="008D345D">
        <w:rPr>
          <w:szCs w:val="28"/>
        </w:rPr>
        <w:t>Организация пропуска грузовых транспортных средств в городском округе «Город Радужный» частично выполняется в соответствии с установленными правилами и нормами РФ.</w:t>
      </w:r>
    </w:p>
    <w:p w:rsidR="00DF17D1" w:rsidRPr="008D345D" w:rsidRDefault="00DF17D1" w:rsidP="008D345D">
      <w:pPr>
        <w:spacing w:line="240" w:lineRule="auto"/>
        <w:ind w:firstLine="851"/>
        <w:rPr>
          <w:szCs w:val="28"/>
        </w:rPr>
      </w:pPr>
      <w:r w:rsidRPr="008D345D">
        <w:rPr>
          <w:szCs w:val="28"/>
        </w:rPr>
        <w:t>Необходимо дооснастить УДС дорожными знаками 3.4.</w:t>
      </w:r>
    </w:p>
    <w:p w:rsidR="00DF17D1" w:rsidRPr="008D345D" w:rsidRDefault="00DF17D1" w:rsidP="008D345D">
      <w:pPr>
        <w:spacing w:line="240" w:lineRule="auto"/>
        <w:ind w:firstLine="851"/>
        <w:rPr>
          <w:szCs w:val="28"/>
        </w:rPr>
      </w:pPr>
      <w:r w:rsidRPr="008D345D">
        <w:rPr>
          <w:szCs w:val="28"/>
        </w:rPr>
        <w:t>Знак 3.4 применяют, чтобы разгрузить дорогу и создать однородные транспортные потоки на наиболее напряженных транспортных магистралях, изолировать от грузового движения отдельные районы населенных пунктов, а также чтобы запретить доступ тяжелых и крупногабаритных грузовых автомобилей на отдельные улицы и дороги со стесненными условиями движения.</w:t>
      </w:r>
    </w:p>
    <w:p w:rsidR="00DF17D1" w:rsidRPr="008D345D" w:rsidRDefault="00DF17D1" w:rsidP="008D345D">
      <w:pPr>
        <w:spacing w:line="240" w:lineRule="auto"/>
        <w:ind w:firstLine="851"/>
        <w:rPr>
          <w:szCs w:val="28"/>
        </w:rPr>
      </w:pPr>
      <w:r w:rsidRPr="008D345D">
        <w:rPr>
          <w:szCs w:val="28"/>
        </w:rPr>
        <w:t>Для информирования водителей грузового транспорта о разрешенных маршрутах движения предлагается произвести установку на въездах в город и основных транспортных пересечениях информационные щиты с указанием возможных маршрутов движения грузового транспорта.</w:t>
      </w:r>
    </w:p>
    <w:p w:rsidR="00DF17D1" w:rsidRPr="008D345D" w:rsidRDefault="00DF17D1" w:rsidP="008D345D">
      <w:pPr>
        <w:pStyle w:val="Heading2"/>
        <w:spacing w:after="0" w:line="240" w:lineRule="auto"/>
        <w:ind w:left="0" w:firstLine="851"/>
        <w:rPr>
          <w:szCs w:val="28"/>
        </w:rPr>
      </w:pPr>
      <w:bookmarkStart w:id="64" w:name="_Toc529547613"/>
      <w:bookmarkStart w:id="65" w:name="_Toc529574858"/>
      <w:r w:rsidRPr="008D345D">
        <w:rPr>
          <w:szCs w:val="28"/>
        </w:rPr>
        <w:t>Разработка мероприятий по оптимизации системы пассажирских перевозок (по маршрутам) на территории города Радужный на краткосрочную перспективу (0-5 лет), на среднесрочную перспективу (6-10 лет), на долгосрочную перспективу (более 10 лет)</w:t>
      </w:r>
      <w:bookmarkEnd w:id="64"/>
      <w:bookmarkEnd w:id="65"/>
    </w:p>
    <w:p w:rsidR="00DF17D1" w:rsidRPr="008D345D" w:rsidRDefault="00DF17D1" w:rsidP="008D345D">
      <w:pPr>
        <w:spacing w:line="240" w:lineRule="auto"/>
        <w:ind w:firstLine="851"/>
        <w:rPr>
          <w:szCs w:val="28"/>
        </w:rPr>
      </w:pPr>
      <w:r w:rsidRPr="008D345D">
        <w:rPr>
          <w:szCs w:val="28"/>
        </w:rPr>
        <w:t>Пассажирский транспорт предназначается для перевозок населения между центрами транспортного тяготения, к которым относятся предприятия, организации, культурные, спортивные, бытовые и другие учреждения.</w:t>
      </w:r>
    </w:p>
    <w:p w:rsidR="00DF17D1" w:rsidRPr="008D345D" w:rsidRDefault="00DF17D1" w:rsidP="008D345D">
      <w:pPr>
        <w:spacing w:line="240" w:lineRule="auto"/>
        <w:ind w:firstLine="851"/>
        <w:rPr>
          <w:szCs w:val="28"/>
        </w:rPr>
      </w:pPr>
      <w:r w:rsidRPr="008D345D">
        <w:rPr>
          <w:szCs w:val="28"/>
        </w:rPr>
        <w:t>Городской пассажирский транспорт в городском округе представлен одной системой транспорта – автобусом. На 2018 год на территории городского округа действует 3 автобусных маршрута.</w:t>
      </w:r>
    </w:p>
    <w:p w:rsidR="00DF17D1" w:rsidRPr="008D345D" w:rsidRDefault="00DF17D1" w:rsidP="008D345D">
      <w:pPr>
        <w:spacing w:line="240" w:lineRule="auto"/>
        <w:ind w:firstLine="851"/>
        <w:rPr>
          <w:szCs w:val="28"/>
        </w:rPr>
      </w:pPr>
      <w:r w:rsidRPr="008D345D">
        <w:rPr>
          <w:szCs w:val="28"/>
        </w:rPr>
        <w:t>Пассажиропоток в час-пик не высок, что связано с непопулярность общественного транспорта среди жителей, т.к. основные объекты притяжения находятся в зоне пешеходной доступности.</w:t>
      </w:r>
    </w:p>
    <w:p w:rsidR="00DF17D1" w:rsidRPr="008D345D" w:rsidRDefault="00DF17D1" w:rsidP="008D345D">
      <w:pPr>
        <w:keepNext/>
        <w:spacing w:line="240" w:lineRule="auto"/>
        <w:ind w:firstLine="0"/>
        <w:rPr>
          <w:szCs w:val="28"/>
        </w:rPr>
      </w:pPr>
      <w:r w:rsidRPr="003B3E8C">
        <w:rPr>
          <w:noProof/>
          <w:szCs w:val="28"/>
          <w:lang w:eastAsia="ru-RU"/>
        </w:rPr>
        <w:pict>
          <v:shape id="_x0000_i1217" type="#_x0000_t75" style="width:463.5pt;height:396.75pt;visibility:visible">
            <v:imagedata r:id="rId216" o:title="" cropleft="20870f"/>
          </v:shape>
        </w:pict>
      </w:r>
    </w:p>
    <w:p w:rsidR="00DF17D1" w:rsidRPr="008D345D" w:rsidRDefault="00DF17D1" w:rsidP="008D345D">
      <w:pPr>
        <w:pStyle w:val="Caption"/>
        <w:spacing w:after="0"/>
        <w:jc w:val="center"/>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14</w:t>
      </w:r>
      <w:r w:rsidRPr="008D345D">
        <w:rPr>
          <w:sz w:val="28"/>
          <w:szCs w:val="28"/>
        </w:rPr>
        <w:fldChar w:fldCharType="end"/>
      </w:r>
      <w:r w:rsidRPr="008D345D">
        <w:rPr>
          <w:sz w:val="28"/>
          <w:szCs w:val="28"/>
        </w:rPr>
        <w:t xml:space="preserve"> - Распределением пассажиропотока (пасс/час)</w:t>
      </w:r>
    </w:p>
    <w:p w:rsidR="00DF17D1" w:rsidRPr="008D345D" w:rsidRDefault="00DF17D1" w:rsidP="008D345D">
      <w:pPr>
        <w:spacing w:line="240" w:lineRule="auto"/>
        <w:rPr>
          <w:szCs w:val="28"/>
        </w:rPr>
      </w:pPr>
    </w:p>
    <w:p w:rsidR="00DF17D1" w:rsidRPr="008D345D" w:rsidRDefault="00DF17D1" w:rsidP="008D345D">
      <w:pPr>
        <w:spacing w:line="240" w:lineRule="auto"/>
        <w:rPr>
          <w:szCs w:val="28"/>
        </w:rPr>
      </w:pPr>
      <w:r w:rsidRPr="008D345D">
        <w:rPr>
          <w:szCs w:val="28"/>
        </w:rPr>
        <w:t>Пешеходная доступность до остановок городского пассажирского транспорта регламентируется СП 42.13330.2016 и «Социальным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в соответствии с которыми дальность пешеходных подходов к остановкам общественного транспорта должна быть не более 400 м для многоквартирных домов и предприятий торговли, индивидуальной застройки - не более 700 м, учреждения социального обслуживания – 300 м . Зоны пешеходной доступности представлены в рисунке 14.</w:t>
      </w:r>
    </w:p>
    <w:p w:rsidR="00DF17D1" w:rsidRPr="008D345D" w:rsidRDefault="00DF17D1" w:rsidP="008D345D">
      <w:pPr>
        <w:spacing w:line="240" w:lineRule="auto"/>
        <w:rPr>
          <w:szCs w:val="28"/>
        </w:rPr>
      </w:pPr>
      <w:r w:rsidRPr="008D345D">
        <w:rPr>
          <w:szCs w:val="28"/>
        </w:rPr>
        <w:t>Если рассматривать территориальную доступность остановочных пунктов для индивидуальной жилой застройки, то город охвачен практически полностью.</w:t>
      </w:r>
    </w:p>
    <w:p w:rsidR="00DF17D1" w:rsidRPr="008D345D" w:rsidRDefault="00DF17D1" w:rsidP="008D345D">
      <w:pPr>
        <w:spacing w:line="240" w:lineRule="auto"/>
        <w:ind w:firstLine="0"/>
        <w:jc w:val="center"/>
        <w:rPr>
          <w:szCs w:val="28"/>
        </w:rPr>
      </w:pPr>
      <w:r w:rsidRPr="003B3E8C">
        <w:rPr>
          <w:noProof/>
          <w:szCs w:val="28"/>
          <w:lang w:eastAsia="ru-RU"/>
        </w:rPr>
        <w:pict>
          <v:shape id="_x0000_i1218" type="#_x0000_t75" style="width:510pt;height:401.25pt;visibility:visible">
            <v:imagedata r:id="rId217" o:title="" cropleft="17039f"/>
          </v:shape>
        </w:pict>
      </w:r>
    </w:p>
    <w:p w:rsidR="00DF17D1" w:rsidRPr="008D345D" w:rsidRDefault="00DF17D1" w:rsidP="008D345D">
      <w:pPr>
        <w:pStyle w:val="Caption"/>
        <w:spacing w:after="0"/>
        <w:jc w:val="center"/>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15</w:t>
      </w:r>
      <w:r w:rsidRPr="008D345D">
        <w:rPr>
          <w:sz w:val="28"/>
          <w:szCs w:val="28"/>
        </w:rPr>
        <w:fldChar w:fldCharType="end"/>
      </w:r>
      <w:r w:rsidRPr="008D345D">
        <w:rPr>
          <w:sz w:val="28"/>
          <w:szCs w:val="28"/>
        </w:rPr>
        <w:t xml:space="preserve"> - Территориальная доступность остановочных пунктов</w:t>
      </w:r>
    </w:p>
    <w:p w:rsidR="00DF17D1" w:rsidRPr="008D345D" w:rsidRDefault="00DF17D1" w:rsidP="008D345D">
      <w:pPr>
        <w:spacing w:line="240" w:lineRule="auto"/>
        <w:rPr>
          <w:szCs w:val="28"/>
        </w:rPr>
      </w:pPr>
    </w:p>
    <w:p w:rsidR="00DF17D1" w:rsidRPr="008D345D" w:rsidRDefault="00DF17D1" w:rsidP="008D345D">
      <w:pPr>
        <w:spacing w:line="240" w:lineRule="auto"/>
        <w:ind w:firstLine="851"/>
        <w:rPr>
          <w:szCs w:val="28"/>
        </w:rPr>
      </w:pPr>
      <w:r w:rsidRPr="008D345D">
        <w:rPr>
          <w:szCs w:val="28"/>
        </w:rPr>
        <w:t>При увеличении интенсивности транспортных потоков задача повышения скорости и безопасности маршрутного пассажирского транспорта становится особенно актуальной и вместе с тем трудноразрешимой. Ее решение требует предоставления определенных преимуществ маршрутным транспортным средствам, которые обеспечиваются:</w:t>
      </w:r>
    </w:p>
    <w:p w:rsidR="00DF17D1" w:rsidRPr="008D345D" w:rsidRDefault="00DF17D1" w:rsidP="008D345D">
      <w:pPr>
        <w:spacing w:line="240" w:lineRule="auto"/>
        <w:ind w:firstLine="851"/>
        <w:rPr>
          <w:szCs w:val="28"/>
        </w:rPr>
      </w:pPr>
      <w:r w:rsidRPr="008D345D">
        <w:rPr>
          <w:szCs w:val="28"/>
        </w:rPr>
        <w:t>- соответствующими положениями Правил дорожного движения Российской Федерации, предусмотренными ГОСТ Р 52289 - 2004 «Технические средства организации дорожного движения. Правила применения дорожных знаков, разметки, светофоров, дорожных ограждений и направлявших устройств» и пр.</w:t>
      </w:r>
    </w:p>
    <w:p w:rsidR="00DF17D1" w:rsidRPr="008D345D" w:rsidRDefault="00DF17D1" w:rsidP="008D345D">
      <w:pPr>
        <w:spacing w:line="240" w:lineRule="auto"/>
        <w:ind w:firstLine="851"/>
        <w:rPr>
          <w:szCs w:val="28"/>
        </w:rPr>
      </w:pPr>
      <w:r w:rsidRPr="008D345D">
        <w:rPr>
          <w:szCs w:val="28"/>
        </w:rPr>
        <w:t>Правила дорожного движения и государственные стандарты предусматривают ряд преимуществ для маршрутных транспортных средств:</w:t>
      </w:r>
    </w:p>
    <w:p w:rsidR="00DF17D1" w:rsidRPr="008D345D" w:rsidRDefault="00DF17D1" w:rsidP="008D345D">
      <w:pPr>
        <w:spacing w:line="240" w:lineRule="auto"/>
        <w:ind w:firstLine="851"/>
        <w:rPr>
          <w:szCs w:val="28"/>
        </w:rPr>
      </w:pPr>
      <w:r w:rsidRPr="008D345D">
        <w:rPr>
          <w:szCs w:val="28"/>
        </w:rPr>
        <w:t>- не распространяют действия запрещающих знаков 3.1 - 3.3; 3.18.1; 3.18.2; 3.19; 3.27, а также предписывающих знаков 4.1.1 - 4.1.6 на транспортные средства общего пользования, движущиеся по установленным маршрутам. Это позволяет организаторам движения пропускать пассажирские транспортные средства общего пользования по закрытым для других видов транспортных средств направлениям и дорогам;</w:t>
      </w:r>
    </w:p>
    <w:p w:rsidR="00DF17D1" w:rsidRPr="008D345D" w:rsidRDefault="00DF17D1" w:rsidP="008D345D">
      <w:pPr>
        <w:spacing w:line="240" w:lineRule="auto"/>
        <w:ind w:firstLine="851"/>
        <w:rPr>
          <w:szCs w:val="28"/>
        </w:rPr>
      </w:pPr>
      <w:r w:rsidRPr="008D345D">
        <w:rPr>
          <w:szCs w:val="28"/>
        </w:rPr>
        <w:t>- обязывают всех водителей не создавать помех троллейбусам и автобусам при отъезде их от обозначенных остановок в населенных пунктах;</w:t>
      </w:r>
    </w:p>
    <w:p w:rsidR="00DF17D1" w:rsidRPr="008D345D" w:rsidRDefault="00DF17D1" w:rsidP="008D345D">
      <w:pPr>
        <w:spacing w:line="240" w:lineRule="auto"/>
        <w:ind w:firstLine="851"/>
        <w:rPr>
          <w:szCs w:val="28"/>
        </w:rPr>
      </w:pPr>
      <w:r w:rsidRPr="008D345D">
        <w:rPr>
          <w:szCs w:val="28"/>
        </w:rPr>
        <w:t>- устанавливают специальную разметку 1.17 для обозначения зоны остановочных пунктов (желтая зигзагообразная линия у края проезжей части). В сочетании с запрещением остановки и стоянки ближе 15 м от указателей остановок автобуса, троллейбуса, трамвая такая разметка обеспечивает условия для сокращения задержек маршрутного пассажирского транспорта.</w:t>
      </w:r>
    </w:p>
    <w:p w:rsidR="00DF17D1" w:rsidRPr="008D345D" w:rsidRDefault="00DF17D1" w:rsidP="008D345D">
      <w:pPr>
        <w:spacing w:line="240" w:lineRule="auto"/>
        <w:ind w:firstLine="851"/>
        <w:rPr>
          <w:szCs w:val="28"/>
        </w:rPr>
      </w:pPr>
      <w:r w:rsidRPr="008D345D">
        <w:rPr>
          <w:szCs w:val="28"/>
        </w:rPr>
        <w:t>Ограничения, направленные на предотвращение задержек маршрутного пассажирского транспорта и повышение безопасности его движения, могут быть самыми различными. Так, с этой целью всем остальным транспортным средствам может быть запрещен поворот направо на пересечении, если перед ним расположен остановочный пункт.</w:t>
      </w:r>
    </w:p>
    <w:p w:rsidR="00DF17D1" w:rsidRPr="008D345D" w:rsidRDefault="00DF17D1" w:rsidP="008D345D">
      <w:pPr>
        <w:spacing w:line="240" w:lineRule="auto"/>
        <w:ind w:firstLine="851"/>
        <w:rPr>
          <w:szCs w:val="28"/>
        </w:rPr>
      </w:pPr>
      <w:r w:rsidRPr="008D345D">
        <w:rPr>
          <w:szCs w:val="28"/>
        </w:rPr>
        <w:t>На отдельных участках интенсивного движения маршрутного пассажирского транспорта можно дополнительно при помощи знаков запрещать остановку или стоянку других транспортных средств. Дороги и перекрестки, по которым проходят автобусные маршруты, могут обозначаться знаками 2.1 «Главная дорога».</w:t>
      </w:r>
    </w:p>
    <w:p w:rsidR="00DF17D1" w:rsidRPr="008D345D" w:rsidRDefault="00DF17D1" w:rsidP="008D345D">
      <w:pPr>
        <w:spacing w:line="240" w:lineRule="auto"/>
        <w:ind w:firstLine="851"/>
        <w:rPr>
          <w:szCs w:val="28"/>
        </w:rPr>
      </w:pPr>
      <w:r w:rsidRPr="008D345D">
        <w:rPr>
          <w:szCs w:val="28"/>
        </w:rPr>
        <w:t>Все эти мероприятия могут быть осуществлены в рамках работ по текущему содержанию УДС. За исключением обустройства остановок остановочными павильонами согласно программе мероприятий указанной в пункте 3.6.</w:t>
      </w:r>
    </w:p>
    <w:p w:rsidR="00DF17D1" w:rsidRPr="008D345D" w:rsidRDefault="00DF17D1" w:rsidP="008D345D">
      <w:pPr>
        <w:spacing w:line="240" w:lineRule="auto"/>
        <w:ind w:firstLine="851"/>
        <w:rPr>
          <w:szCs w:val="28"/>
        </w:rPr>
      </w:pPr>
    </w:p>
    <w:p w:rsidR="00DF17D1" w:rsidRPr="008D345D" w:rsidRDefault="00DF17D1" w:rsidP="008D345D">
      <w:pPr>
        <w:pStyle w:val="Heading2"/>
        <w:spacing w:after="0" w:line="240" w:lineRule="auto"/>
        <w:ind w:left="0" w:firstLine="851"/>
        <w:rPr>
          <w:szCs w:val="28"/>
        </w:rPr>
      </w:pPr>
      <w:bookmarkStart w:id="66" w:name="_Toc529547614"/>
      <w:bookmarkStart w:id="67" w:name="_Toc529574859"/>
      <w:r w:rsidRPr="008D345D">
        <w:rPr>
          <w:szCs w:val="28"/>
        </w:rPr>
        <w:t>Разработка мероприятий по совершенствованию условий пешеходного движения на территории города Радужный на краткосрочную перспективу (0-5 лет), на среднесрочную перспективу (6-10 лет), на долгосрочную перспективу (более 10 лет)</w:t>
      </w:r>
      <w:bookmarkEnd w:id="66"/>
      <w:bookmarkEnd w:id="67"/>
    </w:p>
    <w:p w:rsidR="00DF17D1" w:rsidRPr="008D345D" w:rsidRDefault="00DF17D1" w:rsidP="008D345D">
      <w:pPr>
        <w:spacing w:line="240" w:lineRule="auto"/>
        <w:ind w:firstLine="851"/>
        <w:rPr>
          <w:szCs w:val="28"/>
        </w:rPr>
      </w:pPr>
      <w:r w:rsidRPr="008D345D">
        <w:rPr>
          <w:szCs w:val="28"/>
        </w:rPr>
        <w:t>Более 20 % людей, ежегодно погибающих на дорогах мира, не являются водителями или пассажирами автомобиля, мотоцикла или велосипеда. Эти люди – пешеходы. Смертность и травматизм среди пешеходов в результате ДТП нередко предотвратимы, и для этого существуют эффективные меры. Однако во многих случаях вопросам безопасности пешеходов все еще не уделяется должное внимание.</w:t>
      </w:r>
    </w:p>
    <w:p w:rsidR="00DF17D1" w:rsidRPr="008D345D" w:rsidRDefault="00DF17D1" w:rsidP="008D345D">
      <w:pPr>
        <w:spacing w:line="240" w:lineRule="auto"/>
        <w:ind w:firstLine="851"/>
        <w:rPr>
          <w:szCs w:val="28"/>
        </w:rPr>
      </w:pPr>
      <w:r w:rsidRPr="008D345D">
        <w:rPr>
          <w:szCs w:val="28"/>
        </w:rPr>
        <w:t>Передвижение пешком является основным и наиболее распространенным видом передвижения. Фактически любой маршрут начинается и заканчивается пешей ходьбой. На некоторых маршрутах ходьба является единственным способом передвижения, независимо от того, идет ли речь о дальних походах или о короткой прогулке в магазин. На других маршрутах человек может проходить пешком один или несколько отрезков пути – например, добираясь пешком до автобусной остановки и от нее и проезжая на автобусе какое-то расстояние между этими двумя пешеходными участками.</w:t>
      </w:r>
    </w:p>
    <w:p w:rsidR="00DF17D1" w:rsidRPr="008D345D" w:rsidRDefault="00DF17D1" w:rsidP="008D345D">
      <w:pPr>
        <w:spacing w:line="240" w:lineRule="auto"/>
        <w:ind w:firstLine="851"/>
        <w:rPr>
          <w:szCs w:val="28"/>
        </w:rPr>
      </w:pPr>
      <w:r w:rsidRPr="008D345D">
        <w:rPr>
          <w:szCs w:val="28"/>
        </w:rPr>
        <w:t>Городской округ оборудован тротуарами и пешеходными дорожками не в полном объеме. Пешеходные переходы городского округа оснащены освещением в недостаточном объеме.</w:t>
      </w:r>
    </w:p>
    <w:p w:rsidR="00DF17D1" w:rsidRPr="008D345D" w:rsidRDefault="00DF17D1" w:rsidP="008D345D">
      <w:pPr>
        <w:spacing w:line="240" w:lineRule="auto"/>
        <w:ind w:firstLine="851"/>
        <w:rPr>
          <w:szCs w:val="28"/>
        </w:rPr>
      </w:pPr>
      <w:r w:rsidRPr="008D345D">
        <w:rPr>
          <w:szCs w:val="28"/>
        </w:rPr>
        <w:t>Дополнительным предложением к перечисленным мероприятиям в рамках КСОДД предлагается установка тактильной плитки.</w:t>
      </w:r>
    </w:p>
    <w:p w:rsidR="00DF17D1" w:rsidRPr="008D345D" w:rsidRDefault="00DF17D1" w:rsidP="008D345D">
      <w:pPr>
        <w:spacing w:line="240" w:lineRule="auto"/>
        <w:ind w:firstLine="851"/>
        <w:rPr>
          <w:szCs w:val="28"/>
        </w:rPr>
      </w:pPr>
      <w:r w:rsidRPr="008D345D">
        <w:rPr>
          <w:szCs w:val="28"/>
        </w:rPr>
        <w:t>Установка тактильной плитки предназначена для обеспечения благоприятных условий для движения инвалидов.</w:t>
      </w:r>
    </w:p>
    <w:p w:rsidR="00DF17D1" w:rsidRPr="008D345D" w:rsidRDefault="00DF17D1" w:rsidP="008D345D">
      <w:pPr>
        <w:spacing w:line="240" w:lineRule="auto"/>
        <w:ind w:firstLine="851"/>
        <w:rPr>
          <w:szCs w:val="28"/>
        </w:rPr>
      </w:pPr>
      <w:r w:rsidRPr="008D345D">
        <w:rPr>
          <w:szCs w:val="28"/>
        </w:rPr>
        <w:t>Для инвалидов с дефектами зрения, в том числе полностью слепых, предусматривается укладка специальных тактильных плит в местах пешеходных переходов через проезжую часть улиц и при пересечении внутриквартальных съездов, на пути следования по тротуарам, перед препятствиями (стойками, опорами, рекламными конструкциями, деревьями и др.), а также на посадочных площадках остановочных пунктов.</w:t>
      </w:r>
    </w:p>
    <w:p w:rsidR="00DF17D1" w:rsidRPr="008D345D" w:rsidRDefault="00DF17D1" w:rsidP="008D345D">
      <w:pPr>
        <w:spacing w:line="240" w:lineRule="auto"/>
        <w:ind w:firstLine="851"/>
        <w:rPr>
          <w:szCs w:val="28"/>
        </w:rPr>
      </w:pPr>
      <w:r w:rsidRPr="008D345D">
        <w:rPr>
          <w:szCs w:val="28"/>
        </w:rPr>
        <w:t>Поверхность указателей должна быть шероховатой рифленой с противоскользящими свойствами, отличной по структуре и цвету от прилегающей поверхности дорожного или напольного покрытия, и обеспечивать ее распознавание инвалидами по зрению на ощупь и (или) визуально. Формы рифления поверхности указаны на рисунке ниже.</w:t>
      </w:r>
    </w:p>
    <w:p w:rsidR="00DF17D1" w:rsidRPr="008D345D" w:rsidRDefault="00DF17D1" w:rsidP="008D345D">
      <w:pPr>
        <w:spacing w:line="240" w:lineRule="auto"/>
        <w:ind w:firstLine="851"/>
        <w:rPr>
          <w:szCs w:val="28"/>
        </w:rPr>
      </w:pPr>
    </w:p>
    <w:p w:rsidR="00DF17D1" w:rsidRPr="008D345D" w:rsidRDefault="00DF17D1" w:rsidP="008D345D">
      <w:pPr>
        <w:keepNext/>
        <w:spacing w:line="240" w:lineRule="auto"/>
        <w:jc w:val="center"/>
        <w:rPr>
          <w:szCs w:val="28"/>
        </w:rPr>
      </w:pPr>
      <w:r w:rsidRPr="003B3E8C">
        <w:rPr>
          <w:noProof/>
          <w:szCs w:val="28"/>
          <w:lang w:eastAsia="ru-RU"/>
        </w:rPr>
        <w:pict>
          <v:shape id="_x0000_i1219" type="#_x0000_t75" style="width:224.25pt;height:182.25pt;visibility:visible">
            <v:imagedata r:id="rId218" o:title=""/>
          </v:shape>
        </w:pict>
      </w:r>
    </w:p>
    <w:p w:rsidR="00DF17D1" w:rsidRPr="008D345D" w:rsidRDefault="00DF17D1" w:rsidP="008D345D">
      <w:pPr>
        <w:pStyle w:val="Caption"/>
        <w:spacing w:after="0"/>
        <w:jc w:val="center"/>
        <w:rPr>
          <w:sz w:val="28"/>
          <w:szCs w:val="28"/>
        </w:rPr>
      </w:pPr>
      <w:r w:rsidRPr="008D345D">
        <w:rPr>
          <w:sz w:val="28"/>
          <w:szCs w:val="28"/>
        </w:rPr>
        <w:t xml:space="preserve">Рисунок </w:t>
      </w:r>
      <w:r w:rsidRPr="008D345D">
        <w:rPr>
          <w:sz w:val="28"/>
          <w:szCs w:val="28"/>
        </w:rPr>
        <w:fldChar w:fldCharType="begin"/>
      </w:r>
      <w:r w:rsidRPr="008D345D">
        <w:rPr>
          <w:sz w:val="28"/>
          <w:szCs w:val="28"/>
        </w:rPr>
        <w:instrText xml:space="preserve"> SEQ Рисунок \* ARABIC </w:instrText>
      </w:r>
      <w:r w:rsidRPr="008D345D">
        <w:rPr>
          <w:sz w:val="28"/>
          <w:szCs w:val="28"/>
        </w:rPr>
        <w:fldChar w:fldCharType="separate"/>
      </w:r>
      <w:r>
        <w:rPr>
          <w:noProof/>
          <w:sz w:val="28"/>
          <w:szCs w:val="28"/>
        </w:rPr>
        <w:t>16</w:t>
      </w:r>
      <w:r w:rsidRPr="008D345D">
        <w:rPr>
          <w:sz w:val="28"/>
          <w:szCs w:val="28"/>
        </w:rPr>
        <w:fldChar w:fldCharType="end"/>
      </w:r>
      <w:r w:rsidRPr="008D345D">
        <w:rPr>
          <w:sz w:val="28"/>
          <w:szCs w:val="28"/>
        </w:rPr>
        <w:t xml:space="preserve"> – Форма рифления тактильных плиток</w:t>
      </w:r>
    </w:p>
    <w:p w:rsidR="00DF17D1" w:rsidRPr="008D345D" w:rsidRDefault="00DF17D1" w:rsidP="008D345D">
      <w:pPr>
        <w:spacing w:line="240" w:lineRule="auto"/>
        <w:rPr>
          <w:szCs w:val="28"/>
        </w:rPr>
      </w:pPr>
    </w:p>
    <w:p w:rsidR="00DF17D1" w:rsidRPr="008D345D" w:rsidRDefault="00DF17D1" w:rsidP="008D345D">
      <w:pPr>
        <w:spacing w:line="240" w:lineRule="auto"/>
        <w:ind w:firstLine="851"/>
        <w:rPr>
          <w:szCs w:val="28"/>
        </w:rPr>
      </w:pPr>
      <w:r w:rsidRPr="008D345D">
        <w:rPr>
          <w:szCs w:val="28"/>
        </w:rPr>
        <w:t>Основные размеры, цвет, формы рифления, назначение, правила применения, требования к поверхности указателей должны соответствовать требованиям документации планировки территории населенных пунктов, проектной документации на строительство общественных зданий и сооружений и нормативным правовым актам в сфере обеспечения безопасности дорожного движения.</w:t>
      </w:r>
    </w:p>
    <w:p w:rsidR="00DF17D1" w:rsidRPr="008D345D" w:rsidRDefault="00DF17D1" w:rsidP="008D345D">
      <w:pPr>
        <w:spacing w:line="240" w:lineRule="auto"/>
        <w:ind w:firstLine="851"/>
        <w:rPr>
          <w:szCs w:val="28"/>
        </w:rPr>
      </w:pPr>
      <w:r w:rsidRPr="008D345D">
        <w:rPr>
          <w:szCs w:val="28"/>
        </w:rPr>
        <w:t>Так как переход пешеходов через проезжую часть дороги осуществляется в одном уровне по наземным пешеходным переходам шириной 4 метра, то предусматривается устройство пониженного бортового камня не менее 2,5 см и не более 4 см в местах пешеходных переходов, на пути следования по тротуарам и пешеходным дорожкам при пересечении внутриквартальных съездов. Продольный уклон пути движения, по которому возможен проезд инвалидов на креслах-колясках, не превышает 50 %. Поперечный уклон по тротуарам и проезжей части на возможном пути движения инвалидов принят 20 %.</w:t>
      </w:r>
    </w:p>
    <w:p w:rsidR="00DF17D1" w:rsidRPr="008D345D" w:rsidRDefault="00DF17D1" w:rsidP="008D345D">
      <w:pPr>
        <w:spacing w:line="240" w:lineRule="auto"/>
        <w:ind w:firstLine="851"/>
        <w:rPr>
          <w:szCs w:val="28"/>
        </w:rPr>
      </w:pPr>
      <w:r w:rsidRPr="008D345D">
        <w:rPr>
          <w:szCs w:val="28"/>
        </w:rPr>
        <w:t>Все вышеуказанные мероприятия осуществляются в рамках реконструкций дорог согласно программе мероприятий указанной в пункте 3.6.</w:t>
      </w:r>
    </w:p>
    <w:p w:rsidR="00DF17D1" w:rsidRPr="008D345D" w:rsidRDefault="00DF17D1" w:rsidP="008D345D">
      <w:pPr>
        <w:pStyle w:val="Heading2"/>
        <w:spacing w:after="0" w:line="240" w:lineRule="auto"/>
        <w:ind w:left="0" w:firstLine="851"/>
        <w:rPr>
          <w:szCs w:val="28"/>
        </w:rPr>
      </w:pPr>
      <w:bookmarkStart w:id="68" w:name="_Toc529547615"/>
      <w:bookmarkStart w:id="69" w:name="_Toc529574860"/>
      <w:r w:rsidRPr="008D345D">
        <w:rPr>
          <w:szCs w:val="28"/>
        </w:rPr>
        <w:t>Разработка мероприятий по повышению общего уровня безопасности дорожного движения на территории города Радужный на краткосрочную перспективу (0-5 лет), на среднесрочную перспективу (6-10 лет), на долгосрочную перспективу (более 10 лет).</w:t>
      </w:r>
      <w:bookmarkEnd w:id="68"/>
      <w:bookmarkEnd w:id="69"/>
    </w:p>
    <w:p w:rsidR="00DF17D1" w:rsidRPr="008D345D" w:rsidRDefault="00DF17D1" w:rsidP="008D345D">
      <w:pPr>
        <w:spacing w:line="240" w:lineRule="auto"/>
        <w:ind w:firstLine="851"/>
        <w:rPr>
          <w:szCs w:val="28"/>
        </w:rPr>
      </w:pPr>
      <w:r w:rsidRPr="008D345D">
        <w:rPr>
          <w:szCs w:val="28"/>
        </w:rPr>
        <w:t>Постановлением Правительства Российской Федерации от 03 октября 2013 года утверждена программа № 864 «Повышение безопасности дорожного движения в 2013-2020 годах». Данная программа рекомендована органам исполнительной власти субъектов Российской Федерации при принятии в 2013-2020 годах региональных целевых программ, направленных на повышение безопасности дорожного движения.</w:t>
      </w:r>
    </w:p>
    <w:p w:rsidR="00DF17D1" w:rsidRPr="008D345D" w:rsidRDefault="00DF17D1" w:rsidP="008D345D">
      <w:pPr>
        <w:spacing w:line="240" w:lineRule="auto"/>
        <w:ind w:firstLine="851"/>
        <w:rPr>
          <w:szCs w:val="28"/>
        </w:rPr>
      </w:pPr>
      <w:r w:rsidRPr="008D345D">
        <w:rPr>
          <w:szCs w:val="28"/>
        </w:rPr>
        <w:t>Программа предполагает использование системного подхода к установлению следующих взаимодополняющих друг друга приоритетных задач по обеспечению безопасности дорожного движения:</w:t>
      </w:r>
    </w:p>
    <w:p w:rsidR="00DF17D1" w:rsidRPr="008D345D" w:rsidRDefault="00DF17D1" w:rsidP="008D345D">
      <w:pPr>
        <w:spacing w:line="240" w:lineRule="auto"/>
        <w:ind w:firstLine="851"/>
        <w:rPr>
          <w:szCs w:val="28"/>
        </w:rPr>
      </w:pPr>
      <w:r w:rsidRPr="008D345D">
        <w:rPr>
          <w:szCs w:val="28"/>
        </w:rPr>
        <w:t>- предотвращение дорожно-транспортных происшествий, вероятность гибели людей в которых наиболее высока;</w:t>
      </w:r>
    </w:p>
    <w:p w:rsidR="00DF17D1" w:rsidRPr="008D345D" w:rsidRDefault="00DF17D1" w:rsidP="008D345D">
      <w:pPr>
        <w:spacing w:line="240" w:lineRule="auto"/>
        <w:ind w:firstLine="851"/>
        <w:rPr>
          <w:szCs w:val="28"/>
        </w:rPr>
      </w:pPr>
      <w:r w:rsidRPr="008D345D">
        <w:rPr>
          <w:szCs w:val="28"/>
        </w:rPr>
        <w:t>- снижение тяжести травм в дорожно-транспортных происшествиях;</w:t>
      </w:r>
    </w:p>
    <w:p w:rsidR="00DF17D1" w:rsidRPr="008D345D" w:rsidRDefault="00DF17D1" w:rsidP="008D345D">
      <w:pPr>
        <w:spacing w:line="240" w:lineRule="auto"/>
        <w:ind w:firstLine="851"/>
        <w:rPr>
          <w:szCs w:val="28"/>
        </w:rPr>
      </w:pPr>
      <w:r w:rsidRPr="008D345D">
        <w:rPr>
          <w:szCs w:val="28"/>
        </w:rPr>
        <w:t>- развитие современной системы оказания помощи пострадавшим в дорожно- транспортных происшествиях;</w:t>
      </w:r>
    </w:p>
    <w:p w:rsidR="00DF17D1" w:rsidRPr="008D345D" w:rsidRDefault="00DF17D1" w:rsidP="008D345D">
      <w:pPr>
        <w:spacing w:line="240" w:lineRule="auto"/>
        <w:ind w:firstLine="851"/>
        <w:rPr>
          <w:szCs w:val="28"/>
        </w:rPr>
      </w:pPr>
      <w:r w:rsidRPr="008D345D">
        <w:rPr>
          <w:szCs w:val="28"/>
        </w:rPr>
        <w:t>- совершенствование системы управления деятельностью по повышению безопасности дорожного движения;</w:t>
      </w:r>
    </w:p>
    <w:p w:rsidR="00DF17D1" w:rsidRPr="008D345D" w:rsidRDefault="00DF17D1" w:rsidP="008D345D">
      <w:pPr>
        <w:spacing w:line="240" w:lineRule="auto"/>
        <w:ind w:firstLine="851"/>
        <w:rPr>
          <w:szCs w:val="28"/>
        </w:rPr>
      </w:pPr>
      <w:r w:rsidRPr="008D345D">
        <w:rPr>
          <w:szCs w:val="28"/>
        </w:rPr>
        <w:t>- повышение правосознания и ответственности участников дорожного движения.</w:t>
      </w:r>
    </w:p>
    <w:p w:rsidR="00DF17D1" w:rsidRPr="008D345D" w:rsidRDefault="00DF17D1" w:rsidP="008D345D">
      <w:pPr>
        <w:spacing w:line="240" w:lineRule="auto"/>
        <w:ind w:firstLine="851"/>
        <w:rPr>
          <w:szCs w:val="28"/>
        </w:rPr>
      </w:pPr>
      <w:r w:rsidRPr="008D345D">
        <w:rPr>
          <w:szCs w:val="28"/>
        </w:rPr>
        <w:t>Кроме того, принятие решений по повышению уровню безопасности на дорогах и снижению количества ДТП, требует активного взаимодействия заинтересованных структур государственной власти, местных органов управления образованием, воспитателями и педагогами дошкольных, общеобразовательных учреждений и учреждений дополнительного образования, представителями средств массовой информации и общественных объединений.</w:t>
      </w:r>
    </w:p>
    <w:p w:rsidR="00DF17D1" w:rsidRPr="008D345D" w:rsidRDefault="00DF17D1" w:rsidP="008D345D">
      <w:pPr>
        <w:spacing w:line="240" w:lineRule="auto"/>
        <w:ind w:firstLine="851"/>
        <w:rPr>
          <w:szCs w:val="28"/>
        </w:rPr>
      </w:pPr>
      <w:r w:rsidRPr="008D345D">
        <w:rPr>
          <w:szCs w:val="28"/>
        </w:rPr>
        <w:t>Управление реализацией Программы на местном уровне осуществляют органы местного самоуправления муниципальных образований в лице назначенных ответственных за взаимодействие по выполнению Программы, комиссии по обеспечению безопасности дорожного движения в муниципальных районах и городских округах.</w:t>
      </w:r>
    </w:p>
    <w:p w:rsidR="00DF17D1" w:rsidRPr="008D345D" w:rsidRDefault="00DF17D1" w:rsidP="008D345D">
      <w:pPr>
        <w:spacing w:line="240" w:lineRule="auto"/>
        <w:ind w:firstLine="851"/>
        <w:rPr>
          <w:szCs w:val="28"/>
        </w:rPr>
      </w:pPr>
      <w:r w:rsidRPr="008D345D">
        <w:rPr>
          <w:szCs w:val="28"/>
        </w:rPr>
        <w:t>Мероприятий по повышению общего уровня безопасности дорожного движения на территории городского округа осуществляются в рамках содержания и ремонта УДС, а также в рамка разработки проектов по реконструкции дорожной сети в соответствии с программой мероприятий указанной в пункте 3.6.</w:t>
      </w:r>
    </w:p>
    <w:p w:rsidR="00DF17D1" w:rsidRPr="008D345D" w:rsidRDefault="00DF17D1" w:rsidP="008D345D">
      <w:pPr>
        <w:pStyle w:val="Heading2"/>
        <w:spacing w:after="0" w:line="240" w:lineRule="auto"/>
        <w:ind w:left="0" w:firstLine="851"/>
        <w:rPr>
          <w:szCs w:val="28"/>
        </w:rPr>
      </w:pPr>
      <w:bookmarkStart w:id="70" w:name="_Toc529547616"/>
      <w:bookmarkStart w:id="71" w:name="_Toc529574861"/>
      <w:r w:rsidRPr="008D345D">
        <w:rPr>
          <w:szCs w:val="28"/>
        </w:rPr>
        <w:t>Разработка мероприятий по оптимизации парковочного пространства на территории города Радужный на краткосрочную перспективу (0-5 лет), на среднесрочную перспективу (6-10 лет), на долгосрочную перспективу (более 10 лет)</w:t>
      </w:r>
      <w:bookmarkEnd w:id="70"/>
      <w:bookmarkEnd w:id="71"/>
    </w:p>
    <w:p w:rsidR="00DF17D1" w:rsidRPr="008D345D" w:rsidRDefault="00DF17D1" w:rsidP="008D345D">
      <w:pPr>
        <w:spacing w:line="240" w:lineRule="auto"/>
        <w:ind w:firstLine="851"/>
        <w:rPr>
          <w:szCs w:val="28"/>
        </w:rPr>
      </w:pPr>
      <w:r w:rsidRPr="008D345D">
        <w:rPr>
          <w:szCs w:val="28"/>
        </w:rPr>
        <w:t>Для постоянного хранения индивидуального транспорта на территории города действуют следующие сооружения:</w:t>
      </w:r>
    </w:p>
    <w:p w:rsidR="00DF17D1" w:rsidRPr="008D345D" w:rsidRDefault="00DF17D1" w:rsidP="008D345D">
      <w:pPr>
        <w:spacing w:line="240" w:lineRule="auto"/>
        <w:ind w:firstLine="851"/>
        <w:rPr>
          <w:szCs w:val="28"/>
        </w:rPr>
      </w:pPr>
      <w:r w:rsidRPr="008D345D">
        <w:rPr>
          <w:szCs w:val="28"/>
        </w:rPr>
        <w:t>- наземные стоянки индивидуального транспорта общей мощностью 865 машиномест – 5 объектов;</w:t>
      </w:r>
    </w:p>
    <w:p w:rsidR="00DF17D1" w:rsidRPr="008D345D" w:rsidRDefault="00DF17D1" w:rsidP="008D345D">
      <w:pPr>
        <w:spacing w:line="240" w:lineRule="auto"/>
        <w:ind w:firstLine="851"/>
        <w:rPr>
          <w:szCs w:val="28"/>
        </w:rPr>
      </w:pPr>
      <w:r w:rsidRPr="008D345D">
        <w:rPr>
          <w:szCs w:val="28"/>
        </w:rPr>
        <w:t>- гаражи индивидуального транспорта общей мощностью 7646 машиномест – 14 объектов.</w:t>
      </w:r>
    </w:p>
    <w:p w:rsidR="00DF17D1" w:rsidRPr="008D345D" w:rsidRDefault="00DF17D1" w:rsidP="008D345D">
      <w:pPr>
        <w:spacing w:line="240" w:lineRule="auto"/>
        <w:ind w:firstLine="851"/>
        <w:rPr>
          <w:szCs w:val="28"/>
        </w:rPr>
      </w:pPr>
      <w:r w:rsidRPr="008D345D">
        <w:rPr>
          <w:szCs w:val="28"/>
        </w:rPr>
        <w:t>Отмечается нехватка парковочных мест для легковых автомобилей, в первую очередь нехватка парковочных мест наблюдается возле многоквартирных жилых домов, что приводит к нарушению правил парковки, фактически автотранспорт может оставляться на газонах, тротуарах, детских и спортивных площадках и прочих территориях, не предназначенных для данных целей. Парковочных мест возле административных и торговых зданий в достаточном количестве.</w:t>
      </w:r>
    </w:p>
    <w:p w:rsidR="00DF17D1" w:rsidRPr="008D345D" w:rsidRDefault="00DF17D1" w:rsidP="008D345D">
      <w:pPr>
        <w:spacing w:line="240" w:lineRule="auto"/>
        <w:ind w:firstLine="851"/>
        <w:rPr>
          <w:szCs w:val="28"/>
        </w:rPr>
      </w:pPr>
    </w:p>
    <w:p w:rsidR="00DF17D1" w:rsidRPr="008D345D" w:rsidRDefault="00DF17D1" w:rsidP="008D345D">
      <w:pPr>
        <w:pStyle w:val="Heading3"/>
        <w:spacing w:before="0" w:after="0" w:line="240" w:lineRule="auto"/>
        <w:ind w:left="0" w:firstLine="851"/>
        <w:rPr>
          <w:szCs w:val="28"/>
        </w:rPr>
      </w:pPr>
      <w:r w:rsidRPr="008D345D">
        <w:rPr>
          <w:szCs w:val="28"/>
        </w:rPr>
        <w:t>Мероприятия по оптимизации парковочного пространства на улично-дорожной сети города Радужный и развитию внеуличного парковочного пространства на территории города Радужный.</w:t>
      </w:r>
    </w:p>
    <w:p w:rsidR="00DF17D1" w:rsidRPr="008D345D" w:rsidRDefault="00DF17D1" w:rsidP="008D345D">
      <w:pPr>
        <w:spacing w:line="240" w:lineRule="auto"/>
        <w:ind w:firstLine="851"/>
        <w:rPr>
          <w:szCs w:val="28"/>
        </w:rPr>
      </w:pPr>
      <w:r w:rsidRPr="008D345D">
        <w:rPr>
          <w:szCs w:val="28"/>
        </w:rPr>
        <w:t>Организованные парковочные места не должны создавать помех специализированным транспортным средствам. Въезды и выезды со стоянок автомобилей должны быть обеспечены хорошим обзором и расположены так, чтобы все маневры автомобилей осуществлялись без создания помех пешеходам и движению транспорта на прилегающей улице.</w:t>
      </w:r>
    </w:p>
    <w:p w:rsidR="00DF17D1" w:rsidRPr="008D345D" w:rsidRDefault="00DF17D1" w:rsidP="008D345D">
      <w:pPr>
        <w:spacing w:line="240" w:lineRule="auto"/>
        <w:ind w:firstLine="851"/>
        <w:rPr>
          <w:szCs w:val="28"/>
        </w:rPr>
      </w:pPr>
      <w:r w:rsidRPr="008D345D">
        <w:rPr>
          <w:szCs w:val="28"/>
        </w:rPr>
        <w:t>Количество мест на гостевых парковках для парковки специальных автотранспортных средств инвалидов должно выделяться не менее 10 процентов мест (но не менее одного места).</w:t>
      </w:r>
    </w:p>
    <w:p w:rsidR="00DF17D1" w:rsidRPr="008D345D" w:rsidRDefault="00DF17D1" w:rsidP="008D345D">
      <w:pPr>
        <w:spacing w:line="240" w:lineRule="auto"/>
        <w:ind w:firstLine="851"/>
        <w:rPr>
          <w:szCs w:val="28"/>
        </w:rPr>
      </w:pPr>
      <w:r w:rsidRPr="008D345D">
        <w:rPr>
          <w:szCs w:val="28"/>
        </w:rPr>
        <w:t>Обустройство разметкой и знаками парковочных мест осуществляется в рамках текущего содержания УДС.</w:t>
      </w:r>
    </w:p>
    <w:p w:rsidR="00DF17D1" w:rsidRPr="008D345D" w:rsidRDefault="00DF17D1" w:rsidP="008D345D">
      <w:pPr>
        <w:spacing w:line="240" w:lineRule="auto"/>
        <w:ind w:firstLine="851"/>
        <w:rPr>
          <w:szCs w:val="28"/>
        </w:rPr>
      </w:pPr>
      <w:r w:rsidRPr="008D345D">
        <w:rPr>
          <w:szCs w:val="28"/>
        </w:rPr>
        <w:t>Стоянку для грузового автотранспорта организовать на территориях предприятий и организаций, эксплуатирующих данный транспорт.</w:t>
      </w:r>
    </w:p>
    <w:p w:rsidR="00DF17D1" w:rsidRPr="008D345D" w:rsidRDefault="00DF17D1" w:rsidP="008D345D">
      <w:pPr>
        <w:pStyle w:val="Heading3"/>
        <w:spacing w:before="0" w:after="0" w:line="240" w:lineRule="auto"/>
        <w:ind w:left="0" w:firstLine="851"/>
        <w:rPr>
          <w:szCs w:val="28"/>
        </w:rPr>
      </w:pPr>
      <w:r w:rsidRPr="008D345D">
        <w:rPr>
          <w:szCs w:val="28"/>
        </w:rPr>
        <w:t>Мероприятия по организации перехватывающих парковок на территории города Радужный вблизи крупных транспортных объектов (автостанция).</w:t>
      </w:r>
    </w:p>
    <w:p w:rsidR="00DF17D1" w:rsidRPr="008D345D" w:rsidRDefault="00DF17D1" w:rsidP="008D345D">
      <w:pPr>
        <w:spacing w:line="240" w:lineRule="auto"/>
        <w:ind w:firstLine="851"/>
        <w:rPr>
          <w:szCs w:val="28"/>
        </w:rPr>
      </w:pPr>
      <w:r w:rsidRPr="008D345D">
        <w:rPr>
          <w:szCs w:val="28"/>
        </w:rPr>
        <w:t>Перехватывающие парковки позволяют уменьшить загруженность автотранспортной системы города, освободив ее от части личного автотранспорта.</w:t>
      </w:r>
    </w:p>
    <w:p w:rsidR="00DF17D1" w:rsidRPr="008D345D" w:rsidRDefault="00DF17D1" w:rsidP="008D345D">
      <w:pPr>
        <w:spacing w:line="240" w:lineRule="auto"/>
        <w:ind w:firstLine="851"/>
        <w:rPr>
          <w:szCs w:val="28"/>
        </w:rPr>
      </w:pPr>
      <w:r w:rsidRPr="008D345D">
        <w:rPr>
          <w:szCs w:val="28"/>
        </w:rPr>
        <w:t>Обычно размещаются вблизи железнодорожных станций, станций метрополитена, остановок иного общественного транспорта, расположенных на подъезде к центральной части города.</w:t>
      </w:r>
    </w:p>
    <w:p w:rsidR="00DF17D1" w:rsidRPr="008D345D" w:rsidRDefault="00DF17D1" w:rsidP="008D345D">
      <w:pPr>
        <w:spacing w:line="240" w:lineRule="auto"/>
        <w:ind w:firstLine="851"/>
        <w:rPr>
          <w:szCs w:val="28"/>
        </w:rPr>
      </w:pPr>
      <w:r w:rsidRPr="008D345D">
        <w:rPr>
          <w:szCs w:val="28"/>
        </w:rPr>
        <w:t>По причине отсутствия иных систем общественного транспорта и проблем с загруженностью УДС города – введение перехватывающих парковок не требуется.</w:t>
      </w:r>
    </w:p>
    <w:p w:rsidR="00DF17D1" w:rsidRPr="008D345D" w:rsidRDefault="00DF17D1" w:rsidP="008D345D">
      <w:pPr>
        <w:pStyle w:val="Heading2"/>
        <w:spacing w:after="0" w:line="240" w:lineRule="auto"/>
        <w:ind w:left="0" w:firstLine="851"/>
        <w:rPr>
          <w:szCs w:val="28"/>
        </w:rPr>
      </w:pPr>
      <w:bookmarkStart w:id="72" w:name="_Toc529547617"/>
      <w:bookmarkStart w:id="73" w:name="_Toc529574862"/>
      <w:r w:rsidRPr="008D345D">
        <w:rPr>
          <w:szCs w:val="28"/>
        </w:rPr>
        <w:t>Разработка Программы взаимоувязанных мероприятий по развитию транспортной системы и оптимизации схемы организации дорожного движения на территории города Радужный с расчетом стоимости, указанием сроков и распределением ответственности за реализацию указанных мероприятий.</w:t>
      </w:r>
      <w:bookmarkEnd w:id="72"/>
      <w:bookmarkEnd w:id="73"/>
    </w:p>
    <w:p w:rsidR="00DF17D1" w:rsidRPr="008D345D" w:rsidRDefault="00DF17D1" w:rsidP="008D345D">
      <w:pPr>
        <w:spacing w:line="240" w:lineRule="auto"/>
        <w:ind w:firstLine="851"/>
        <w:rPr>
          <w:szCs w:val="28"/>
        </w:rPr>
      </w:pPr>
      <w:r w:rsidRPr="008D345D">
        <w:rPr>
          <w:szCs w:val="28"/>
        </w:rPr>
        <w:t>В результате работы по созданию КСОДД разработана Программа взаимоувязанных мероприятий по развитию транспортной системы и оптимизации схемы организации дорожного движения на территории городского округа «Город Радужный». Программа разработана с укрупненным расчетом стоимости, указанием сроков и распределением ответственности за реализацию указанных мероприятий.</w:t>
      </w:r>
    </w:p>
    <w:p w:rsidR="00DF17D1" w:rsidRPr="008D345D" w:rsidRDefault="00DF17D1" w:rsidP="008D345D">
      <w:pPr>
        <w:spacing w:line="240" w:lineRule="auto"/>
        <w:ind w:firstLine="851"/>
        <w:rPr>
          <w:szCs w:val="28"/>
        </w:rPr>
        <w:sectPr w:rsidR="00DF17D1" w:rsidRPr="008D345D" w:rsidSect="00652658">
          <w:pgSz w:w="11906" w:h="16838"/>
          <w:pgMar w:top="993" w:right="567" w:bottom="567" w:left="1134" w:header="709" w:footer="567" w:gutter="0"/>
          <w:pgNumType w:start="35"/>
          <w:cols w:space="708"/>
          <w:docGrid w:linePitch="381"/>
        </w:sectPr>
      </w:pPr>
    </w:p>
    <w:p w:rsidR="00DF17D1" w:rsidRPr="008D345D" w:rsidRDefault="00DF17D1" w:rsidP="008D345D">
      <w:pPr>
        <w:pStyle w:val="Caption"/>
        <w:keepNext/>
        <w:spacing w:after="0"/>
        <w:rPr>
          <w:sz w:val="28"/>
          <w:szCs w:val="28"/>
        </w:rPr>
      </w:pPr>
      <w:r w:rsidRPr="008D345D">
        <w:rPr>
          <w:sz w:val="28"/>
          <w:szCs w:val="28"/>
        </w:rPr>
        <w:t xml:space="preserve">Таблица </w:t>
      </w:r>
      <w:r w:rsidRPr="008D345D">
        <w:rPr>
          <w:sz w:val="28"/>
          <w:szCs w:val="28"/>
        </w:rPr>
        <w:fldChar w:fldCharType="begin"/>
      </w:r>
      <w:r w:rsidRPr="008D345D">
        <w:rPr>
          <w:sz w:val="28"/>
          <w:szCs w:val="28"/>
        </w:rPr>
        <w:instrText xml:space="preserve"> SEQ Таблица \* ARABIC </w:instrText>
      </w:r>
      <w:r w:rsidRPr="008D345D">
        <w:rPr>
          <w:sz w:val="28"/>
          <w:szCs w:val="28"/>
        </w:rPr>
        <w:fldChar w:fldCharType="separate"/>
      </w:r>
      <w:r>
        <w:rPr>
          <w:noProof/>
          <w:sz w:val="28"/>
          <w:szCs w:val="28"/>
        </w:rPr>
        <w:t>5</w:t>
      </w:r>
      <w:r w:rsidRPr="008D345D">
        <w:rPr>
          <w:sz w:val="28"/>
          <w:szCs w:val="28"/>
        </w:rPr>
        <w:fldChar w:fldCharType="end"/>
      </w:r>
      <w:r w:rsidRPr="008D345D">
        <w:rPr>
          <w:sz w:val="28"/>
          <w:szCs w:val="28"/>
        </w:rPr>
        <w:t xml:space="preserve"> – Программа взаимоувязанных мероприятий по развитию транспортной ситемы</w:t>
      </w:r>
    </w:p>
    <w:tbl>
      <w:tblPr>
        <w:tblW w:w="5000" w:type="pct"/>
        <w:jc w:val="center"/>
        <w:tblLook w:val="00A0"/>
      </w:tblPr>
      <w:tblGrid>
        <w:gridCol w:w="594"/>
        <w:gridCol w:w="4625"/>
        <w:gridCol w:w="2387"/>
        <w:gridCol w:w="2082"/>
        <w:gridCol w:w="1169"/>
        <w:gridCol w:w="1460"/>
        <w:gridCol w:w="3603"/>
      </w:tblGrid>
      <w:tr w:rsidR="00DF17D1" w:rsidRPr="00A83437" w:rsidTr="00346F6A">
        <w:trPr>
          <w:trHeight w:val="615"/>
          <w:jc w:val="center"/>
        </w:trPr>
        <w:tc>
          <w:tcPr>
            <w:tcW w:w="154" w:type="pct"/>
            <w:vMerge w:val="restart"/>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 п/п</w:t>
            </w:r>
          </w:p>
        </w:tc>
        <w:tc>
          <w:tcPr>
            <w:tcW w:w="1840" w:type="pct"/>
            <w:vMerge w:val="restart"/>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Наименование мероприятия</w:t>
            </w:r>
          </w:p>
        </w:tc>
        <w:tc>
          <w:tcPr>
            <w:tcW w:w="893" w:type="pct"/>
            <w:vMerge w:val="restart"/>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Местоположение дороги</w:t>
            </w:r>
          </w:p>
        </w:tc>
        <w:tc>
          <w:tcPr>
            <w:tcW w:w="580" w:type="pct"/>
            <w:vMerge w:val="restart"/>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Протяженность метров / площадь кв.м.</w:t>
            </w:r>
          </w:p>
        </w:tc>
        <w:tc>
          <w:tcPr>
            <w:tcW w:w="884" w:type="pct"/>
            <w:gridSpan w:val="2"/>
            <w:tcBorders>
              <w:top w:val="single" w:sz="4" w:space="0" w:color="auto"/>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Источники финансирования, %</w:t>
            </w:r>
          </w:p>
        </w:tc>
        <w:tc>
          <w:tcPr>
            <w:tcW w:w="648" w:type="pct"/>
            <w:vMerge w:val="restart"/>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Объем финансиро-вания, тыс. руб</w:t>
            </w:r>
          </w:p>
        </w:tc>
      </w:tr>
      <w:tr w:rsidR="00DF17D1" w:rsidRPr="00A83437" w:rsidTr="00346F6A">
        <w:trPr>
          <w:trHeight w:val="615"/>
          <w:jc w:val="center"/>
        </w:trPr>
        <w:tc>
          <w:tcPr>
            <w:tcW w:w="154" w:type="pct"/>
            <w:vMerge/>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left"/>
              <w:rPr>
                <w:color w:val="000000"/>
                <w:szCs w:val="28"/>
                <w:lang w:eastAsia="ru-RU"/>
              </w:rPr>
            </w:pPr>
          </w:p>
        </w:tc>
        <w:tc>
          <w:tcPr>
            <w:tcW w:w="1840" w:type="pct"/>
            <w:vMerge/>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left"/>
              <w:rPr>
                <w:color w:val="000000"/>
                <w:szCs w:val="28"/>
                <w:lang w:eastAsia="ru-RU"/>
              </w:rPr>
            </w:pPr>
          </w:p>
        </w:tc>
        <w:tc>
          <w:tcPr>
            <w:tcW w:w="893" w:type="pct"/>
            <w:vMerge/>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left"/>
              <w:rPr>
                <w:color w:val="000000"/>
                <w:szCs w:val="28"/>
                <w:lang w:eastAsia="ru-RU"/>
              </w:rPr>
            </w:pPr>
          </w:p>
        </w:tc>
        <w:tc>
          <w:tcPr>
            <w:tcW w:w="580" w:type="pct"/>
            <w:vMerge/>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left"/>
              <w:rPr>
                <w:color w:val="000000"/>
                <w:szCs w:val="28"/>
                <w:lang w:eastAsia="ru-RU"/>
              </w:rPr>
            </w:pPr>
          </w:p>
        </w:tc>
        <w:tc>
          <w:tcPr>
            <w:tcW w:w="589"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Бюджет ХМАО</w:t>
            </w:r>
          </w:p>
        </w:tc>
        <w:tc>
          <w:tcPr>
            <w:tcW w:w="295"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Бюджет г. Радужный</w:t>
            </w:r>
          </w:p>
        </w:tc>
        <w:tc>
          <w:tcPr>
            <w:tcW w:w="648" w:type="pct"/>
            <w:vMerge/>
            <w:tcBorders>
              <w:top w:val="single" w:sz="4" w:space="0" w:color="auto"/>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left"/>
              <w:rPr>
                <w:color w:val="000000"/>
                <w:szCs w:val="28"/>
                <w:lang w:eastAsia="ru-RU"/>
              </w:rPr>
            </w:pPr>
          </w:p>
        </w:tc>
      </w:tr>
      <w:tr w:rsidR="00DF17D1" w:rsidRPr="00A83437" w:rsidTr="00346F6A">
        <w:trPr>
          <w:trHeight w:val="300"/>
          <w:jc w:val="center"/>
        </w:trPr>
        <w:tc>
          <w:tcPr>
            <w:tcW w:w="5000" w:type="pct"/>
            <w:gridSpan w:val="7"/>
            <w:tcBorders>
              <w:top w:val="single" w:sz="4" w:space="0" w:color="auto"/>
              <w:left w:val="single" w:sz="4" w:space="0" w:color="auto"/>
              <w:bottom w:val="single" w:sz="4" w:space="0" w:color="auto"/>
              <w:right w:val="single" w:sz="4" w:space="0" w:color="auto"/>
            </w:tcBorders>
            <w:noWrap/>
            <w:vAlign w:val="bottom"/>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до 2023 года</w:t>
            </w:r>
          </w:p>
        </w:tc>
      </w:tr>
      <w:tr w:rsidR="00DF17D1" w:rsidRPr="00A83437" w:rsidTr="00346F6A">
        <w:trPr>
          <w:trHeight w:val="6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Автомобильная дорога  по улице №1-12, участок  №2 автодороги от улицы №3 до улицы №11  (ул.Новая) 1 этап</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Новая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624 метра / 7736,6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97200,48</w:t>
            </w:r>
          </w:p>
        </w:tc>
      </w:tr>
      <w:tr w:rsidR="00DF17D1" w:rsidRPr="00A83437" w:rsidTr="00346F6A">
        <w:trPr>
          <w:trHeight w:val="6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2</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Автомобильная дорога  по улице №1-12, участок  №2 автодороги от улицы №3 до улицы №11  (ул.Новая) 2 этап</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Новая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1030 метра / 12770,3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114963,68</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3</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Капитальный ремонт. Мост через реку Агрн - Еган в г.Радужный</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 Агрн-Еган</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 мост</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19778,304</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4</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Юности</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0,93 км / 7556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47935,68</w:t>
            </w:r>
          </w:p>
        </w:tc>
      </w:tr>
      <w:tr w:rsidR="00DF17D1" w:rsidRPr="00A83437" w:rsidTr="00346F6A">
        <w:trPr>
          <w:trHeight w:val="6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Капитальной ремонт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Участок №2 в створе улиц Ягельная - Парковая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1,7 км / 23212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147256,72</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6</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Капитальной ремонт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Нефтяников</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1,98 км / 27580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149152,64</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7</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Рябиновая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0,46 км / 3241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20560,8</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8</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Восточная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0,37 км / 1754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11128</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Весеняя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0,39 км / 1560 кв.</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9896,64</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10</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Коттеджная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0,39 км / 1560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9896,64</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11</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Тихая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0,328 км / 1312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8320</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12</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Усадебная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0,328 км / 1312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8320</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13</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Садовая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0,328 км / 1312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8320</w:t>
            </w:r>
          </w:p>
        </w:tc>
      </w:tr>
      <w:tr w:rsidR="00DF17D1" w:rsidRPr="00A83437" w:rsidTr="00346F6A">
        <w:trPr>
          <w:trHeight w:val="300"/>
          <w:jc w:val="center"/>
        </w:trPr>
        <w:tc>
          <w:tcPr>
            <w:tcW w:w="5000" w:type="pct"/>
            <w:gridSpan w:val="7"/>
            <w:tcBorders>
              <w:top w:val="single" w:sz="4" w:space="0" w:color="auto"/>
              <w:left w:val="single" w:sz="4" w:space="0" w:color="auto"/>
              <w:bottom w:val="single" w:sz="4" w:space="0" w:color="auto"/>
              <w:right w:val="single" w:sz="4" w:space="0" w:color="auto"/>
            </w:tcBorders>
            <w:noWrap/>
            <w:vAlign w:val="bottom"/>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до 2028 года</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Парковая</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0,127 км / 2616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16596,32</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2</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Капитальный ремонт автомобильной дороги</w:t>
            </w:r>
          </w:p>
        </w:tc>
        <w:tc>
          <w:tcPr>
            <w:tcW w:w="893"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Возрождения</w:t>
            </w:r>
          </w:p>
        </w:tc>
        <w:tc>
          <w:tcPr>
            <w:tcW w:w="58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1,113 км / 17584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111552,48</w:t>
            </w:r>
          </w:p>
        </w:tc>
      </w:tr>
      <w:tr w:rsidR="00DF17D1" w:rsidRPr="00A83437" w:rsidTr="00346F6A">
        <w:trPr>
          <w:trHeight w:val="1500"/>
          <w:jc w:val="center"/>
        </w:trPr>
        <w:tc>
          <w:tcPr>
            <w:tcW w:w="154" w:type="pct"/>
            <w:tcBorders>
              <w:top w:val="nil"/>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3</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Капитальный ремонт  автомобильной дороги</w:t>
            </w:r>
          </w:p>
        </w:tc>
        <w:tc>
          <w:tcPr>
            <w:tcW w:w="893"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Участок №2 автодороги от конца участка №1 автодороги в Южной промышленной зоне до границы муниципального образования в районе ВГПЗ 2 очередь</w:t>
            </w:r>
          </w:p>
        </w:tc>
        <w:tc>
          <w:tcPr>
            <w:tcW w:w="58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5,341 км / 42728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271066,64</w:t>
            </w:r>
          </w:p>
        </w:tc>
      </w:tr>
      <w:tr w:rsidR="00DF17D1" w:rsidRPr="00A83437" w:rsidTr="00346F6A">
        <w:trPr>
          <w:trHeight w:val="600"/>
          <w:jc w:val="center"/>
        </w:trPr>
        <w:tc>
          <w:tcPr>
            <w:tcW w:w="154" w:type="pct"/>
            <w:tcBorders>
              <w:top w:val="nil"/>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4</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Капитальный ремонт  автомобильной дороги</w:t>
            </w:r>
          </w:p>
        </w:tc>
        <w:tc>
          <w:tcPr>
            <w:tcW w:w="893"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Леонида Захарова</w:t>
            </w:r>
          </w:p>
        </w:tc>
        <w:tc>
          <w:tcPr>
            <w:tcW w:w="58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1,17 км / 299920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187579,6</w:t>
            </w:r>
          </w:p>
        </w:tc>
      </w:tr>
      <w:tr w:rsidR="00DF17D1" w:rsidRPr="00A83437" w:rsidTr="00346F6A">
        <w:trPr>
          <w:trHeight w:val="735"/>
          <w:jc w:val="center"/>
        </w:trPr>
        <w:tc>
          <w:tcPr>
            <w:tcW w:w="154" w:type="pct"/>
            <w:tcBorders>
              <w:top w:val="nil"/>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Капитальной ремонт автомобильной дороги</w:t>
            </w:r>
          </w:p>
        </w:tc>
        <w:tc>
          <w:tcPr>
            <w:tcW w:w="893"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Казамкина</w:t>
            </w:r>
          </w:p>
        </w:tc>
        <w:tc>
          <w:tcPr>
            <w:tcW w:w="58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3,4 км / 29992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190320</w:t>
            </w:r>
          </w:p>
        </w:tc>
      </w:tr>
      <w:tr w:rsidR="00DF17D1" w:rsidRPr="00A83437" w:rsidTr="00346F6A">
        <w:trPr>
          <w:trHeight w:val="660"/>
          <w:jc w:val="center"/>
        </w:trPr>
        <w:tc>
          <w:tcPr>
            <w:tcW w:w="154" w:type="pct"/>
            <w:tcBorders>
              <w:top w:val="nil"/>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6</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Поселковая</w:t>
            </w:r>
          </w:p>
        </w:tc>
        <w:tc>
          <w:tcPr>
            <w:tcW w:w="58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0,46 км / 3704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23497,76</w:t>
            </w:r>
          </w:p>
        </w:tc>
      </w:tr>
      <w:tr w:rsidR="00DF17D1" w:rsidRPr="00A83437" w:rsidTr="00346F6A">
        <w:trPr>
          <w:trHeight w:val="615"/>
          <w:jc w:val="center"/>
        </w:trPr>
        <w:tc>
          <w:tcPr>
            <w:tcW w:w="154" w:type="pct"/>
            <w:tcBorders>
              <w:top w:val="nil"/>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7</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ул. Школьная</w:t>
            </w:r>
          </w:p>
        </w:tc>
        <w:tc>
          <w:tcPr>
            <w:tcW w:w="58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1,25 км / 8276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52520</w:t>
            </w:r>
          </w:p>
        </w:tc>
      </w:tr>
      <w:tr w:rsidR="00DF17D1" w:rsidRPr="00A83437" w:rsidTr="00346F6A">
        <w:trPr>
          <w:trHeight w:val="1845"/>
          <w:jc w:val="center"/>
        </w:trPr>
        <w:tc>
          <w:tcPr>
            <w:tcW w:w="154" w:type="pct"/>
            <w:tcBorders>
              <w:top w:val="nil"/>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8</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Южная промышленная зона, участок улицы Н.Н. Суслика от пересечения улиц Нижневартовский тракт и Н.Н. Суслика до строения №34</w:t>
            </w:r>
          </w:p>
        </w:tc>
        <w:tc>
          <w:tcPr>
            <w:tcW w:w="58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1,021 км / 7862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49876,32</w:t>
            </w:r>
          </w:p>
        </w:tc>
      </w:tr>
      <w:tr w:rsidR="00DF17D1" w:rsidRPr="00A83437" w:rsidTr="00346F6A">
        <w:trPr>
          <w:trHeight w:val="50"/>
          <w:jc w:val="center"/>
        </w:trPr>
        <w:tc>
          <w:tcPr>
            <w:tcW w:w="154" w:type="pct"/>
            <w:tcBorders>
              <w:top w:val="nil"/>
              <w:left w:val="single" w:sz="4" w:space="0" w:color="auto"/>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w:t>
            </w:r>
          </w:p>
        </w:tc>
        <w:tc>
          <w:tcPr>
            <w:tcW w:w="184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Реконструкция автомобильной дороги</w:t>
            </w:r>
          </w:p>
        </w:tc>
        <w:tc>
          <w:tcPr>
            <w:tcW w:w="893"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Автодорога Жилой поселок СУ-968, от перекрестка с автодорогой Радужный-куст 249, участок 1.1 ПК16+70 до ПК92+40.08 по улице Поселковой</w:t>
            </w:r>
          </w:p>
        </w:tc>
        <w:tc>
          <w:tcPr>
            <w:tcW w:w="580"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0,278 км / 1112 кв.м.</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13369,2</w:t>
            </w:r>
          </w:p>
        </w:tc>
      </w:tr>
      <w:tr w:rsidR="00DF17D1" w:rsidRPr="00A83437" w:rsidTr="00346F6A">
        <w:trPr>
          <w:trHeight w:val="300"/>
          <w:jc w:val="center"/>
        </w:trPr>
        <w:tc>
          <w:tcPr>
            <w:tcW w:w="5000" w:type="pct"/>
            <w:gridSpan w:val="7"/>
            <w:tcBorders>
              <w:top w:val="single" w:sz="4" w:space="0" w:color="auto"/>
              <w:left w:val="single" w:sz="4" w:space="0" w:color="auto"/>
              <w:bottom w:val="single" w:sz="4" w:space="0" w:color="auto"/>
              <w:right w:val="single" w:sz="4" w:space="0" w:color="auto"/>
            </w:tcBorders>
            <w:noWrap/>
            <w:vAlign w:val="bottom"/>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до 2033 года</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Диагностика и паспортизация УДС</w:t>
            </w:r>
          </w:p>
        </w:tc>
        <w:tc>
          <w:tcPr>
            <w:tcW w:w="893"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 </w:t>
            </w:r>
          </w:p>
        </w:tc>
        <w:tc>
          <w:tcPr>
            <w:tcW w:w="580"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65,6</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0%</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100%</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1968</w:t>
            </w:r>
          </w:p>
        </w:tc>
      </w:tr>
      <w:tr w:rsidR="00DF17D1" w:rsidRPr="00A83437" w:rsidTr="00346F6A">
        <w:trPr>
          <w:trHeight w:val="300"/>
          <w:jc w:val="center"/>
        </w:trPr>
        <w:tc>
          <w:tcPr>
            <w:tcW w:w="154" w:type="pct"/>
            <w:tcBorders>
              <w:top w:val="nil"/>
              <w:left w:val="single" w:sz="4" w:space="0" w:color="auto"/>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2</w:t>
            </w:r>
          </w:p>
        </w:tc>
        <w:tc>
          <w:tcPr>
            <w:tcW w:w="1840" w:type="pct"/>
            <w:tcBorders>
              <w:top w:val="nil"/>
              <w:left w:val="nil"/>
              <w:bottom w:val="single" w:sz="4" w:space="0" w:color="auto"/>
              <w:right w:val="single" w:sz="4" w:space="0" w:color="auto"/>
            </w:tcBorders>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Приведение к нормативному технико-эксплуатационному состоянию</w:t>
            </w:r>
          </w:p>
        </w:tc>
        <w:tc>
          <w:tcPr>
            <w:tcW w:w="893"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 </w:t>
            </w:r>
          </w:p>
        </w:tc>
        <w:tc>
          <w:tcPr>
            <w:tcW w:w="580"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65,6</w:t>
            </w:r>
          </w:p>
        </w:tc>
        <w:tc>
          <w:tcPr>
            <w:tcW w:w="589"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95%</w:t>
            </w:r>
          </w:p>
        </w:tc>
        <w:tc>
          <w:tcPr>
            <w:tcW w:w="295" w:type="pct"/>
            <w:tcBorders>
              <w:top w:val="nil"/>
              <w:left w:val="nil"/>
              <w:bottom w:val="single" w:sz="4" w:space="0" w:color="auto"/>
              <w:right w:val="single" w:sz="4" w:space="0" w:color="auto"/>
            </w:tcBorders>
            <w:shd w:val="clear" w:color="000000" w:fill="FFFFFF"/>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5%</w:t>
            </w:r>
          </w:p>
        </w:tc>
        <w:tc>
          <w:tcPr>
            <w:tcW w:w="648" w:type="pct"/>
            <w:tcBorders>
              <w:top w:val="nil"/>
              <w:left w:val="nil"/>
              <w:bottom w:val="single" w:sz="4" w:space="0" w:color="auto"/>
              <w:right w:val="single" w:sz="4" w:space="0" w:color="auto"/>
            </w:tcBorders>
            <w:noWrap/>
            <w:vAlign w:val="center"/>
          </w:tcPr>
          <w:p w:rsidR="00DF17D1" w:rsidRPr="008D345D" w:rsidRDefault="00DF17D1" w:rsidP="008D345D">
            <w:pPr>
              <w:spacing w:line="240" w:lineRule="auto"/>
              <w:ind w:firstLine="0"/>
              <w:jc w:val="center"/>
              <w:rPr>
                <w:color w:val="000000"/>
                <w:szCs w:val="28"/>
                <w:lang w:eastAsia="ru-RU"/>
              </w:rPr>
            </w:pPr>
            <w:r w:rsidRPr="008D345D">
              <w:rPr>
                <w:color w:val="000000"/>
                <w:szCs w:val="28"/>
                <w:lang w:eastAsia="ru-RU"/>
              </w:rPr>
              <w:t>по результатам диагностики</w:t>
            </w:r>
          </w:p>
        </w:tc>
      </w:tr>
    </w:tbl>
    <w:p w:rsidR="00DF17D1" w:rsidRPr="008D345D" w:rsidRDefault="00DF17D1" w:rsidP="008D345D">
      <w:pPr>
        <w:spacing w:line="240" w:lineRule="auto"/>
        <w:rPr>
          <w:szCs w:val="28"/>
        </w:rPr>
      </w:pPr>
    </w:p>
    <w:p w:rsidR="00DF17D1" w:rsidRPr="008D345D" w:rsidRDefault="00DF17D1" w:rsidP="008D345D">
      <w:pPr>
        <w:spacing w:line="240" w:lineRule="auto"/>
        <w:rPr>
          <w:szCs w:val="28"/>
        </w:rPr>
      </w:pPr>
    </w:p>
    <w:p w:rsidR="00DF17D1" w:rsidRPr="008D345D" w:rsidRDefault="00DF17D1" w:rsidP="008D345D">
      <w:pPr>
        <w:spacing w:line="240" w:lineRule="auto"/>
        <w:rPr>
          <w:szCs w:val="28"/>
        </w:rPr>
        <w:sectPr w:rsidR="00DF17D1" w:rsidRPr="008D345D" w:rsidSect="00D659B9">
          <w:pgSz w:w="16838" w:h="11906" w:orient="landscape"/>
          <w:pgMar w:top="1418" w:right="567" w:bottom="567" w:left="567" w:header="709" w:footer="567" w:gutter="0"/>
          <w:pgNumType w:start="53"/>
          <w:cols w:space="708"/>
          <w:docGrid w:linePitch="381"/>
        </w:sectPr>
      </w:pPr>
    </w:p>
    <w:p w:rsidR="00DF17D1" w:rsidRPr="008D345D" w:rsidRDefault="00DF17D1" w:rsidP="008D345D">
      <w:pPr>
        <w:spacing w:line="240" w:lineRule="auto"/>
        <w:rPr>
          <w:szCs w:val="28"/>
        </w:rPr>
      </w:pPr>
      <w:r w:rsidRPr="008D345D">
        <w:rPr>
          <w:szCs w:val="28"/>
        </w:rPr>
        <w:t>Актуализация КСОДД.</w:t>
      </w:r>
    </w:p>
    <w:p w:rsidR="00DF17D1" w:rsidRPr="008D345D" w:rsidRDefault="00DF17D1" w:rsidP="008D345D">
      <w:pPr>
        <w:spacing w:line="240" w:lineRule="auto"/>
        <w:rPr>
          <w:szCs w:val="28"/>
        </w:rPr>
      </w:pPr>
      <w:r w:rsidRPr="008D345D">
        <w:rPr>
          <w:szCs w:val="28"/>
        </w:rPr>
        <w:t>Каждые 3-5 лет должна быть выполнена актуализация КСОДД для уточнения необходимости и целесообразности реализации предлагаемых мероприятий, определения объемов работ и финансирования с учетом текущих нормативов и расценок.</w:t>
      </w:r>
      <w:bookmarkStart w:id="74" w:name="_Toc526157957"/>
      <w:bookmarkStart w:id="75" w:name="_Toc529574863"/>
    </w:p>
    <w:p w:rsidR="00DF17D1" w:rsidRPr="008D345D" w:rsidRDefault="00DF17D1" w:rsidP="008D345D">
      <w:pPr>
        <w:spacing w:line="240" w:lineRule="auto"/>
        <w:rPr>
          <w:szCs w:val="28"/>
        </w:rPr>
      </w:pPr>
    </w:p>
    <w:p w:rsidR="00DF17D1" w:rsidRPr="008D345D" w:rsidRDefault="00DF17D1" w:rsidP="008D345D">
      <w:pPr>
        <w:spacing w:line="240" w:lineRule="auto"/>
        <w:rPr>
          <w:caps/>
          <w:szCs w:val="28"/>
        </w:rPr>
      </w:pPr>
      <w:r w:rsidRPr="008D345D">
        <w:rPr>
          <w:caps/>
          <w:szCs w:val="28"/>
        </w:rPr>
        <w:t>Заключение</w:t>
      </w:r>
      <w:bookmarkEnd w:id="74"/>
      <w:bookmarkEnd w:id="75"/>
    </w:p>
    <w:p w:rsidR="00DF17D1" w:rsidRPr="008D345D" w:rsidRDefault="00DF17D1" w:rsidP="008D345D">
      <w:pPr>
        <w:spacing w:line="240" w:lineRule="auto"/>
        <w:rPr>
          <w:szCs w:val="28"/>
        </w:rPr>
      </w:pPr>
      <w:r w:rsidRPr="008D345D">
        <w:rPr>
          <w:szCs w:val="28"/>
        </w:rPr>
        <w:t>В результате выполненной работы проанализировано текущее состояние транспортного комплекса городского округа «Город Радужный», выявлены основные проблемы транспортного комплекса, проведен социально-экономический анализ, создан прогноз социально-экономического развития до 2037 года, выявлены основные тенденции.</w:t>
      </w:r>
    </w:p>
    <w:p w:rsidR="00DF17D1" w:rsidRPr="008D345D" w:rsidRDefault="00DF17D1" w:rsidP="008D345D">
      <w:pPr>
        <w:spacing w:line="240" w:lineRule="auto"/>
        <w:rPr>
          <w:szCs w:val="28"/>
        </w:rPr>
      </w:pPr>
      <w:r w:rsidRPr="008D345D">
        <w:rPr>
          <w:szCs w:val="28"/>
        </w:rPr>
        <w:t>Анализ основных проблем транспортного комплекса городского округа показал, что на данный момент транспортный комплекс в целом функционирует удовлетворительно, опорная сеть скоростных магистралей на большинстве участков пока удовлетворяет условиям комфортного передвижения (загрузка менее 70%).</w:t>
      </w:r>
    </w:p>
    <w:p w:rsidR="00DF17D1" w:rsidRPr="008D345D" w:rsidRDefault="00DF17D1" w:rsidP="008D345D">
      <w:pPr>
        <w:spacing w:line="240" w:lineRule="auto"/>
        <w:rPr>
          <w:szCs w:val="28"/>
        </w:rPr>
      </w:pPr>
      <w:r w:rsidRPr="008D345D">
        <w:rPr>
          <w:szCs w:val="28"/>
        </w:rPr>
        <w:t>Выявлен ряд локальных проблем, связанных, как правило, с организацией дорожного движения, несоответствием технических средств организации дорожного движения.</w:t>
      </w:r>
    </w:p>
    <w:p w:rsidR="00DF17D1" w:rsidRPr="008D345D" w:rsidRDefault="00DF17D1" w:rsidP="008D345D">
      <w:pPr>
        <w:spacing w:line="240" w:lineRule="auto"/>
        <w:rPr>
          <w:szCs w:val="28"/>
        </w:rPr>
      </w:pPr>
      <w:r w:rsidRPr="008D345D">
        <w:rPr>
          <w:szCs w:val="28"/>
        </w:rPr>
        <w:t>Был разработан план мероприятий по приведению ее в нормативное транспортно-эксплуатационное состояние.</w:t>
      </w:r>
    </w:p>
    <w:p w:rsidR="00DF17D1" w:rsidRPr="008D345D" w:rsidRDefault="00DF17D1" w:rsidP="008D345D">
      <w:pPr>
        <w:spacing w:line="240" w:lineRule="auto"/>
        <w:rPr>
          <w:szCs w:val="28"/>
        </w:rPr>
      </w:pPr>
      <w:r w:rsidRPr="008D345D">
        <w:rPr>
          <w:szCs w:val="28"/>
        </w:rPr>
        <w:t>Создана взаимоувязанная адресная программа мероприятий КСОДД с определением источников финансирования.</w:t>
      </w:r>
    </w:p>
    <w:p w:rsidR="00DF17D1" w:rsidRPr="008D345D" w:rsidRDefault="00DF17D1" w:rsidP="008D345D">
      <w:pPr>
        <w:spacing w:line="240" w:lineRule="auto"/>
        <w:rPr>
          <w:szCs w:val="28"/>
        </w:rPr>
      </w:pPr>
      <w:r w:rsidRPr="008D345D">
        <w:rPr>
          <w:szCs w:val="28"/>
        </w:rPr>
        <w:t xml:space="preserve">Оценка объемов и источников финансирования мероприятий (инвестиционных проектов) по реконструкции и капитальному ремонту объектов транспортной инфраструктуры проводилась укрупненно. </w:t>
      </w:r>
    </w:p>
    <w:p w:rsidR="00DF17D1" w:rsidRPr="008D345D" w:rsidRDefault="00DF17D1" w:rsidP="008D345D">
      <w:pPr>
        <w:spacing w:line="240" w:lineRule="auto"/>
        <w:rPr>
          <w:szCs w:val="28"/>
        </w:rPr>
      </w:pPr>
    </w:p>
    <w:sectPr w:rsidR="00DF17D1" w:rsidRPr="008D345D" w:rsidSect="00652658">
      <w:pgSz w:w="11906" w:h="16838"/>
      <w:pgMar w:top="1276" w:right="567" w:bottom="567" w:left="1418" w:header="709" w:footer="567" w:gutter="0"/>
      <w:pgNumType w:start="56"/>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17D1" w:rsidRDefault="00DF17D1" w:rsidP="00315260">
      <w:pPr>
        <w:spacing w:line="240" w:lineRule="auto"/>
      </w:pPr>
      <w:r>
        <w:separator/>
      </w:r>
    </w:p>
  </w:endnote>
  <w:endnote w:type="continuationSeparator" w:id="1">
    <w:p w:rsidR="00DF17D1" w:rsidRDefault="00DF17D1" w:rsidP="00315260">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libri Light">
    <w:panose1 w:val="00000000000000000000"/>
    <w:charset w:val="CC"/>
    <w:family w:val="swiss"/>
    <w:notTrueType/>
    <w:pitch w:val="variable"/>
    <w:sig w:usb0="00000203" w:usb1="00000000" w:usb2="00000000" w:usb3="00000000" w:csb0="00000005"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Arial CYR">
    <w:panose1 w:val="020B0604020202020204"/>
    <w:charset w:val="CC"/>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17D1" w:rsidRDefault="00DF17D1" w:rsidP="00B843D6">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17D1" w:rsidRDefault="00DF17D1" w:rsidP="00315260">
      <w:pPr>
        <w:spacing w:line="240" w:lineRule="auto"/>
      </w:pPr>
      <w:r>
        <w:separator/>
      </w:r>
    </w:p>
  </w:footnote>
  <w:footnote w:type="continuationSeparator" w:id="1">
    <w:p w:rsidR="00DF17D1" w:rsidRDefault="00DF17D1" w:rsidP="00315260">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4"/>
    <w:lvl w:ilvl="0">
      <w:numFmt w:val="bullet"/>
      <w:lvlText w:val="-"/>
      <w:lvlJc w:val="left"/>
      <w:pPr>
        <w:tabs>
          <w:tab w:val="num" w:pos="1035"/>
        </w:tabs>
        <w:ind w:left="900"/>
      </w:pPr>
      <w:rPr>
        <w:rFonts w:ascii="Times New Roman" w:hAnsi="Times New Roman"/>
      </w:rPr>
    </w:lvl>
  </w:abstractNum>
  <w:abstractNum w:abstractNumId="1">
    <w:nsid w:val="00000008"/>
    <w:multiLevelType w:val="multilevel"/>
    <w:tmpl w:val="00000008"/>
    <w:name w:val="WWNum9"/>
    <w:lvl w:ilvl="0">
      <w:start w:val="1"/>
      <w:numFmt w:val="decimal"/>
      <w:lvlText w:val="%1."/>
      <w:lvlJc w:val="left"/>
      <w:pPr>
        <w:tabs>
          <w:tab w:val="num" w:pos="0"/>
        </w:tabs>
        <w:ind w:left="36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
    <w:nsid w:val="00000011"/>
    <w:multiLevelType w:val="singleLevel"/>
    <w:tmpl w:val="00000011"/>
    <w:name w:val="WW8Num22"/>
    <w:lvl w:ilvl="0">
      <w:start w:val="1"/>
      <w:numFmt w:val="decimal"/>
      <w:lvlText w:val="6.%1."/>
      <w:lvlJc w:val="left"/>
      <w:pPr>
        <w:tabs>
          <w:tab w:val="num" w:pos="2141"/>
        </w:tabs>
        <w:ind w:left="2141" w:hanging="360"/>
      </w:pPr>
      <w:rPr>
        <w:rFonts w:cs="Times New Roman"/>
      </w:rPr>
    </w:lvl>
  </w:abstractNum>
  <w:abstractNum w:abstractNumId="3">
    <w:nsid w:val="03A631C8"/>
    <w:multiLevelType w:val="multilevel"/>
    <w:tmpl w:val="08DC3274"/>
    <w:lvl w:ilvl="0">
      <w:start w:val="1"/>
      <w:numFmt w:val="decimal"/>
      <w:pStyle w:val="Heading1"/>
      <w:lvlText w:val="%1"/>
      <w:lvlJc w:val="left"/>
      <w:pPr>
        <w:ind w:left="10213" w:hanging="432"/>
      </w:pPr>
      <w:rPr>
        <w:rFonts w:cs="Times New Roman"/>
      </w:rPr>
    </w:lvl>
    <w:lvl w:ilvl="1">
      <w:start w:val="1"/>
      <w:numFmt w:val="decimal"/>
      <w:pStyle w:val="Heading2"/>
      <w:lvlText w:val="%1.%2"/>
      <w:lvlJc w:val="left"/>
      <w:pPr>
        <w:ind w:left="2845" w:hanging="576"/>
      </w:pPr>
      <w:rPr>
        <w:rFonts w:cs="Times New Roman"/>
        <w:b w:val="0"/>
      </w:rPr>
    </w:lvl>
    <w:lvl w:ilvl="2">
      <w:start w:val="1"/>
      <w:numFmt w:val="decimal"/>
      <w:pStyle w:val="Heading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vanish w:val="0"/>
        <w:spacing w:val="0"/>
        <w:kern w:val="0"/>
        <w:position w:val="0"/>
        <w:u w:val="none"/>
        <w:effect w:val="none"/>
        <w:vertAlign w:val="baseline"/>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4">
    <w:nsid w:val="04E3242F"/>
    <w:multiLevelType w:val="multilevel"/>
    <w:tmpl w:val="38EABD10"/>
    <w:lvl w:ilvl="0">
      <w:start w:val="1"/>
      <w:numFmt w:val="decimal"/>
      <w:lvlText w:val="%1."/>
      <w:lvlJc w:val="left"/>
      <w:pPr>
        <w:ind w:left="360" w:hanging="360"/>
      </w:pPr>
      <w:rPr>
        <w:rFonts w:cs="Times New Roman" w:hint="default"/>
      </w:rPr>
    </w:lvl>
    <w:lvl w:ilvl="1">
      <w:start w:val="1"/>
      <w:numFmt w:val="decimal"/>
      <w:isLgl/>
      <w:lvlText w:val="%1.%2."/>
      <w:lvlJc w:val="left"/>
      <w:pPr>
        <w:ind w:left="360" w:hanging="36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520" w:hanging="1080"/>
      </w:pPr>
      <w:rPr>
        <w:rFonts w:cs="Times New Roman" w:hint="default"/>
      </w:rPr>
    </w:lvl>
    <w:lvl w:ilvl="5">
      <w:start w:val="1"/>
      <w:numFmt w:val="decimal"/>
      <w:isLgl/>
      <w:lvlText w:val="%1.%2.%3.%4.%5.%6."/>
      <w:lvlJc w:val="left"/>
      <w:pPr>
        <w:ind w:left="2880" w:hanging="1080"/>
      </w:pPr>
      <w:rPr>
        <w:rFonts w:cs="Times New Roman" w:hint="default"/>
      </w:rPr>
    </w:lvl>
    <w:lvl w:ilvl="6">
      <w:start w:val="1"/>
      <w:numFmt w:val="decimal"/>
      <w:isLgl/>
      <w:lvlText w:val="%1.%2.%3.%4.%5.%6.%7."/>
      <w:lvlJc w:val="left"/>
      <w:pPr>
        <w:ind w:left="3240" w:hanging="1080"/>
      </w:pPr>
      <w:rPr>
        <w:rFonts w:cs="Times New Roman" w:hint="default"/>
      </w:rPr>
    </w:lvl>
    <w:lvl w:ilvl="7">
      <w:start w:val="1"/>
      <w:numFmt w:val="decimal"/>
      <w:isLgl/>
      <w:lvlText w:val="%1.%2.%3.%4.%5.%6.%7.%8."/>
      <w:lvlJc w:val="left"/>
      <w:pPr>
        <w:ind w:left="3960" w:hanging="1440"/>
      </w:pPr>
      <w:rPr>
        <w:rFonts w:cs="Times New Roman" w:hint="default"/>
      </w:rPr>
    </w:lvl>
    <w:lvl w:ilvl="8">
      <w:start w:val="1"/>
      <w:numFmt w:val="decimal"/>
      <w:isLgl/>
      <w:lvlText w:val="%1.%2.%3.%4.%5.%6.%7.%8.%9."/>
      <w:lvlJc w:val="left"/>
      <w:pPr>
        <w:ind w:left="4320" w:hanging="1440"/>
      </w:pPr>
      <w:rPr>
        <w:rFonts w:cs="Times New Roman" w:hint="default"/>
      </w:rPr>
    </w:lvl>
  </w:abstractNum>
  <w:abstractNum w:abstractNumId="5">
    <w:nsid w:val="0A4D6F4B"/>
    <w:multiLevelType w:val="hybridMultilevel"/>
    <w:tmpl w:val="F6EED518"/>
    <w:lvl w:ilvl="0" w:tplc="437C82C4">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6">
    <w:nsid w:val="0B17178A"/>
    <w:multiLevelType w:val="hybridMultilevel"/>
    <w:tmpl w:val="1B8409BE"/>
    <w:lvl w:ilvl="0" w:tplc="3D7647A0">
      <w:start w:val="1"/>
      <w:numFmt w:val="decimal"/>
      <w:lvlText w:val="%1."/>
      <w:lvlJc w:val="left"/>
      <w:pPr>
        <w:ind w:left="1068" w:hanging="360"/>
      </w:pPr>
      <w:rPr>
        <w:rFonts w:cs="Times New Roman" w:hint="default"/>
        <w:sz w:val="28"/>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7">
    <w:nsid w:val="0D772FD1"/>
    <w:multiLevelType w:val="hybridMultilevel"/>
    <w:tmpl w:val="7AF46DA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0E7A0303"/>
    <w:multiLevelType w:val="hybridMultilevel"/>
    <w:tmpl w:val="559EF2A0"/>
    <w:lvl w:ilvl="0" w:tplc="04190001">
      <w:start w:val="1"/>
      <w:numFmt w:val="bullet"/>
      <w:pStyle w:val="List"/>
      <w:lvlText w:val=""/>
      <w:lvlJc w:val="left"/>
      <w:pPr>
        <w:ind w:left="1224" w:hanging="360"/>
      </w:pPr>
      <w:rPr>
        <w:rFonts w:ascii="Symbol" w:hAnsi="Symbol" w:hint="default"/>
      </w:rPr>
    </w:lvl>
    <w:lvl w:ilvl="1" w:tplc="04190003" w:tentative="1">
      <w:start w:val="1"/>
      <w:numFmt w:val="bullet"/>
      <w:lvlText w:val="o"/>
      <w:lvlJc w:val="left"/>
      <w:pPr>
        <w:ind w:left="1944" w:hanging="360"/>
      </w:pPr>
      <w:rPr>
        <w:rFonts w:ascii="Courier New" w:hAnsi="Courier New" w:hint="default"/>
      </w:rPr>
    </w:lvl>
    <w:lvl w:ilvl="2" w:tplc="04190005" w:tentative="1">
      <w:start w:val="1"/>
      <w:numFmt w:val="bullet"/>
      <w:lvlText w:val=""/>
      <w:lvlJc w:val="left"/>
      <w:pPr>
        <w:ind w:left="2664" w:hanging="360"/>
      </w:pPr>
      <w:rPr>
        <w:rFonts w:ascii="Wingdings" w:hAnsi="Wingdings" w:hint="default"/>
      </w:rPr>
    </w:lvl>
    <w:lvl w:ilvl="3" w:tplc="04190001" w:tentative="1">
      <w:start w:val="1"/>
      <w:numFmt w:val="bullet"/>
      <w:lvlText w:val=""/>
      <w:lvlJc w:val="left"/>
      <w:pPr>
        <w:ind w:left="3384" w:hanging="360"/>
      </w:pPr>
      <w:rPr>
        <w:rFonts w:ascii="Symbol" w:hAnsi="Symbol" w:hint="default"/>
      </w:rPr>
    </w:lvl>
    <w:lvl w:ilvl="4" w:tplc="04190003" w:tentative="1">
      <w:start w:val="1"/>
      <w:numFmt w:val="bullet"/>
      <w:lvlText w:val="o"/>
      <w:lvlJc w:val="left"/>
      <w:pPr>
        <w:ind w:left="4104" w:hanging="360"/>
      </w:pPr>
      <w:rPr>
        <w:rFonts w:ascii="Courier New" w:hAnsi="Courier New" w:hint="default"/>
      </w:rPr>
    </w:lvl>
    <w:lvl w:ilvl="5" w:tplc="04190005" w:tentative="1">
      <w:start w:val="1"/>
      <w:numFmt w:val="bullet"/>
      <w:lvlText w:val=""/>
      <w:lvlJc w:val="left"/>
      <w:pPr>
        <w:ind w:left="4824" w:hanging="360"/>
      </w:pPr>
      <w:rPr>
        <w:rFonts w:ascii="Wingdings" w:hAnsi="Wingdings" w:hint="default"/>
      </w:rPr>
    </w:lvl>
    <w:lvl w:ilvl="6" w:tplc="04190001" w:tentative="1">
      <w:start w:val="1"/>
      <w:numFmt w:val="bullet"/>
      <w:lvlText w:val=""/>
      <w:lvlJc w:val="left"/>
      <w:pPr>
        <w:ind w:left="5544" w:hanging="360"/>
      </w:pPr>
      <w:rPr>
        <w:rFonts w:ascii="Symbol" w:hAnsi="Symbol" w:hint="default"/>
      </w:rPr>
    </w:lvl>
    <w:lvl w:ilvl="7" w:tplc="04190003" w:tentative="1">
      <w:start w:val="1"/>
      <w:numFmt w:val="bullet"/>
      <w:lvlText w:val="o"/>
      <w:lvlJc w:val="left"/>
      <w:pPr>
        <w:ind w:left="6264" w:hanging="360"/>
      </w:pPr>
      <w:rPr>
        <w:rFonts w:ascii="Courier New" w:hAnsi="Courier New" w:hint="default"/>
      </w:rPr>
    </w:lvl>
    <w:lvl w:ilvl="8" w:tplc="04190005" w:tentative="1">
      <w:start w:val="1"/>
      <w:numFmt w:val="bullet"/>
      <w:lvlText w:val=""/>
      <w:lvlJc w:val="left"/>
      <w:pPr>
        <w:ind w:left="6984" w:hanging="360"/>
      </w:pPr>
      <w:rPr>
        <w:rFonts w:ascii="Wingdings" w:hAnsi="Wingdings" w:hint="default"/>
      </w:rPr>
    </w:lvl>
  </w:abstractNum>
  <w:abstractNum w:abstractNumId="9">
    <w:nsid w:val="0F876AF2"/>
    <w:multiLevelType w:val="multilevel"/>
    <w:tmpl w:val="81787346"/>
    <w:lvl w:ilvl="0">
      <w:start w:val="1"/>
      <w:numFmt w:val="decimal"/>
      <w:pStyle w:val="1"/>
      <w:lvlText w:val="%1."/>
      <w:lvlJc w:val="left"/>
      <w:pPr>
        <w:ind w:left="930" w:hanging="363"/>
      </w:pPr>
      <w:rPr>
        <w:rFonts w:cs="Times New Roman" w:hint="default"/>
      </w:rPr>
    </w:lvl>
    <w:lvl w:ilvl="1">
      <w:start w:val="1"/>
      <w:numFmt w:val="decimal"/>
      <w:pStyle w:val="11"/>
      <w:isLgl/>
      <w:lvlText w:val="%1.%2."/>
      <w:lvlJc w:val="left"/>
      <w:pPr>
        <w:ind w:left="930" w:hanging="363"/>
      </w:pPr>
      <w:rPr>
        <w:rFonts w:ascii="Times New Roman" w:hAnsi="Times New Roman" w:cs="Times New Roman" w:hint="default"/>
        <w:b/>
        <w:bCs w:val="0"/>
        <w:i w:val="0"/>
        <w:iCs w:val="0"/>
        <w:caps w:val="0"/>
        <w:smallCaps w:val="0"/>
        <w:strike w:val="0"/>
        <w:dstrike w:val="0"/>
        <w:outline w:val="0"/>
        <w:shadow w:val="0"/>
        <w:emboss w:val="0"/>
        <w:imprint w:val="0"/>
        <w:snapToGrid w:val="0"/>
        <w:vanish w:val="0"/>
        <w:color w:val="000000"/>
        <w:spacing w:val="0"/>
        <w:w w:val="0"/>
        <w:kern w:val="0"/>
        <w:position w:val="0"/>
        <w:sz w:val="22"/>
        <w:szCs w:val="22"/>
        <w:u w:val="none"/>
        <w:vertAlign w:val="baseline"/>
      </w:rPr>
    </w:lvl>
    <w:lvl w:ilvl="2">
      <w:start w:val="1"/>
      <w:numFmt w:val="decimal"/>
      <w:pStyle w:val="111"/>
      <w:isLgl/>
      <w:lvlText w:val="%1.%2.%3."/>
      <w:lvlJc w:val="left"/>
      <w:pPr>
        <w:ind w:left="930" w:hanging="363"/>
      </w:pPr>
      <w:rPr>
        <w:rFonts w:cs="Times New Roman" w:hint="default"/>
      </w:rPr>
    </w:lvl>
    <w:lvl w:ilvl="3">
      <w:start w:val="1"/>
      <w:numFmt w:val="decimal"/>
      <w:pStyle w:val="1111"/>
      <w:isLgl/>
      <w:lvlText w:val="%1.%2.%3.%4."/>
      <w:lvlJc w:val="left"/>
      <w:pPr>
        <w:tabs>
          <w:tab w:val="num" w:pos="567"/>
        </w:tabs>
        <w:ind w:left="930" w:hanging="363"/>
      </w:pPr>
      <w:rPr>
        <w:rFonts w:cs="Times New Roman" w:hint="default"/>
      </w:rPr>
    </w:lvl>
    <w:lvl w:ilvl="4">
      <w:start w:val="1"/>
      <w:numFmt w:val="decimal"/>
      <w:lvlRestart w:val="0"/>
      <w:isLgl/>
      <w:lvlText w:val="Рисунок %1-%5."/>
      <w:lvlJc w:val="left"/>
      <w:pPr>
        <w:ind w:left="930" w:hanging="363"/>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5">
      <w:start w:val="1"/>
      <w:numFmt w:val="decimal"/>
      <w:isLgl/>
      <w:lvlText w:val="Таблица %1-%6."/>
      <w:lvlJc w:val="left"/>
      <w:pPr>
        <w:ind w:left="930" w:hanging="363"/>
      </w:pPr>
      <w:rPr>
        <w:rFonts w:cs="Times New Roman" w:hint="default"/>
        <w:b w:val="0"/>
        <w:i w:val="0"/>
      </w:rPr>
    </w:lvl>
    <w:lvl w:ilvl="6">
      <w:start w:val="1"/>
      <w:numFmt w:val="decimal"/>
      <w:isLgl/>
      <w:lvlText w:val="Таблица %1.%2-%7."/>
      <w:lvlJc w:val="left"/>
      <w:pPr>
        <w:ind w:left="930"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rPr>
    </w:lvl>
    <w:lvl w:ilvl="7">
      <w:start w:val="1"/>
      <w:numFmt w:val="decimal"/>
      <w:isLgl/>
      <w:lvlText w:val="Таблица %1.%2.%3-%8."/>
      <w:lvlJc w:val="left"/>
      <w:pPr>
        <w:ind w:left="930" w:hanging="363"/>
      </w:pPr>
      <w:rPr>
        <w:rFonts w:cs="Times New Roman" w:hint="default"/>
      </w:rPr>
    </w:lvl>
    <w:lvl w:ilvl="8">
      <w:start w:val="1"/>
      <w:numFmt w:val="decimal"/>
      <w:isLgl/>
      <w:lvlText w:val="Таблица %1.%2.%3.%4-%9."/>
      <w:lvlJc w:val="left"/>
      <w:pPr>
        <w:ind w:left="930" w:hanging="363"/>
      </w:pPr>
      <w:rPr>
        <w:rFonts w:cs="Times New Roman" w:hint="default"/>
      </w:rPr>
    </w:lvl>
  </w:abstractNum>
  <w:abstractNum w:abstractNumId="10">
    <w:nsid w:val="19074653"/>
    <w:multiLevelType w:val="multilevel"/>
    <w:tmpl w:val="77B48E6A"/>
    <w:lvl w:ilvl="0">
      <w:start w:val="1"/>
      <w:numFmt w:val="decimal"/>
      <w:lvlText w:val="%1."/>
      <w:lvlJc w:val="left"/>
      <w:pPr>
        <w:ind w:left="360" w:hanging="360"/>
      </w:pPr>
      <w:rPr>
        <w:rFonts w:cs="Times New Roman" w:hint="default"/>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1428" w:hanging="720"/>
      </w:pPr>
      <w:rPr>
        <w:rFonts w:cs="Times New Roman" w:hint="default"/>
      </w:rPr>
    </w:lvl>
    <w:lvl w:ilvl="3">
      <w:start w:val="1"/>
      <w:numFmt w:val="decimal"/>
      <w:isLgl/>
      <w:lvlText w:val="%1.%2.%3.%4."/>
      <w:lvlJc w:val="left"/>
      <w:pPr>
        <w:ind w:left="1788" w:hanging="1080"/>
      </w:pPr>
      <w:rPr>
        <w:rFonts w:cs="Times New Roman" w:hint="default"/>
      </w:rPr>
    </w:lvl>
    <w:lvl w:ilvl="4">
      <w:start w:val="1"/>
      <w:numFmt w:val="decimal"/>
      <w:isLgl/>
      <w:lvlText w:val="%1.%2.%3.%4.%5."/>
      <w:lvlJc w:val="left"/>
      <w:pPr>
        <w:ind w:left="1788" w:hanging="1080"/>
      </w:pPr>
      <w:rPr>
        <w:rFonts w:cs="Times New Roman" w:hint="default"/>
      </w:rPr>
    </w:lvl>
    <w:lvl w:ilvl="5">
      <w:start w:val="1"/>
      <w:numFmt w:val="decimal"/>
      <w:isLgl/>
      <w:lvlText w:val="%1.%2.%3.%4.%5.%6."/>
      <w:lvlJc w:val="left"/>
      <w:pPr>
        <w:ind w:left="2148" w:hanging="1440"/>
      </w:pPr>
      <w:rPr>
        <w:rFonts w:cs="Times New Roman" w:hint="default"/>
      </w:rPr>
    </w:lvl>
    <w:lvl w:ilvl="6">
      <w:start w:val="1"/>
      <w:numFmt w:val="decimal"/>
      <w:isLgl/>
      <w:lvlText w:val="%1.%2.%3.%4.%5.%6.%7."/>
      <w:lvlJc w:val="left"/>
      <w:pPr>
        <w:ind w:left="2508" w:hanging="1800"/>
      </w:pPr>
      <w:rPr>
        <w:rFonts w:cs="Times New Roman" w:hint="default"/>
      </w:rPr>
    </w:lvl>
    <w:lvl w:ilvl="7">
      <w:start w:val="1"/>
      <w:numFmt w:val="decimal"/>
      <w:isLgl/>
      <w:lvlText w:val="%1.%2.%3.%4.%5.%6.%7.%8."/>
      <w:lvlJc w:val="left"/>
      <w:pPr>
        <w:ind w:left="2508" w:hanging="1800"/>
      </w:pPr>
      <w:rPr>
        <w:rFonts w:cs="Times New Roman" w:hint="default"/>
      </w:rPr>
    </w:lvl>
    <w:lvl w:ilvl="8">
      <w:start w:val="1"/>
      <w:numFmt w:val="decimal"/>
      <w:isLgl/>
      <w:lvlText w:val="%1.%2.%3.%4.%5.%6.%7.%8.%9."/>
      <w:lvlJc w:val="left"/>
      <w:pPr>
        <w:ind w:left="2868" w:hanging="2160"/>
      </w:pPr>
      <w:rPr>
        <w:rFonts w:cs="Times New Roman" w:hint="default"/>
      </w:rPr>
    </w:lvl>
  </w:abstractNum>
  <w:abstractNum w:abstractNumId="11">
    <w:nsid w:val="199478A4"/>
    <w:multiLevelType w:val="hybridMultilevel"/>
    <w:tmpl w:val="F6DAB4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C383688"/>
    <w:multiLevelType w:val="hybridMultilevel"/>
    <w:tmpl w:val="60D65C8E"/>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3">
    <w:nsid w:val="1C3E3890"/>
    <w:multiLevelType w:val="hybridMultilevel"/>
    <w:tmpl w:val="53124C54"/>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nsid w:val="31CD4A0C"/>
    <w:multiLevelType w:val="hybridMultilevel"/>
    <w:tmpl w:val="188AB84E"/>
    <w:lvl w:ilvl="0" w:tplc="92F4FFF6">
      <w:start w:val="1"/>
      <w:numFmt w:val="decimal"/>
      <w:lvlText w:val="%1."/>
      <w:lvlJc w:val="left"/>
      <w:pPr>
        <w:ind w:left="644"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5">
    <w:nsid w:val="37FF7C87"/>
    <w:multiLevelType w:val="hybridMultilevel"/>
    <w:tmpl w:val="29EA7D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9ED0247"/>
    <w:multiLevelType w:val="hybridMultilevel"/>
    <w:tmpl w:val="DC847514"/>
    <w:lvl w:ilvl="0" w:tplc="12ACB914">
      <w:start w:val="1"/>
      <w:numFmt w:val="decimal"/>
      <w:lvlText w:val="%1."/>
      <w:lvlJc w:val="left"/>
      <w:pPr>
        <w:ind w:left="495" w:hanging="360"/>
      </w:pPr>
      <w:rPr>
        <w:rFonts w:cs="Times New Roman" w:hint="default"/>
      </w:rPr>
    </w:lvl>
    <w:lvl w:ilvl="1" w:tplc="04190019" w:tentative="1">
      <w:start w:val="1"/>
      <w:numFmt w:val="lowerLetter"/>
      <w:lvlText w:val="%2."/>
      <w:lvlJc w:val="left"/>
      <w:pPr>
        <w:ind w:left="1215" w:hanging="360"/>
      </w:pPr>
      <w:rPr>
        <w:rFonts w:cs="Times New Roman"/>
      </w:rPr>
    </w:lvl>
    <w:lvl w:ilvl="2" w:tplc="0419001B" w:tentative="1">
      <w:start w:val="1"/>
      <w:numFmt w:val="lowerRoman"/>
      <w:lvlText w:val="%3."/>
      <w:lvlJc w:val="right"/>
      <w:pPr>
        <w:ind w:left="1935" w:hanging="180"/>
      </w:pPr>
      <w:rPr>
        <w:rFonts w:cs="Times New Roman"/>
      </w:rPr>
    </w:lvl>
    <w:lvl w:ilvl="3" w:tplc="0419000F" w:tentative="1">
      <w:start w:val="1"/>
      <w:numFmt w:val="decimal"/>
      <w:lvlText w:val="%4."/>
      <w:lvlJc w:val="left"/>
      <w:pPr>
        <w:ind w:left="2655" w:hanging="360"/>
      </w:pPr>
      <w:rPr>
        <w:rFonts w:cs="Times New Roman"/>
      </w:rPr>
    </w:lvl>
    <w:lvl w:ilvl="4" w:tplc="04190019" w:tentative="1">
      <w:start w:val="1"/>
      <w:numFmt w:val="lowerLetter"/>
      <w:lvlText w:val="%5."/>
      <w:lvlJc w:val="left"/>
      <w:pPr>
        <w:ind w:left="3375" w:hanging="360"/>
      </w:pPr>
      <w:rPr>
        <w:rFonts w:cs="Times New Roman"/>
      </w:rPr>
    </w:lvl>
    <w:lvl w:ilvl="5" w:tplc="0419001B" w:tentative="1">
      <w:start w:val="1"/>
      <w:numFmt w:val="lowerRoman"/>
      <w:lvlText w:val="%6."/>
      <w:lvlJc w:val="right"/>
      <w:pPr>
        <w:ind w:left="4095" w:hanging="180"/>
      </w:pPr>
      <w:rPr>
        <w:rFonts w:cs="Times New Roman"/>
      </w:rPr>
    </w:lvl>
    <w:lvl w:ilvl="6" w:tplc="0419000F" w:tentative="1">
      <w:start w:val="1"/>
      <w:numFmt w:val="decimal"/>
      <w:lvlText w:val="%7."/>
      <w:lvlJc w:val="left"/>
      <w:pPr>
        <w:ind w:left="4815" w:hanging="360"/>
      </w:pPr>
      <w:rPr>
        <w:rFonts w:cs="Times New Roman"/>
      </w:rPr>
    </w:lvl>
    <w:lvl w:ilvl="7" w:tplc="04190019" w:tentative="1">
      <w:start w:val="1"/>
      <w:numFmt w:val="lowerLetter"/>
      <w:lvlText w:val="%8."/>
      <w:lvlJc w:val="left"/>
      <w:pPr>
        <w:ind w:left="5535" w:hanging="360"/>
      </w:pPr>
      <w:rPr>
        <w:rFonts w:cs="Times New Roman"/>
      </w:rPr>
    </w:lvl>
    <w:lvl w:ilvl="8" w:tplc="0419001B" w:tentative="1">
      <w:start w:val="1"/>
      <w:numFmt w:val="lowerRoman"/>
      <w:lvlText w:val="%9."/>
      <w:lvlJc w:val="right"/>
      <w:pPr>
        <w:ind w:left="6255" w:hanging="180"/>
      </w:pPr>
      <w:rPr>
        <w:rFonts w:cs="Times New Roman"/>
      </w:rPr>
    </w:lvl>
  </w:abstractNum>
  <w:abstractNum w:abstractNumId="17">
    <w:nsid w:val="3DFF1D6A"/>
    <w:multiLevelType w:val="hybridMultilevel"/>
    <w:tmpl w:val="2E96976C"/>
    <w:lvl w:ilvl="0" w:tplc="04190001">
      <w:start w:val="1"/>
      <w:numFmt w:val="bullet"/>
      <w:lvlText w:val=""/>
      <w:lvlJc w:val="left"/>
      <w:pPr>
        <w:ind w:left="1215" w:hanging="360"/>
      </w:pPr>
      <w:rPr>
        <w:rFonts w:ascii="Symbol" w:hAnsi="Symbol" w:hint="default"/>
      </w:rPr>
    </w:lvl>
    <w:lvl w:ilvl="1" w:tplc="04190003" w:tentative="1">
      <w:start w:val="1"/>
      <w:numFmt w:val="bullet"/>
      <w:lvlText w:val="o"/>
      <w:lvlJc w:val="left"/>
      <w:pPr>
        <w:ind w:left="1935" w:hanging="360"/>
      </w:pPr>
      <w:rPr>
        <w:rFonts w:ascii="Courier New" w:hAnsi="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18">
    <w:nsid w:val="42BD7FF6"/>
    <w:multiLevelType w:val="hybridMultilevel"/>
    <w:tmpl w:val="5030CED2"/>
    <w:lvl w:ilvl="0" w:tplc="1BE234C8">
      <w:start w:val="1"/>
      <w:numFmt w:val="decimal"/>
      <w:lvlText w:val="%1."/>
      <w:lvlJc w:val="left"/>
      <w:pPr>
        <w:ind w:left="360"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9">
    <w:nsid w:val="43915D73"/>
    <w:multiLevelType w:val="hybridMultilevel"/>
    <w:tmpl w:val="BC34B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77341A8"/>
    <w:multiLevelType w:val="multilevel"/>
    <w:tmpl w:val="BF826A42"/>
    <w:lvl w:ilvl="0">
      <w:start w:val="1"/>
      <w:numFmt w:val="decimal"/>
      <w:lvlText w:val="%1."/>
      <w:lvlJc w:val="left"/>
      <w:pPr>
        <w:ind w:left="643" w:hanging="360"/>
      </w:pPr>
      <w:rPr>
        <w:rFonts w:cs="Times New Roman" w:hint="default"/>
      </w:rPr>
    </w:lvl>
    <w:lvl w:ilvl="1">
      <w:start w:val="2"/>
      <w:numFmt w:val="decimal"/>
      <w:isLgl/>
      <w:lvlText w:val="%1.%2."/>
      <w:lvlJc w:val="left"/>
      <w:pPr>
        <w:ind w:left="1428" w:hanging="720"/>
      </w:pPr>
      <w:rPr>
        <w:rFonts w:cs="Times New Roman" w:hint="default"/>
      </w:rPr>
    </w:lvl>
    <w:lvl w:ilvl="2">
      <w:start w:val="1"/>
      <w:numFmt w:val="decimal"/>
      <w:isLgl/>
      <w:lvlText w:val="%1.%2.%3."/>
      <w:lvlJc w:val="left"/>
      <w:pPr>
        <w:ind w:left="1596" w:hanging="720"/>
      </w:pPr>
      <w:rPr>
        <w:rFonts w:cs="Times New Roman" w:hint="default"/>
      </w:rPr>
    </w:lvl>
    <w:lvl w:ilvl="3">
      <w:start w:val="1"/>
      <w:numFmt w:val="decimal"/>
      <w:isLgl/>
      <w:lvlText w:val="%1.%2.%3.%4."/>
      <w:lvlJc w:val="left"/>
      <w:pPr>
        <w:ind w:left="2124" w:hanging="1080"/>
      </w:pPr>
      <w:rPr>
        <w:rFonts w:cs="Times New Roman" w:hint="default"/>
      </w:rPr>
    </w:lvl>
    <w:lvl w:ilvl="4">
      <w:start w:val="1"/>
      <w:numFmt w:val="decimal"/>
      <w:isLgl/>
      <w:lvlText w:val="%1.%2.%3.%4.%5."/>
      <w:lvlJc w:val="left"/>
      <w:pPr>
        <w:ind w:left="2292" w:hanging="1080"/>
      </w:pPr>
      <w:rPr>
        <w:rFonts w:cs="Times New Roman" w:hint="default"/>
      </w:rPr>
    </w:lvl>
    <w:lvl w:ilvl="5">
      <w:start w:val="1"/>
      <w:numFmt w:val="decimal"/>
      <w:isLgl/>
      <w:lvlText w:val="%1.%2.%3.%4.%5.%6."/>
      <w:lvlJc w:val="left"/>
      <w:pPr>
        <w:ind w:left="2820" w:hanging="1440"/>
      </w:pPr>
      <w:rPr>
        <w:rFonts w:cs="Times New Roman" w:hint="default"/>
      </w:rPr>
    </w:lvl>
    <w:lvl w:ilvl="6">
      <w:start w:val="1"/>
      <w:numFmt w:val="decimal"/>
      <w:isLgl/>
      <w:lvlText w:val="%1.%2.%3.%4.%5.%6.%7."/>
      <w:lvlJc w:val="left"/>
      <w:pPr>
        <w:ind w:left="2988" w:hanging="1440"/>
      </w:pPr>
      <w:rPr>
        <w:rFonts w:cs="Times New Roman" w:hint="default"/>
      </w:rPr>
    </w:lvl>
    <w:lvl w:ilvl="7">
      <w:start w:val="1"/>
      <w:numFmt w:val="decimal"/>
      <w:isLgl/>
      <w:lvlText w:val="%1.%2.%3.%4.%5.%6.%7.%8."/>
      <w:lvlJc w:val="left"/>
      <w:pPr>
        <w:ind w:left="3516" w:hanging="1800"/>
      </w:pPr>
      <w:rPr>
        <w:rFonts w:cs="Times New Roman" w:hint="default"/>
      </w:rPr>
    </w:lvl>
    <w:lvl w:ilvl="8">
      <w:start w:val="1"/>
      <w:numFmt w:val="decimal"/>
      <w:isLgl/>
      <w:lvlText w:val="%1.%2.%3.%4.%5.%6.%7.%8.%9."/>
      <w:lvlJc w:val="left"/>
      <w:pPr>
        <w:ind w:left="3684" w:hanging="1800"/>
      </w:pPr>
      <w:rPr>
        <w:rFonts w:cs="Times New Roman" w:hint="default"/>
      </w:rPr>
    </w:lvl>
  </w:abstractNum>
  <w:abstractNum w:abstractNumId="21">
    <w:nsid w:val="4CB87072"/>
    <w:multiLevelType w:val="hybridMultilevel"/>
    <w:tmpl w:val="3880E1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4423AC9"/>
    <w:multiLevelType w:val="hybridMultilevel"/>
    <w:tmpl w:val="C56EC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CD06E54"/>
    <w:multiLevelType w:val="hybridMultilevel"/>
    <w:tmpl w:val="6D501EFA"/>
    <w:lvl w:ilvl="0" w:tplc="05086CB8">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4">
    <w:nsid w:val="5E7B66F3"/>
    <w:multiLevelType w:val="hybridMultilevel"/>
    <w:tmpl w:val="958A3F36"/>
    <w:lvl w:ilvl="0" w:tplc="FF66906A">
      <w:start w:val="1"/>
      <w:numFmt w:val="decimal"/>
      <w:lvlText w:val="%1."/>
      <w:lvlJc w:val="left"/>
      <w:pPr>
        <w:ind w:left="644" w:hanging="360"/>
      </w:pPr>
      <w:rPr>
        <w:rFonts w:cs="Times New Roman" w:hint="default"/>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25">
    <w:nsid w:val="70AC4AC8"/>
    <w:multiLevelType w:val="hybridMultilevel"/>
    <w:tmpl w:val="4506713E"/>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6">
    <w:nsid w:val="74C208E4"/>
    <w:multiLevelType w:val="hybridMultilevel"/>
    <w:tmpl w:val="7A1E31E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3"/>
  </w:num>
  <w:num w:numId="2">
    <w:abstractNumId w:val="8"/>
  </w:num>
  <w:num w:numId="3">
    <w:abstractNumId w:val="17"/>
  </w:num>
  <w:num w:numId="4">
    <w:abstractNumId w:val="18"/>
  </w:num>
  <w:num w:numId="5">
    <w:abstractNumId w:val="25"/>
  </w:num>
  <w:num w:numId="6">
    <w:abstractNumId w:val="10"/>
  </w:num>
  <w:num w:numId="7">
    <w:abstractNumId w:val="5"/>
  </w:num>
  <w:num w:numId="8">
    <w:abstractNumId w:val="7"/>
  </w:num>
  <w:num w:numId="9">
    <w:abstractNumId w:val="4"/>
  </w:num>
  <w:num w:numId="10">
    <w:abstractNumId w:val="12"/>
  </w:num>
  <w:num w:numId="11">
    <w:abstractNumId w:val="11"/>
  </w:num>
  <w:num w:numId="12">
    <w:abstractNumId w:val="23"/>
  </w:num>
  <w:num w:numId="13">
    <w:abstractNumId w:val="13"/>
  </w:num>
  <w:num w:numId="14">
    <w:abstractNumId w:val="19"/>
  </w:num>
  <w:num w:numId="15">
    <w:abstractNumId w:val="21"/>
  </w:num>
  <w:num w:numId="16">
    <w:abstractNumId w:val="22"/>
  </w:num>
  <w:num w:numId="17">
    <w:abstractNumId w:val="15"/>
  </w:num>
  <w:num w:numId="18">
    <w:abstractNumId w:val="26"/>
  </w:num>
  <w:num w:numId="19">
    <w:abstractNumId w:val="20"/>
  </w:num>
  <w:num w:numId="20">
    <w:abstractNumId w:val="9"/>
  </w:num>
  <w:num w:numId="21">
    <w:abstractNumId w:val="24"/>
  </w:num>
  <w:num w:numId="22">
    <w:abstractNumId w:val="14"/>
  </w:num>
  <w:num w:numId="23">
    <w:abstractNumId w:val="16"/>
  </w:num>
  <w:num w:numId="24">
    <w:abstractNumId w:val="6"/>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84F5C"/>
    <w:rsid w:val="000030C3"/>
    <w:rsid w:val="000039F9"/>
    <w:rsid w:val="0000450C"/>
    <w:rsid w:val="000107C5"/>
    <w:rsid w:val="00011DD1"/>
    <w:rsid w:val="000120ED"/>
    <w:rsid w:val="00013E1E"/>
    <w:rsid w:val="00014B13"/>
    <w:rsid w:val="000258F0"/>
    <w:rsid w:val="000259D2"/>
    <w:rsid w:val="00026036"/>
    <w:rsid w:val="00026272"/>
    <w:rsid w:val="000310CE"/>
    <w:rsid w:val="0003234A"/>
    <w:rsid w:val="00032DCD"/>
    <w:rsid w:val="000344DC"/>
    <w:rsid w:val="00036443"/>
    <w:rsid w:val="00052513"/>
    <w:rsid w:val="00052F0E"/>
    <w:rsid w:val="0005492C"/>
    <w:rsid w:val="0005763E"/>
    <w:rsid w:val="00060B54"/>
    <w:rsid w:val="00062601"/>
    <w:rsid w:val="00063C3C"/>
    <w:rsid w:val="0006674C"/>
    <w:rsid w:val="000711FA"/>
    <w:rsid w:val="00071354"/>
    <w:rsid w:val="00071535"/>
    <w:rsid w:val="00077EBA"/>
    <w:rsid w:val="0008685B"/>
    <w:rsid w:val="0009213F"/>
    <w:rsid w:val="000A1AF3"/>
    <w:rsid w:val="000B0F81"/>
    <w:rsid w:val="000B14ED"/>
    <w:rsid w:val="000B167F"/>
    <w:rsid w:val="000B1C66"/>
    <w:rsid w:val="000B3AF7"/>
    <w:rsid w:val="000B4259"/>
    <w:rsid w:val="000B5699"/>
    <w:rsid w:val="000C01B7"/>
    <w:rsid w:val="000C3EE3"/>
    <w:rsid w:val="000C6E3E"/>
    <w:rsid w:val="000D13A8"/>
    <w:rsid w:val="000D46E2"/>
    <w:rsid w:val="000D4E28"/>
    <w:rsid w:val="000D6E1A"/>
    <w:rsid w:val="000D724E"/>
    <w:rsid w:val="000E5B03"/>
    <w:rsid w:val="000F3FDE"/>
    <w:rsid w:val="000F52B4"/>
    <w:rsid w:val="000F5709"/>
    <w:rsid w:val="00100E00"/>
    <w:rsid w:val="00107F75"/>
    <w:rsid w:val="001163F3"/>
    <w:rsid w:val="00116643"/>
    <w:rsid w:val="0012223E"/>
    <w:rsid w:val="00122B19"/>
    <w:rsid w:val="0013147F"/>
    <w:rsid w:val="00133207"/>
    <w:rsid w:val="0013419E"/>
    <w:rsid w:val="001344D2"/>
    <w:rsid w:val="00134703"/>
    <w:rsid w:val="00137925"/>
    <w:rsid w:val="00145E48"/>
    <w:rsid w:val="0015469E"/>
    <w:rsid w:val="0015645B"/>
    <w:rsid w:val="00156D38"/>
    <w:rsid w:val="001657C8"/>
    <w:rsid w:val="0016643F"/>
    <w:rsid w:val="001675B0"/>
    <w:rsid w:val="00170E04"/>
    <w:rsid w:val="00176DB2"/>
    <w:rsid w:val="00181DB5"/>
    <w:rsid w:val="00184D28"/>
    <w:rsid w:val="0018540B"/>
    <w:rsid w:val="00185FC2"/>
    <w:rsid w:val="0018683E"/>
    <w:rsid w:val="00186DA7"/>
    <w:rsid w:val="00191036"/>
    <w:rsid w:val="001925DB"/>
    <w:rsid w:val="00193356"/>
    <w:rsid w:val="00195DE4"/>
    <w:rsid w:val="001A1182"/>
    <w:rsid w:val="001A1B98"/>
    <w:rsid w:val="001A65E3"/>
    <w:rsid w:val="001A673B"/>
    <w:rsid w:val="001A77EA"/>
    <w:rsid w:val="001C351D"/>
    <w:rsid w:val="001D2F5F"/>
    <w:rsid w:val="001D38C0"/>
    <w:rsid w:val="001D3B3A"/>
    <w:rsid w:val="001E0ECE"/>
    <w:rsid w:val="001E39A8"/>
    <w:rsid w:val="001E7BEF"/>
    <w:rsid w:val="001E7DE4"/>
    <w:rsid w:val="001F1C0D"/>
    <w:rsid w:val="001F398B"/>
    <w:rsid w:val="001F4950"/>
    <w:rsid w:val="0020052F"/>
    <w:rsid w:val="00201E76"/>
    <w:rsid w:val="002035DE"/>
    <w:rsid w:val="002221CE"/>
    <w:rsid w:val="00227CE6"/>
    <w:rsid w:val="002302A5"/>
    <w:rsid w:val="00233618"/>
    <w:rsid w:val="00237F7D"/>
    <w:rsid w:val="002415C7"/>
    <w:rsid w:val="00242FC7"/>
    <w:rsid w:val="002454CF"/>
    <w:rsid w:val="00246BB7"/>
    <w:rsid w:val="00246ED0"/>
    <w:rsid w:val="00254009"/>
    <w:rsid w:val="00256836"/>
    <w:rsid w:val="002621B2"/>
    <w:rsid w:val="00262373"/>
    <w:rsid w:val="00262B9B"/>
    <w:rsid w:val="00263021"/>
    <w:rsid w:val="002669C0"/>
    <w:rsid w:val="00271586"/>
    <w:rsid w:val="00276BCE"/>
    <w:rsid w:val="00280626"/>
    <w:rsid w:val="00280F07"/>
    <w:rsid w:val="00281953"/>
    <w:rsid w:val="00294DEC"/>
    <w:rsid w:val="002954BF"/>
    <w:rsid w:val="00295C13"/>
    <w:rsid w:val="002A33EB"/>
    <w:rsid w:val="002A3F03"/>
    <w:rsid w:val="002A48B4"/>
    <w:rsid w:val="002A55ED"/>
    <w:rsid w:val="002A76D9"/>
    <w:rsid w:val="002B17A0"/>
    <w:rsid w:val="002B2014"/>
    <w:rsid w:val="002B251C"/>
    <w:rsid w:val="002B279D"/>
    <w:rsid w:val="002B6D4E"/>
    <w:rsid w:val="002C00E9"/>
    <w:rsid w:val="002C12FC"/>
    <w:rsid w:val="002C18B6"/>
    <w:rsid w:val="002C4735"/>
    <w:rsid w:val="002C7027"/>
    <w:rsid w:val="002D1766"/>
    <w:rsid w:val="002D39FA"/>
    <w:rsid w:val="002D529F"/>
    <w:rsid w:val="002E0817"/>
    <w:rsid w:val="002E14CE"/>
    <w:rsid w:val="002E5088"/>
    <w:rsid w:val="002E55EE"/>
    <w:rsid w:val="003013EA"/>
    <w:rsid w:val="0030265E"/>
    <w:rsid w:val="00304D20"/>
    <w:rsid w:val="0030519F"/>
    <w:rsid w:val="00305201"/>
    <w:rsid w:val="003055B6"/>
    <w:rsid w:val="00305759"/>
    <w:rsid w:val="00307EDD"/>
    <w:rsid w:val="0031014D"/>
    <w:rsid w:val="00311126"/>
    <w:rsid w:val="00312901"/>
    <w:rsid w:val="00315260"/>
    <w:rsid w:val="00315A44"/>
    <w:rsid w:val="00316B69"/>
    <w:rsid w:val="00323AA1"/>
    <w:rsid w:val="00326288"/>
    <w:rsid w:val="00327A68"/>
    <w:rsid w:val="00331ACA"/>
    <w:rsid w:val="00334C1B"/>
    <w:rsid w:val="0033544C"/>
    <w:rsid w:val="0033591B"/>
    <w:rsid w:val="00337C72"/>
    <w:rsid w:val="00346F6A"/>
    <w:rsid w:val="00347272"/>
    <w:rsid w:val="00352C82"/>
    <w:rsid w:val="00365C8C"/>
    <w:rsid w:val="00370C8D"/>
    <w:rsid w:val="0037308B"/>
    <w:rsid w:val="0037543E"/>
    <w:rsid w:val="00375A22"/>
    <w:rsid w:val="00375F09"/>
    <w:rsid w:val="0037609E"/>
    <w:rsid w:val="00376450"/>
    <w:rsid w:val="003777EA"/>
    <w:rsid w:val="003827A3"/>
    <w:rsid w:val="00386C72"/>
    <w:rsid w:val="00390A2E"/>
    <w:rsid w:val="0039649E"/>
    <w:rsid w:val="00396803"/>
    <w:rsid w:val="003A62E0"/>
    <w:rsid w:val="003B3E8C"/>
    <w:rsid w:val="003B58D7"/>
    <w:rsid w:val="003C114F"/>
    <w:rsid w:val="003C66CD"/>
    <w:rsid w:val="003D1E27"/>
    <w:rsid w:val="003D45AA"/>
    <w:rsid w:val="003E03DE"/>
    <w:rsid w:val="003F0E9A"/>
    <w:rsid w:val="003F6FA0"/>
    <w:rsid w:val="00401954"/>
    <w:rsid w:val="00402CD8"/>
    <w:rsid w:val="0040367A"/>
    <w:rsid w:val="00406700"/>
    <w:rsid w:val="00406CC4"/>
    <w:rsid w:val="00406EF0"/>
    <w:rsid w:val="00407F44"/>
    <w:rsid w:val="00412B03"/>
    <w:rsid w:val="00412DB2"/>
    <w:rsid w:val="00413A63"/>
    <w:rsid w:val="00417ECF"/>
    <w:rsid w:val="00426B5D"/>
    <w:rsid w:val="0043009F"/>
    <w:rsid w:val="00430355"/>
    <w:rsid w:val="00432E55"/>
    <w:rsid w:val="00432EDD"/>
    <w:rsid w:val="00442759"/>
    <w:rsid w:val="00447750"/>
    <w:rsid w:val="00453377"/>
    <w:rsid w:val="00454D83"/>
    <w:rsid w:val="00457F0D"/>
    <w:rsid w:val="00465029"/>
    <w:rsid w:val="00467369"/>
    <w:rsid w:val="004709AB"/>
    <w:rsid w:val="00474EE6"/>
    <w:rsid w:val="00477933"/>
    <w:rsid w:val="00480067"/>
    <w:rsid w:val="00486A9F"/>
    <w:rsid w:val="004908FA"/>
    <w:rsid w:val="0049362F"/>
    <w:rsid w:val="00497AA2"/>
    <w:rsid w:val="004A055D"/>
    <w:rsid w:val="004A16A4"/>
    <w:rsid w:val="004A19FD"/>
    <w:rsid w:val="004B1CC4"/>
    <w:rsid w:val="004B28F6"/>
    <w:rsid w:val="004B3078"/>
    <w:rsid w:val="004B3F19"/>
    <w:rsid w:val="004B4B37"/>
    <w:rsid w:val="004B5D46"/>
    <w:rsid w:val="004C0DBB"/>
    <w:rsid w:val="004C42CC"/>
    <w:rsid w:val="004C560A"/>
    <w:rsid w:val="004C7502"/>
    <w:rsid w:val="004C7E5B"/>
    <w:rsid w:val="004D3EE1"/>
    <w:rsid w:val="004E33FD"/>
    <w:rsid w:val="004E3A53"/>
    <w:rsid w:val="004F23C4"/>
    <w:rsid w:val="004F4D3C"/>
    <w:rsid w:val="004F5DA4"/>
    <w:rsid w:val="0050236F"/>
    <w:rsid w:val="005076D0"/>
    <w:rsid w:val="00507971"/>
    <w:rsid w:val="00511EB4"/>
    <w:rsid w:val="005129D9"/>
    <w:rsid w:val="00514D2F"/>
    <w:rsid w:val="00517647"/>
    <w:rsid w:val="00522BF1"/>
    <w:rsid w:val="00524760"/>
    <w:rsid w:val="00527F61"/>
    <w:rsid w:val="00534032"/>
    <w:rsid w:val="005343CC"/>
    <w:rsid w:val="0053614D"/>
    <w:rsid w:val="00552023"/>
    <w:rsid w:val="00555646"/>
    <w:rsid w:val="00564AD8"/>
    <w:rsid w:val="00564F9E"/>
    <w:rsid w:val="00570F26"/>
    <w:rsid w:val="0057287B"/>
    <w:rsid w:val="00574204"/>
    <w:rsid w:val="00577DE6"/>
    <w:rsid w:val="00581B96"/>
    <w:rsid w:val="0058351D"/>
    <w:rsid w:val="00583DC5"/>
    <w:rsid w:val="00590853"/>
    <w:rsid w:val="00592ABB"/>
    <w:rsid w:val="005934AD"/>
    <w:rsid w:val="005938E3"/>
    <w:rsid w:val="00594A9C"/>
    <w:rsid w:val="00594BF4"/>
    <w:rsid w:val="0059771E"/>
    <w:rsid w:val="00597B28"/>
    <w:rsid w:val="005A0425"/>
    <w:rsid w:val="005A4BFD"/>
    <w:rsid w:val="005A6DE0"/>
    <w:rsid w:val="005B3E39"/>
    <w:rsid w:val="005B43EA"/>
    <w:rsid w:val="005B4FD6"/>
    <w:rsid w:val="005B71E3"/>
    <w:rsid w:val="005B721F"/>
    <w:rsid w:val="005C3240"/>
    <w:rsid w:val="005C790C"/>
    <w:rsid w:val="005D2BDE"/>
    <w:rsid w:val="005D32ED"/>
    <w:rsid w:val="005D32EF"/>
    <w:rsid w:val="005D6D41"/>
    <w:rsid w:val="005E41D3"/>
    <w:rsid w:val="005E457C"/>
    <w:rsid w:val="00600D43"/>
    <w:rsid w:val="00614A0D"/>
    <w:rsid w:val="00615260"/>
    <w:rsid w:val="00615D86"/>
    <w:rsid w:val="00616BF9"/>
    <w:rsid w:val="00617B3C"/>
    <w:rsid w:val="006223FA"/>
    <w:rsid w:val="00633A15"/>
    <w:rsid w:val="00634BC2"/>
    <w:rsid w:val="00634CF9"/>
    <w:rsid w:val="0064344A"/>
    <w:rsid w:val="00650B01"/>
    <w:rsid w:val="00652658"/>
    <w:rsid w:val="006539B7"/>
    <w:rsid w:val="00655E84"/>
    <w:rsid w:val="006623F8"/>
    <w:rsid w:val="00662922"/>
    <w:rsid w:val="00674A48"/>
    <w:rsid w:val="00687E0F"/>
    <w:rsid w:val="006936F9"/>
    <w:rsid w:val="00695703"/>
    <w:rsid w:val="00696F3B"/>
    <w:rsid w:val="006A24D9"/>
    <w:rsid w:val="006A2A6C"/>
    <w:rsid w:val="006A439F"/>
    <w:rsid w:val="006A4EA3"/>
    <w:rsid w:val="006C093F"/>
    <w:rsid w:val="006C0D79"/>
    <w:rsid w:val="006C1CD2"/>
    <w:rsid w:val="006D02CB"/>
    <w:rsid w:val="006D5DAF"/>
    <w:rsid w:val="006D6884"/>
    <w:rsid w:val="006D709A"/>
    <w:rsid w:val="006E16BD"/>
    <w:rsid w:val="006E3905"/>
    <w:rsid w:val="006F572D"/>
    <w:rsid w:val="00706E59"/>
    <w:rsid w:val="0071063D"/>
    <w:rsid w:val="00712F7D"/>
    <w:rsid w:val="00716DAA"/>
    <w:rsid w:val="00717757"/>
    <w:rsid w:val="00724D47"/>
    <w:rsid w:val="00732CE9"/>
    <w:rsid w:val="00735E6F"/>
    <w:rsid w:val="00735F4E"/>
    <w:rsid w:val="00736D76"/>
    <w:rsid w:val="00740ED4"/>
    <w:rsid w:val="0074164E"/>
    <w:rsid w:val="007500CC"/>
    <w:rsid w:val="0075174A"/>
    <w:rsid w:val="007522DB"/>
    <w:rsid w:val="00754303"/>
    <w:rsid w:val="007552B9"/>
    <w:rsid w:val="0075758C"/>
    <w:rsid w:val="00757EF9"/>
    <w:rsid w:val="00760179"/>
    <w:rsid w:val="00760283"/>
    <w:rsid w:val="00762200"/>
    <w:rsid w:val="00766B08"/>
    <w:rsid w:val="007676E2"/>
    <w:rsid w:val="00770F71"/>
    <w:rsid w:val="00772763"/>
    <w:rsid w:val="00776D24"/>
    <w:rsid w:val="007772FE"/>
    <w:rsid w:val="007803A1"/>
    <w:rsid w:val="00784F5C"/>
    <w:rsid w:val="00787647"/>
    <w:rsid w:val="007905EB"/>
    <w:rsid w:val="00792F6F"/>
    <w:rsid w:val="007A3EC3"/>
    <w:rsid w:val="007A5F87"/>
    <w:rsid w:val="007B03DA"/>
    <w:rsid w:val="007B0C50"/>
    <w:rsid w:val="007B366F"/>
    <w:rsid w:val="007B6A6B"/>
    <w:rsid w:val="007C1F5F"/>
    <w:rsid w:val="007C2FCA"/>
    <w:rsid w:val="007C35FD"/>
    <w:rsid w:val="007C406A"/>
    <w:rsid w:val="007D0858"/>
    <w:rsid w:val="007D21DA"/>
    <w:rsid w:val="007D2304"/>
    <w:rsid w:val="007D2B60"/>
    <w:rsid w:val="007D68F2"/>
    <w:rsid w:val="007D7B7A"/>
    <w:rsid w:val="007E1D53"/>
    <w:rsid w:val="007E3208"/>
    <w:rsid w:val="007E322F"/>
    <w:rsid w:val="007E6EC0"/>
    <w:rsid w:val="007E7520"/>
    <w:rsid w:val="007F3C9D"/>
    <w:rsid w:val="008010D1"/>
    <w:rsid w:val="00804DBF"/>
    <w:rsid w:val="00807123"/>
    <w:rsid w:val="00807C20"/>
    <w:rsid w:val="0081170A"/>
    <w:rsid w:val="00812780"/>
    <w:rsid w:val="008152E1"/>
    <w:rsid w:val="00815F27"/>
    <w:rsid w:val="00826BDB"/>
    <w:rsid w:val="008340D2"/>
    <w:rsid w:val="0083669B"/>
    <w:rsid w:val="00842C25"/>
    <w:rsid w:val="00843AF0"/>
    <w:rsid w:val="00850D9A"/>
    <w:rsid w:val="00851712"/>
    <w:rsid w:val="008532BE"/>
    <w:rsid w:val="00854760"/>
    <w:rsid w:val="00856399"/>
    <w:rsid w:val="00856B1F"/>
    <w:rsid w:val="00857F03"/>
    <w:rsid w:val="00866BFB"/>
    <w:rsid w:val="00867BC9"/>
    <w:rsid w:val="00872A6A"/>
    <w:rsid w:val="00873282"/>
    <w:rsid w:val="00873C1B"/>
    <w:rsid w:val="0087686B"/>
    <w:rsid w:val="00877880"/>
    <w:rsid w:val="00880489"/>
    <w:rsid w:val="00882855"/>
    <w:rsid w:val="008844CF"/>
    <w:rsid w:val="00885451"/>
    <w:rsid w:val="00887FFD"/>
    <w:rsid w:val="008A5388"/>
    <w:rsid w:val="008B1E94"/>
    <w:rsid w:val="008B1EAD"/>
    <w:rsid w:val="008B497A"/>
    <w:rsid w:val="008B748E"/>
    <w:rsid w:val="008C28CE"/>
    <w:rsid w:val="008C3027"/>
    <w:rsid w:val="008C4A46"/>
    <w:rsid w:val="008D1047"/>
    <w:rsid w:val="008D186E"/>
    <w:rsid w:val="008D1BC8"/>
    <w:rsid w:val="008D2FF6"/>
    <w:rsid w:val="008D345D"/>
    <w:rsid w:val="008D3C9B"/>
    <w:rsid w:val="008D6C1C"/>
    <w:rsid w:val="008D72F8"/>
    <w:rsid w:val="008E0A42"/>
    <w:rsid w:val="008E53D3"/>
    <w:rsid w:val="008E77DE"/>
    <w:rsid w:val="008F0E43"/>
    <w:rsid w:val="008F559D"/>
    <w:rsid w:val="00903597"/>
    <w:rsid w:val="00903EC1"/>
    <w:rsid w:val="0090529F"/>
    <w:rsid w:val="009059FA"/>
    <w:rsid w:val="00911246"/>
    <w:rsid w:val="009115E9"/>
    <w:rsid w:val="0091380C"/>
    <w:rsid w:val="00915F03"/>
    <w:rsid w:val="00920D7D"/>
    <w:rsid w:val="00920EE1"/>
    <w:rsid w:val="00932BE8"/>
    <w:rsid w:val="00934640"/>
    <w:rsid w:val="00934DB8"/>
    <w:rsid w:val="00937503"/>
    <w:rsid w:val="009410DD"/>
    <w:rsid w:val="0094132B"/>
    <w:rsid w:val="0094299A"/>
    <w:rsid w:val="00944D22"/>
    <w:rsid w:val="0094575B"/>
    <w:rsid w:val="00945771"/>
    <w:rsid w:val="009538F4"/>
    <w:rsid w:val="00955D48"/>
    <w:rsid w:val="009605E8"/>
    <w:rsid w:val="009674B5"/>
    <w:rsid w:val="00982D18"/>
    <w:rsid w:val="00985929"/>
    <w:rsid w:val="009947B4"/>
    <w:rsid w:val="009A01E7"/>
    <w:rsid w:val="009A0479"/>
    <w:rsid w:val="009A75E0"/>
    <w:rsid w:val="009B1559"/>
    <w:rsid w:val="009B24BF"/>
    <w:rsid w:val="009B7024"/>
    <w:rsid w:val="009B793B"/>
    <w:rsid w:val="009C555D"/>
    <w:rsid w:val="009C6E90"/>
    <w:rsid w:val="009C7749"/>
    <w:rsid w:val="009C7987"/>
    <w:rsid w:val="009C7D19"/>
    <w:rsid w:val="009D59AB"/>
    <w:rsid w:val="009D6A25"/>
    <w:rsid w:val="009E0D52"/>
    <w:rsid w:val="009E6E10"/>
    <w:rsid w:val="009F0F2C"/>
    <w:rsid w:val="009F2C67"/>
    <w:rsid w:val="009F3645"/>
    <w:rsid w:val="009F38D5"/>
    <w:rsid w:val="009F436B"/>
    <w:rsid w:val="009F48CC"/>
    <w:rsid w:val="009F4DAF"/>
    <w:rsid w:val="009F666A"/>
    <w:rsid w:val="00A01723"/>
    <w:rsid w:val="00A0189D"/>
    <w:rsid w:val="00A03C51"/>
    <w:rsid w:val="00A063FA"/>
    <w:rsid w:val="00A064E2"/>
    <w:rsid w:val="00A07AC9"/>
    <w:rsid w:val="00A10A09"/>
    <w:rsid w:val="00A14E7D"/>
    <w:rsid w:val="00A16EFF"/>
    <w:rsid w:val="00A25B39"/>
    <w:rsid w:val="00A26232"/>
    <w:rsid w:val="00A26D02"/>
    <w:rsid w:val="00A44323"/>
    <w:rsid w:val="00A56153"/>
    <w:rsid w:val="00A624B2"/>
    <w:rsid w:val="00A62643"/>
    <w:rsid w:val="00A638F5"/>
    <w:rsid w:val="00A64095"/>
    <w:rsid w:val="00A65005"/>
    <w:rsid w:val="00A6569A"/>
    <w:rsid w:val="00A661A7"/>
    <w:rsid w:val="00A678C1"/>
    <w:rsid w:val="00A747A8"/>
    <w:rsid w:val="00A75371"/>
    <w:rsid w:val="00A771D5"/>
    <w:rsid w:val="00A83384"/>
    <w:rsid w:val="00A83437"/>
    <w:rsid w:val="00A90A4E"/>
    <w:rsid w:val="00A90AF8"/>
    <w:rsid w:val="00A90DC6"/>
    <w:rsid w:val="00A94894"/>
    <w:rsid w:val="00AA0AB9"/>
    <w:rsid w:val="00AA242F"/>
    <w:rsid w:val="00AB08BB"/>
    <w:rsid w:val="00AB2EBB"/>
    <w:rsid w:val="00AB46B7"/>
    <w:rsid w:val="00AB7BC1"/>
    <w:rsid w:val="00AC07B4"/>
    <w:rsid w:val="00AC36AF"/>
    <w:rsid w:val="00AC476B"/>
    <w:rsid w:val="00AC5C16"/>
    <w:rsid w:val="00AC60A6"/>
    <w:rsid w:val="00AC7760"/>
    <w:rsid w:val="00AD404E"/>
    <w:rsid w:val="00AD453C"/>
    <w:rsid w:val="00AD7FAB"/>
    <w:rsid w:val="00AE254A"/>
    <w:rsid w:val="00AE2704"/>
    <w:rsid w:val="00AF1432"/>
    <w:rsid w:val="00AF1AE3"/>
    <w:rsid w:val="00AF3594"/>
    <w:rsid w:val="00AF70F6"/>
    <w:rsid w:val="00B00451"/>
    <w:rsid w:val="00B00EAC"/>
    <w:rsid w:val="00B07263"/>
    <w:rsid w:val="00B07850"/>
    <w:rsid w:val="00B11779"/>
    <w:rsid w:val="00B125A0"/>
    <w:rsid w:val="00B12B0E"/>
    <w:rsid w:val="00B13896"/>
    <w:rsid w:val="00B17579"/>
    <w:rsid w:val="00B21582"/>
    <w:rsid w:val="00B26A65"/>
    <w:rsid w:val="00B27360"/>
    <w:rsid w:val="00B3173C"/>
    <w:rsid w:val="00B32C2C"/>
    <w:rsid w:val="00B35034"/>
    <w:rsid w:val="00B3535F"/>
    <w:rsid w:val="00B3583B"/>
    <w:rsid w:val="00B425BC"/>
    <w:rsid w:val="00B60192"/>
    <w:rsid w:val="00B61A8C"/>
    <w:rsid w:val="00B638E2"/>
    <w:rsid w:val="00B63C36"/>
    <w:rsid w:val="00B6595D"/>
    <w:rsid w:val="00B71CD9"/>
    <w:rsid w:val="00B73881"/>
    <w:rsid w:val="00B801ED"/>
    <w:rsid w:val="00B843D6"/>
    <w:rsid w:val="00B85086"/>
    <w:rsid w:val="00B85EA7"/>
    <w:rsid w:val="00B932A6"/>
    <w:rsid w:val="00B9352F"/>
    <w:rsid w:val="00B93AD5"/>
    <w:rsid w:val="00B972FD"/>
    <w:rsid w:val="00BA1AA1"/>
    <w:rsid w:val="00BA5DB6"/>
    <w:rsid w:val="00BB2EB6"/>
    <w:rsid w:val="00BB32E8"/>
    <w:rsid w:val="00BB69D7"/>
    <w:rsid w:val="00BC4A9B"/>
    <w:rsid w:val="00BC6858"/>
    <w:rsid w:val="00BC6D34"/>
    <w:rsid w:val="00BD1544"/>
    <w:rsid w:val="00BD1DEB"/>
    <w:rsid w:val="00BD253A"/>
    <w:rsid w:val="00BD39F7"/>
    <w:rsid w:val="00BD3FB4"/>
    <w:rsid w:val="00BE09A0"/>
    <w:rsid w:val="00BE33F9"/>
    <w:rsid w:val="00BE4108"/>
    <w:rsid w:val="00BE5677"/>
    <w:rsid w:val="00BF092A"/>
    <w:rsid w:val="00BF0DC4"/>
    <w:rsid w:val="00BF172A"/>
    <w:rsid w:val="00BF52BA"/>
    <w:rsid w:val="00BF5CB9"/>
    <w:rsid w:val="00C00023"/>
    <w:rsid w:val="00C013E7"/>
    <w:rsid w:val="00C07218"/>
    <w:rsid w:val="00C12A02"/>
    <w:rsid w:val="00C14197"/>
    <w:rsid w:val="00C16D78"/>
    <w:rsid w:val="00C171E1"/>
    <w:rsid w:val="00C206FE"/>
    <w:rsid w:val="00C30035"/>
    <w:rsid w:val="00C323FD"/>
    <w:rsid w:val="00C330EE"/>
    <w:rsid w:val="00C36522"/>
    <w:rsid w:val="00C37419"/>
    <w:rsid w:val="00C43278"/>
    <w:rsid w:val="00C4412D"/>
    <w:rsid w:val="00C44885"/>
    <w:rsid w:val="00C5061B"/>
    <w:rsid w:val="00C50C18"/>
    <w:rsid w:val="00C57888"/>
    <w:rsid w:val="00C57E21"/>
    <w:rsid w:val="00C63255"/>
    <w:rsid w:val="00C63DC9"/>
    <w:rsid w:val="00C6539D"/>
    <w:rsid w:val="00C6652C"/>
    <w:rsid w:val="00C72789"/>
    <w:rsid w:val="00C72FEF"/>
    <w:rsid w:val="00C7494C"/>
    <w:rsid w:val="00C74D37"/>
    <w:rsid w:val="00C77163"/>
    <w:rsid w:val="00C82EC3"/>
    <w:rsid w:val="00C9426C"/>
    <w:rsid w:val="00C948D8"/>
    <w:rsid w:val="00CA68F6"/>
    <w:rsid w:val="00CA6B4C"/>
    <w:rsid w:val="00CA7FBA"/>
    <w:rsid w:val="00CB5B3A"/>
    <w:rsid w:val="00CC3E21"/>
    <w:rsid w:val="00CD4B6D"/>
    <w:rsid w:val="00CE22B1"/>
    <w:rsid w:val="00CE4B88"/>
    <w:rsid w:val="00CE5C5A"/>
    <w:rsid w:val="00CE6A5A"/>
    <w:rsid w:val="00CE784A"/>
    <w:rsid w:val="00CE7852"/>
    <w:rsid w:val="00CF1658"/>
    <w:rsid w:val="00CF3DFD"/>
    <w:rsid w:val="00CF4EB9"/>
    <w:rsid w:val="00CF65AD"/>
    <w:rsid w:val="00D00098"/>
    <w:rsid w:val="00D001C8"/>
    <w:rsid w:val="00D02F4A"/>
    <w:rsid w:val="00D06BBF"/>
    <w:rsid w:val="00D07BF3"/>
    <w:rsid w:val="00D12744"/>
    <w:rsid w:val="00D13A8C"/>
    <w:rsid w:val="00D15B5C"/>
    <w:rsid w:val="00D2468B"/>
    <w:rsid w:val="00D25593"/>
    <w:rsid w:val="00D27225"/>
    <w:rsid w:val="00D30FBC"/>
    <w:rsid w:val="00D32BBB"/>
    <w:rsid w:val="00D32C9C"/>
    <w:rsid w:val="00D3726C"/>
    <w:rsid w:val="00D37B29"/>
    <w:rsid w:val="00D4071A"/>
    <w:rsid w:val="00D43A57"/>
    <w:rsid w:val="00D44035"/>
    <w:rsid w:val="00D44572"/>
    <w:rsid w:val="00D44F80"/>
    <w:rsid w:val="00D501FE"/>
    <w:rsid w:val="00D50E1C"/>
    <w:rsid w:val="00D54222"/>
    <w:rsid w:val="00D55920"/>
    <w:rsid w:val="00D606E6"/>
    <w:rsid w:val="00D637F4"/>
    <w:rsid w:val="00D65709"/>
    <w:rsid w:val="00D659B9"/>
    <w:rsid w:val="00D77048"/>
    <w:rsid w:val="00D77414"/>
    <w:rsid w:val="00D77859"/>
    <w:rsid w:val="00D807B7"/>
    <w:rsid w:val="00D80A17"/>
    <w:rsid w:val="00D819BC"/>
    <w:rsid w:val="00D83180"/>
    <w:rsid w:val="00D8571F"/>
    <w:rsid w:val="00D87ECE"/>
    <w:rsid w:val="00D925E7"/>
    <w:rsid w:val="00D93CF9"/>
    <w:rsid w:val="00D968A8"/>
    <w:rsid w:val="00DA0924"/>
    <w:rsid w:val="00DA352D"/>
    <w:rsid w:val="00DA4C91"/>
    <w:rsid w:val="00DB1265"/>
    <w:rsid w:val="00DB1D32"/>
    <w:rsid w:val="00DB452A"/>
    <w:rsid w:val="00DB5765"/>
    <w:rsid w:val="00DB602E"/>
    <w:rsid w:val="00DC1DDF"/>
    <w:rsid w:val="00DC2A2F"/>
    <w:rsid w:val="00DC2B61"/>
    <w:rsid w:val="00DC4FEC"/>
    <w:rsid w:val="00DC56C5"/>
    <w:rsid w:val="00DC5C9E"/>
    <w:rsid w:val="00DD0373"/>
    <w:rsid w:val="00DD2A8A"/>
    <w:rsid w:val="00DD30B1"/>
    <w:rsid w:val="00DE31AC"/>
    <w:rsid w:val="00DE6A5C"/>
    <w:rsid w:val="00DF17D1"/>
    <w:rsid w:val="00DF1C99"/>
    <w:rsid w:val="00DF3945"/>
    <w:rsid w:val="00DF3976"/>
    <w:rsid w:val="00DF67AF"/>
    <w:rsid w:val="00DF6C39"/>
    <w:rsid w:val="00E008A4"/>
    <w:rsid w:val="00E04E64"/>
    <w:rsid w:val="00E0700E"/>
    <w:rsid w:val="00E124B7"/>
    <w:rsid w:val="00E12795"/>
    <w:rsid w:val="00E14D7B"/>
    <w:rsid w:val="00E20D38"/>
    <w:rsid w:val="00E232BE"/>
    <w:rsid w:val="00E24123"/>
    <w:rsid w:val="00E31F72"/>
    <w:rsid w:val="00E34F8F"/>
    <w:rsid w:val="00E36336"/>
    <w:rsid w:val="00E373E5"/>
    <w:rsid w:val="00E37C74"/>
    <w:rsid w:val="00E41F53"/>
    <w:rsid w:val="00E421C6"/>
    <w:rsid w:val="00E44197"/>
    <w:rsid w:val="00E55069"/>
    <w:rsid w:val="00E67BE5"/>
    <w:rsid w:val="00E70E21"/>
    <w:rsid w:val="00E7108C"/>
    <w:rsid w:val="00E724F1"/>
    <w:rsid w:val="00E7759B"/>
    <w:rsid w:val="00E8398C"/>
    <w:rsid w:val="00E86BC3"/>
    <w:rsid w:val="00E87770"/>
    <w:rsid w:val="00E902D4"/>
    <w:rsid w:val="00E949C4"/>
    <w:rsid w:val="00E94F35"/>
    <w:rsid w:val="00E956EE"/>
    <w:rsid w:val="00E95818"/>
    <w:rsid w:val="00EA01F0"/>
    <w:rsid w:val="00EA450B"/>
    <w:rsid w:val="00EB3E50"/>
    <w:rsid w:val="00EB6979"/>
    <w:rsid w:val="00EC1083"/>
    <w:rsid w:val="00EC46F5"/>
    <w:rsid w:val="00ED00CF"/>
    <w:rsid w:val="00ED4743"/>
    <w:rsid w:val="00ED53AE"/>
    <w:rsid w:val="00EE2A0C"/>
    <w:rsid w:val="00EE5720"/>
    <w:rsid w:val="00EE6A21"/>
    <w:rsid w:val="00EF4353"/>
    <w:rsid w:val="00EF629B"/>
    <w:rsid w:val="00F047FB"/>
    <w:rsid w:val="00F0519D"/>
    <w:rsid w:val="00F12B5E"/>
    <w:rsid w:val="00F12D88"/>
    <w:rsid w:val="00F16D2F"/>
    <w:rsid w:val="00F176EC"/>
    <w:rsid w:val="00F2005B"/>
    <w:rsid w:val="00F23B14"/>
    <w:rsid w:val="00F331FA"/>
    <w:rsid w:val="00F34479"/>
    <w:rsid w:val="00F34509"/>
    <w:rsid w:val="00F421EC"/>
    <w:rsid w:val="00F5726F"/>
    <w:rsid w:val="00F57B58"/>
    <w:rsid w:val="00F57B93"/>
    <w:rsid w:val="00F57C6D"/>
    <w:rsid w:val="00F63EC6"/>
    <w:rsid w:val="00F714C1"/>
    <w:rsid w:val="00F72B24"/>
    <w:rsid w:val="00F739B1"/>
    <w:rsid w:val="00F77667"/>
    <w:rsid w:val="00F818B5"/>
    <w:rsid w:val="00F82AB2"/>
    <w:rsid w:val="00F83945"/>
    <w:rsid w:val="00F83C8E"/>
    <w:rsid w:val="00F90186"/>
    <w:rsid w:val="00F90792"/>
    <w:rsid w:val="00F93F0C"/>
    <w:rsid w:val="00F94A5F"/>
    <w:rsid w:val="00F95FF0"/>
    <w:rsid w:val="00F96875"/>
    <w:rsid w:val="00FA790E"/>
    <w:rsid w:val="00FB219B"/>
    <w:rsid w:val="00FC0920"/>
    <w:rsid w:val="00FC30AF"/>
    <w:rsid w:val="00FC3875"/>
    <w:rsid w:val="00FC7084"/>
    <w:rsid w:val="00FD22AA"/>
    <w:rsid w:val="00FD2DE5"/>
    <w:rsid w:val="00FD3416"/>
    <w:rsid w:val="00FD5CA6"/>
    <w:rsid w:val="00FE0919"/>
    <w:rsid w:val="00FE0AE5"/>
    <w:rsid w:val="00FE337D"/>
    <w:rsid w:val="00FE3B8D"/>
    <w:rsid w:val="00FE5091"/>
    <w:rsid w:val="00FE60C9"/>
    <w:rsid w:val="00FF5AE4"/>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C2A2F"/>
    <w:pPr>
      <w:spacing w:line="360" w:lineRule="auto"/>
      <w:ind w:firstLine="709"/>
      <w:jc w:val="both"/>
    </w:pPr>
    <w:rPr>
      <w:rFonts w:ascii="Times New Roman" w:hAnsi="Times New Roman"/>
      <w:sz w:val="28"/>
      <w:lang w:eastAsia="en-US"/>
    </w:rPr>
  </w:style>
  <w:style w:type="paragraph" w:styleId="Heading1">
    <w:name w:val="heading 1"/>
    <w:basedOn w:val="Normal"/>
    <w:next w:val="Normal"/>
    <w:link w:val="Heading1Char"/>
    <w:uiPriority w:val="99"/>
    <w:qFormat/>
    <w:rsid w:val="004B5D46"/>
    <w:pPr>
      <w:keepNext/>
      <w:keepLines/>
      <w:pageBreakBefore/>
      <w:numPr>
        <w:numId w:val="1"/>
      </w:numPr>
      <w:spacing w:after="240"/>
      <w:ind w:left="431" w:hanging="431"/>
      <w:outlineLvl w:val="0"/>
    </w:pPr>
    <w:rPr>
      <w:rFonts w:eastAsia="Times New Roman"/>
      <w:caps/>
      <w:szCs w:val="32"/>
    </w:rPr>
  </w:style>
  <w:style w:type="paragraph" w:styleId="Heading2">
    <w:name w:val="heading 2"/>
    <w:basedOn w:val="Normal"/>
    <w:next w:val="Normal"/>
    <w:link w:val="Heading2Char"/>
    <w:uiPriority w:val="99"/>
    <w:qFormat/>
    <w:rsid w:val="006F572D"/>
    <w:pPr>
      <w:keepLines/>
      <w:numPr>
        <w:ilvl w:val="1"/>
        <w:numId w:val="1"/>
      </w:numPr>
      <w:spacing w:after="120"/>
      <w:ind w:left="578" w:hanging="578"/>
      <w:outlineLvl w:val="1"/>
    </w:pPr>
    <w:rPr>
      <w:rFonts w:eastAsia="Times New Roman"/>
      <w:szCs w:val="26"/>
    </w:rPr>
  </w:style>
  <w:style w:type="paragraph" w:styleId="Heading3">
    <w:name w:val="heading 3"/>
    <w:basedOn w:val="Normal"/>
    <w:next w:val="Normal"/>
    <w:link w:val="Heading3Char"/>
    <w:uiPriority w:val="99"/>
    <w:qFormat/>
    <w:rsid w:val="008152E1"/>
    <w:pPr>
      <w:keepNext/>
      <w:keepLines/>
      <w:numPr>
        <w:ilvl w:val="2"/>
        <w:numId w:val="1"/>
      </w:numPr>
      <w:spacing w:before="120" w:after="120"/>
      <w:outlineLvl w:val="2"/>
    </w:pPr>
    <w:rPr>
      <w:rFonts w:eastAsia="Times New Roman"/>
      <w:szCs w:val="24"/>
    </w:rPr>
  </w:style>
  <w:style w:type="paragraph" w:styleId="Heading4">
    <w:name w:val="heading 4"/>
    <w:basedOn w:val="Normal"/>
    <w:next w:val="Normal"/>
    <w:link w:val="Heading4Char"/>
    <w:uiPriority w:val="99"/>
    <w:qFormat/>
    <w:rsid w:val="008B748E"/>
    <w:pPr>
      <w:keepNext/>
      <w:keepLines/>
      <w:numPr>
        <w:ilvl w:val="3"/>
        <w:numId w:val="1"/>
      </w:numPr>
      <w:spacing w:before="40"/>
      <w:outlineLvl w:val="3"/>
    </w:pPr>
    <w:rPr>
      <w:rFonts w:eastAsia="Times New Roman"/>
      <w:iCs/>
    </w:rPr>
  </w:style>
  <w:style w:type="paragraph" w:styleId="Heading5">
    <w:name w:val="heading 5"/>
    <w:basedOn w:val="Normal"/>
    <w:next w:val="Normal"/>
    <w:link w:val="Heading5Char"/>
    <w:uiPriority w:val="99"/>
    <w:qFormat/>
    <w:rsid w:val="00784F5C"/>
    <w:pPr>
      <w:keepNext/>
      <w:keepLines/>
      <w:numPr>
        <w:ilvl w:val="4"/>
        <w:numId w:val="1"/>
      </w:numPr>
      <w:spacing w:before="40"/>
      <w:outlineLvl w:val="4"/>
    </w:pPr>
    <w:rPr>
      <w:rFonts w:ascii="Calibri Light" w:eastAsia="Times New Roman" w:hAnsi="Calibri Light"/>
      <w:color w:val="2E74B5"/>
    </w:rPr>
  </w:style>
  <w:style w:type="paragraph" w:styleId="Heading6">
    <w:name w:val="heading 6"/>
    <w:basedOn w:val="Normal"/>
    <w:next w:val="Normal"/>
    <w:link w:val="Heading6Char"/>
    <w:uiPriority w:val="99"/>
    <w:qFormat/>
    <w:rsid w:val="00784F5C"/>
    <w:pPr>
      <w:keepNext/>
      <w:keepLines/>
      <w:numPr>
        <w:ilvl w:val="5"/>
        <w:numId w:val="1"/>
      </w:numPr>
      <w:spacing w:before="40"/>
      <w:outlineLvl w:val="5"/>
    </w:pPr>
    <w:rPr>
      <w:rFonts w:ascii="Calibri Light" w:eastAsia="Times New Roman" w:hAnsi="Calibri Light"/>
      <w:color w:val="1F4D78"/>
    </w:rPr>
  </w:style>
  <w:style w:type="paragraph" w:styleId="Heading7">
    <w:name w:val="heading 7"/>
    <w:basedOn w:val="Normal"/>
    <w:next w:val="Normal"/>
    <w:link w:val="Heading7Char"/>
    <w:uiPriority w:val="99"/>
    <w:qFormat/>
    <w:rsid w:val="00784F5C"/>
    <w:pPr>
      <w:keepNext/>
      <w:keepLines/>
      <w:numPr>
        <w:ilvl w:val="6"/>
        <w:numId w:val="1"/>
      </w:numPr>
      <w:spacing w:before="40"/>
      <w:outlineLvl w:val="6"/>
    </w:pPr>
    <w:rPr>
      <w:rFonts w:ascii="Calibri Light" w:eastAsia="Times New Roman" w:hAnsi="Calibri Light"/>
      <w:i/>
      <w:iCs/>
      <w:color w:val="1F4D78"/>
    </w:rPr>
  </w:style>
  <w:style w:type="paragraph" w:styleId="Heading8">
    <w:name w:val="heading 8"/>
    <w:basedOn w:val="Normal"/>
    <w:next w:val="Normal"/>
    <w:link w:val="Heading8Char"/>
    <w:uiPriority w:val="99"/>
    <w:qFormat/>
    <w:rsid w:val="00784F5C"/>
    <w:pPr>
      <w:keepNext/>
      <w:keepLines/>
      <w:numPr>
        <w:ilvl w:val="7"/>
        <w:numId w:val="1"/>
      </w:numPr>
      <w:spacing w:before="40"/>
      <w:outlineLvl w:val="7"/>
    </w:pPr>
    <w:rPr>
      <w:rFonts w:ascii="Calibri Light" w:eastAsia="Times New Roman" w:hAnsi="Calibri Light"/>
      <w:color w:val="272727"/>
      <w:sz w:val="21"/>
      <w:szCs w:val="21"/>
    </w:rPr>
  </w:style>
  <w:style w:type="paragraph" w:styleId="Heading9">
    <w:name w:val="heading 9"/>
    <w:basedOn w:val="Normal"/>
    <w:next w:val="Normal"/>
    <w:link w:val="Heading9Char"/>
    <w:uiPriority w:val="99"/>
    <w:qFormat/>
    <w:rsid w:val="00784F5C"/>
    <w:pPr>
      <w:keepNext/>
      <w:keepLines/>
      <w:numPr>
        <w:ilvl w:val="8"/>
        <w:numId w:val="1"/>
      </w:numPr>
      <w:spacing w:before="40"/>
      <w:outlineLvl w:val="8"/>
    </w:pPr>
    <w:rPr>
      <w:rFonts w:ascii="Calibri Light" w:eastAsia="Times New Roman" w:hAnsi="Calibri Light"/>
      <w:i/>
      <w:iCs/>
      <w:color w:val="272727"/>
      <w:sz w:val="21"/>
      <w:szCs w:val="21"/>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B5D46"/>
    <w:rPr>
      <w:rFonts w:ascii="Times New Roman" w:hAnsi="Times New Roman" w:cs="Times New Roman"/>
      <w:caps/>
      <w:sz w:val="32"/>
      <w:szCs w:val="32"/>
    </w:rPr>
  </w:style>
  <w:style w:type="character" w:customStyle="1" w:styleId="Heading2Char">
    <w:name w:val="Heading 2 Char"/>
    <w:basedOn w:val="DefaultParagraphFont"/>
    <w:link w:val="Heading2"/>
    <w:uiPriority w:val="99"/>
    <w:locked/>
    <w:rsid w:val="006F572D"/>
    <w:rPr>
      <w:rFonts w:ascii="Times New Roman" w:hAnsi="Times New Roman" w:cs="Times New Roman"/>
      <w:sz w:val="26"/>
      <w:szCs w:val="26"/>
    </w:rPr>
  </w:style>
  <w:style w:type="character" w:customStyle="1" w:styleId="Heading3Char">
    <w:name w:val="Heading 3 Char"/>
    <w:basedOn w:val="DefaultParagraphFont"/>
    <w:link w:val="Heading3"/>
    <w:uiPriority w:val="99"/>
    <w:locked/>
    <w:rsid w:val="008152E1"/>
    <w:rPr>
      <w:rFonts w:ascii="Times New Roman" w:hAnsi="Times New Roman" w:cs="Times New Roman"/>
      <w:sz w:val="24"/>
      <w:szCs w:val="24"/>
    </w:rPr>
  </w:style>
  <w:style w:type="character" w:customStyle="1" w:styleId="Heading4Char">
    <w:name w:val="Heading 4 Char"/>
    <w:basedOn w:val="DefaultParagraphFont"/>
    <w:link w:val="Heading4"/>
    <w:uiPriority w:val="99"/>
    <w:locked/>
    <w:rsid w:val="008B748E"/>
    <w:rPr>
      <w:rFonts w:ascii="Times New Roman" w:hAnsi="Times New Roman" w:cs="Times New Roman"/>
      <w:iCs/>
      <w:sz w:val="28"/>
    </w:rPr>
  </w:style>
  <w:style w:type="character" w:customStyle="1" w:styleId="Heading5Char">
    <w:name w:val="Heading 5 Char"/>
    <w:basedOn w:val="DefaultParagraphFont"/>
    <w:link w:val="Heading5"/>
    <w:uiPriority w:val="99"/>
    <w:semiHidden/>
    <w:locked/>
    <w:rsid w:val="00784F5C"/>
    <w:rPr>
      <w:rFonts w:ascii="Calibri Light" w:hAnsi="Calibri Light" w:cs="Times New Roman"/>
      <w:color w:val="2E74B5"/>
      <w:sz w:val="28"/>
    </w:rPr>
  </w:style>
  <w:style w:type="character" w:customStyle="1" w:styleId="Heading6Char">
    <w:name w:val="Heading 6 Char"/>
    <w:basedOn w:val="DefaultParagraphFont"/>
    <w:link w:val="Heading6"/>
    <w:uiPriority w:val="99"/>
    <w:semiHidden/>
    <w:locked/>
    <w:rsid w:val="00784F5C"/>
    <w:rPr>
      <w:rFonts w:ascii="Calibri Light" w:hAnsi="Calibri Light" w:cs="Times New Roman"/>
      <w:color w:val="1F4D78"/>
      <w:sz w:val="28"/>
    </w:rPr>
  </w:style>
  <w:style w:type="character" w:customStyle="1" w:styleId="Heading7Char">
    <w:name w:val="Heading 7 Char"/>
    <w:basedOn w:val="DefaultParagraphFont"/>
    <w:link w:val="Heading7"/>
    <w:uiPriority w:val="99"/>
    <w:semiHidden/>
    <w:locked/>
    <w:rsid w:val="00784F5C"/>
    <w:rPr>
      <w:rFonts w:ascii="Calibri Light" w:hAnsi="Calibri Light" w:cs="Times New Roman"/>
      <w:i/>
      <w:iCs/>
      <w:color w:val="1F4D78"/>
      <w:sz w:val="28"/>
    </w:rPr>
  </w:style>
  <w:style w:type="character" w:customStyle="1" w:styleId="Heading8Char">
    <w:name w:val="Heading 8 Char"/>
    <w:basedOn w:val="DefaultParagraphFont"/>
    <w:link w:val="Heading8"/>
    <w:uiPriority w:val="99"/>
    <w:semiHidden/>
    <w:locked/>
    <w:rsid w:val="00784F5C"/>
    <w:rPr>
      <w:rFonts w:ascii="Calibri Light" w:hAnsi="Calibri Light" w:cs="Times New Roman"/>
      <w:color w:val="272727"/>
      <w:sz w:val="21"/>
      <w:szCs w:val="21"/>
    </w:rPr>
  </w:style>
  <w:style w:type="character" w:customStyle="1" w:styleId="Heading9Char">
    <w:name w:val="Heading 9 Char"/>
    <w:basedOn w:val="DefaultParagraphFont"/>
    <w:link w:val="Heading9"/>
    <w:uiPriority w:val="99"/>
    <w:locked/>
    <w:rsid w:val="00784F5C"/>
    <w:rPr>
      <w:rFonts w:ascii="Calibri Light" w:hAnsi="Calibri Light" w:cs="Times New Roman"/>
      <w:i/>
      <w:iCs/>
      <w:color w:val="272727"/>
      <w:sz w:val="21"/>
      <w:szCs w:val="21"/>
    </w:rPr>
  </w:style>
  <w:style w:type="character" w:styleId="Hyperlink">
    <w:name w:val="Hyperlink"/>
    <w:basedOn w:val="DefaultParagraphFont"/>
    <w:uiPriority w:val="99"/>
    <w:rsid w:val="00843AF0"/>
    <w:rPr>
      <w:rFonts w:cs="Times New Roman"/>
      <w:color w:val="0563C1"/>
      <w:u w:val="single"/>
    </w:rPr>
  </w:style>
  <w:style w:type="paragraph" w:styleId="TOC1">
    <w:name w:val="toc 1"/>
    <w:basedOn w:val="Normal"/>
    <w:next w:val="Normal"/>
    <w:autoRedefine/>
    <w:uiPriority w:val="99"/>
    <w:rsid w:val="0053614D"/>
    <w:pPr>
      <w:tabs>
        <w:tab w:val="right" w:pos="9911"/>
      </w:tabs>
      <w:ind w:right="567" w:firstLine="0"/>
    </w:pPr>
  </w:style>
  <w:style w:type="paragraph" w:styleId="TOC2">
    <w:name w:val="toc 2"/>
    <w:basedOn w:val="Normal"/>
    <w:next w:val="Normal"/>
    <w:autoRedefine/>
    <w:uiPriority w:val="99"/>
    <w:rsid w:val="00857F03"/>
    <w:pPr>
      <w:ind w:right="567" w:firstLine="0"/>
    </w:pPr>
  </w:style>
  <w:style w:type="table" w:customStyle="1" w:styleId="10">
    <w:name w:val="Сетка таблицы1"/>
    <w:uiPriority w:val="99"/>
    <w:rsid w:val="0007153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99"/>
    <w:rsid w:val="0007153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07153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71535"/>
    <w:rPr>
      <w:rFonts w:ascii="Tahoma" w:hAnsi="Tahoma" w:cs="Tahoma"/>
      <w:sz w:val="16"/>
      <w:szCs w:val="16"/>
    </w:rPr>
  </w:style>
  <w:style w:type="paragraph" w:styleId="Caption">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Normal"/>
    <w:next w:val="Normal"/>
    <w:uiPriority w:val="99"/>
    <w:qFormat/>
    <w:rsid w:val="00281953"/>
    <w:pPr>
      <w:spacing w:after="200" w:line="240" w:lineRule="auto"/>
      <w:ind w:firstLine="0"/>
    </w:pPr>
    <w:rPr>
      <w:iCs/>
      <w:sz w:val="24"/>
      <w:szCs w:val="18"/>
    </w:rPr>
  </w:style>
  <w:style w:type="character" w:styleId="CommentReference">
    <w:name w:val="annotation reference"/>
    <w:basedOn w:val="DefaultParagraphFont"/>
    <w:uiPriority w:val="99"/>
    <w:semiHidden/>
    <w:rsid w:val="00A03C51"/>
    <w:rPr>
      <w:rFonts w:cs="Times New Roman"/>
      <w:sz w:val="16"/>
      <w:szCs w:val="16"/>
    </w:rPr>
  </w:style>
  <w:style w:type="paragraph" w:styleId="CommentText">
    <w:name w:val="annotation text"/>
    <w:basedOn w:val="Normal"/>
    <w:link w:val="CommentTextChar"/>
    <w:uiPriority w:val="99"/>
    <w:semiHidden/>
    <w:rsid w:val="00A03C51"/>
    <w:pPr>
      <w:spacing w:line="240" w:lineRule="auto"/>
    </w:pPr>
    <w:rPr>
      <w:sz w:val="20"/>
      <w:szCs w:val="20"/>
    </w:rPr>
  </w:style>
  <w:style w:type="character" w:customStyle="1" w:styleId="CommentTextChar">
    <w:name w:val="Comment Text Char"/>
    <w:basedOn w:val="DefaultParagraphFont"/>
    <w:link w:val="CommentText"/>
    <w:uiPriority w:val="99"/>
    <w:semiHidden/>
    <w:locked/>
    <w:rsid w:val="00A03C51"/>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A03C51"/>
    <w:rPr>
      <w:b/>
      <w:bCs/>
    </w:rPr>
  </w:style>
  <w:style w:type="character" w:customStyle="1" w:styleId="CommentSubjectChar">
    <w:name w:val="Comment Subject Char"/>
    <w:basedOn w:val="CommentTextChar"/>
    <w:link w:val="CommentSubject"/>
    <w:uiPriority w:val="99"/>
    <w:semiHidden/>
    <w:locked/>
    <w:rsid w:val="00A03C51"/>
    <w:rPr>
      <w:b/>
      <w:bCs/>
    </w:rPr>
  </w:style>
  <w:style w:type="paragraph" w:styleId="NoSpacing">
    <w:name w:val="No Spacing"/>
    <w:link w:val="NoSpacingChar"/>
    <w:uiPriority w:val="99"/>
    <w:qFormat/>
    <w:rsid w:val="00A03C51"/>
    <w:pPr>
      <w:jc w:val="center"/>
    </w:pPr>
    <w:rPr>
      <w:rFonts w:ascii="Times New Roman" w:hAnsi="Times New Roman"/>
    </w:rPr>
  </w:style>
  <w:style w:type="paragraph" w:styleId="Header">
    <w:name w:val="header"/>
    <w:basedOn w:val="Normal"/>
    <w:link w:val="HeaderChar"/>
    <w:uiPriority w:val="99"/>
    <w:rsid w:val="00315260"/>
    <w:pPr>
      <w:tabs>
        <w:tab w:val="center" w:pos="4677"/>
        <w:tab w:val="right" w:pos="9355"/>
      </w:tabs>
      <w:spacing w:line="240" w:lineRule="auto"/>
    </w:pPr>
  </w:style>
  <w:style w:type="character" w:customStyle="1" w:styleId="HeaderChar">
    <w:name w:val="Header Char"/>
    <w:basedOn w:val="DefaultParagraphFont"/>
    <w:link w:val="Header"/>
    <w:uiPriority w:val="99"/>
    <w:locked/>
    <w:rsid w:val="00315260"/>
    <w:rPr>
      <w:rFonts w:ascii="Times New Roman" w:hAnsi="Times New Roman" w:cs="Times New Roman"/>
      <w:sz w:val="28"/>
    </w:rPr>
  </w:style>
  <w:style w:type="paragraph" w:styleId="Footer">
    <w:name w:val="footer"/>
    <w:basedOn w:val="Normal"/>
    <w:link w:val="FooterChar"/>
    <w:uiPriority w:val="99"/>
    <w:rsid w:val="00315260"/>
    <w:pPr>
      <w:tabs>
        <w:tab w:val="center" w:pos="4677"/>
        <w:tab w:val="right" w:pos="9355"/>
      </w:tabs>
      <w:spacing w:line="240" w:lineRule="auto"/>
    </w:pPr>
  </w:style>
  <w:style w:type="character" w:customStyle="1" w:styleId="FooterChar">
    <w:name w:val="Footer Char"/>
    <w:basedOn w:val="DefaultParagraphFont"/>
    <w:link w:val="Footer"/>
    <w:uiPriority w:val="99"/>
    <w:locked/>
    <w:rsid w:val="00315260"/>
    <w:rPr>
      <w:rFonts w:ascii="Times New Roman" w:hAnsi="Times New Roman" w:cs="Times New Roman"/>
      <w:sz w:val="28"/>
    </w:rPr>
  </w:style>
  <w:style w:type="character" w:styleId="FollowedHyperlink">
    <w:name w:val="FollowedHyperlink"/>
    <w:basedOn w:val="DefaultParagraphFont"/>
    <w:uiPriority w:val="99"/>
    <w:semiHidden/>
    <w:rsid w:val="00BE09A0"/>
    <w:rPr>
      <w:rFonts w:cs="Times New Roman"/>
      <w:color w:val="800080"/>
      <w:u w:val="single"/>
    </w:rPr>
  </w:style>
  <w:style w:type="character" w:styleId="Strong">
    <w:name w:val="Strong"/>
    <w:basedOn w:val="DefaultParagraphFont"/>
    <w:uiPriority w:val="99"/>
    <w:qFormat/>
    <w:rsid w:val="00BE09A0"/>
    <w:rPr>
      <w:rFonts w:cs="Times New Roman"/>
      <w:b/>
    </w:rPr>
  </w:style>
  <w:style w:type="character" w:customStyle="1" w:styleId="apple-converted-space">
    <w:name w:val="apple-converted-space"/>
    <w:basedOn w:val="DefaultParagraphFont"/>
    <w:uiPriority w:val="99"/>
    <w:rsid w:val="00BE09A0"/>
    <w:rPr>
      <w:rFonts w:cs="Times New Roman"/>
    </w:rPr>
  </w:style>
  <w:style w:type="paragraph" w:styleId="NormalWeb">
    <w:name w:val="Normal (Web)"/>
    <w:basedOn w:val="Normal"/>
    <w:uiPriority w:val="99"/>
    <w:rsid w:val="00BE09A0"/>
    <w:pPr>
      <w:spacing w:before="100" w:beforeAutospacing="1" w:after="100" w:afterAutospacing="1" w:line="240" w:lineRule="auto"/>
      <w:ind w:firstLine="0"/>
      <w:jc w:val="left"/>
    </w:pPr>
    <w:rPr>
      <w:rFonts w:eastAsia="Times New Roman"/>
      <w:sz w:val="24"/>
      <w:szCs w:val="24"/>
      <w:lang w:eastAsia="ru-RU"/>
    </w:rPr>
  </w:style>
  <w:style w:type="paragraph" w:styleId="BodyTextIndent2">
    <w:name w:val="Body Text Indent 2"/>
    <w:basedOn w:val="Normal"/>
    <w:link w:val="BodyTextIndent2Char"/>
    <w:uiPriority w:val="99"/>
    <w:semiHidden/>
    <w:rsid w:val="00BE09A0"/>
    <w:pPr>
      <w:spacing w:before="100" w:beforeAutospacing="1" w:after="100" w:afterAutospacing="1" w:line="240" w:lineRule="auto"/>
      <w:ind w:firstLine="0"/>
      <w:jc w:val="left"/>
    </w:pPr>
    <w:rPr>
      <w:rFonts w:eastAsia="Times New Roman"/>
      <w:sz w:val="24"/>
      <w:szCs w:val="24"/>
      <w:lang w:eastAsia="ru-RU"/>
    </w:rPr>
  </w:style>
  <w:style w:type="character" w:customStyle="1" w:styleId="BodyTextIndent2Char">
    <w:name w:val="Body Text Indent 2 Char"/>
    <w:basedOn w:val="DefaultParagraphFont"/>
    <w:link w:val="BodyTextIndent2"/>
    <w:uiPriority w:val="99"/>
    <w:semiHidden/>
    <w:locked/>
    <w:rsid w:val="00BE09A0"/>
    <w:rPr>
      <w:rFonts w:ascii="Times New Roman" w:hAnsi="Times New Roman" w:cs="Times New Roman"/>
      <w:sz w:val="24"/>
      <w:szCs w:val="24"/>
      <w:lang w:eastAsia="ru-RU"/>
    </w:rPr>
  </w:style>
  <w:style w:type="paragraph" w:styleId="BodyTextIndent">
    <w:name w:val="Body Text Indent"/>
    <w:basedOn w:val="Normal"/>
    <w:link w:val="BodyTextIndentChar"/>
    <w:uiPriority w:val="99"/>
    <w:semiHidden/>
    <w:rsid w:val="00BE09A0"/>
    <w:pPr>
      <w:spacing w:before="100" w:beforeAutospacing="1" w:after="100" w:afterAutospacing="1" w:line="240" w:lineRule="auto"/>
      <w:ind w:firstLine="0"/>
      <w:jc w:val="left"/>
    </w:pPr>
    <w:rPr>
      <w:rFonts w:eastAsia="Times New Roman"/>
      <w:sz w:val="24"/>
      <w:szCs w:val="24"/>
      <w:lang w:eastAsia="ru-RU"/>
    </w:rPr>
  </w:style>
  <w:style w:type="character" w:customStyle="1" w:styleId="BodyTextIndentChar">
    <w:name w:val="Body Text Indent Char"/>
    <w:basedOn w:val="DefaultParagraphFont"/>
    <w:link w:val="BodyTextIndent"/>
    <w:uiPriority w:val="99"/>
    <w:semiHidden/>
    <w:locked/>
    <w:rsid w:val="00BE09A0"/>
    <w:rPr>
      <w:rFonts w:ascii="Times New Roman" w:hAnsi="Times New Roman" w:cs="Times New Roman"/>
      <w:sz w:val="24"/>
      <w:szCs w:val="24"/>
      <w:lang w:eastAsia="ru-RU"/>
    </w:rPr>
  </w:style>
  <w:style w:type="paragraph" w:styleId="Subtitle">
    <w:name w:val="Subtitle"/>
    <w:basedOn w:val="Normal"/>
    <w:link w:val="SubtitleChar"/>
    <w:uiPriority w:val="99"/>
    <w:qFormat/>
    <w:rsid w:val="00BE09A0"/>
    <w:pPr>
      <w:spacing w:before="100" w:beforeAutospacing="1" w:after="100" w:afterAutospacing="1" w:line="240" w:lineRule="auto"/>
      <w:ind w:firstLine="0"/>
      <w:jc w:val="left"/>
    </w:pPr>
    <w:rPr>
      <w:rFonts w:eastAsia="Times New Roman"/>
      <w:sz w:val="24"/>
      <w:szCs w:val="24"/>
      <w:lang w:eastAsia="ru-RU"/>
    </w:rPr>
  </w:style>
  <w:style w:type="character" w:customStyle="1" w:styleId="SubtitleChar">
    <w:name w:val="Subtitle Char"/>
    <w:basedOn w:val="DefaultParagraphFont"/>
    <w:link w:val="Subtitle"/>
    <w:uiPriority w:val="99"/>
    <w:locked/>
    <w:rsid w:val="00BE09A0"/>
    <w:rPr>
      <w:rFonts w:ascii="Times New Roman" w:hAnsi="Times New Roman" w:cs="Times New Roman"/>
      <w:sz w:val="24"/>
      <w:szCs w:val="24"/>
      <w:lang w:eastAsia="ru-RU"/>
    </w:rPr>
  </w:style>
  <w:style w:type="paragraph" w:styleId="BodyText">
    <w:name w:val="Body Text"/>
    <w:basedOn w:val="Normal"/>
    <w:link w:val="BodyTextChar"/>
    <w:uiPriority w:val="99"/>
    <w:semiHidden/>
    <w:rsid w:val="00BE09A0"/>
    <w:pPr>
      <w:spacing w:before="100" w:beforeAutospacing="1" w:after="100" w:afterAutospacing="1" w:line="240" w:lineRule="auto"/>
      <w:ind w:firstLine="0"/>
      <w:jc w:val="left"/>
    </w:pPr>
    <w:rPr>
      <w:rFonts w:eastAsia="Times New Roman"/>
      <w:sz w:val="24"/>
      <w:szCs w:val="24"/>
      <w:lang w:eastAsia="ru-RU"/>
    </w:rPr>
  </w:style>
  <w:style w:type="character" w:customStyle="1" w:styleId="BodyTextChar">
    <w:name w:val="Body Text Char"/>
    <w:basedOn w:val="DefaultParagraphFont"/>
    <w:link w:val="BodyText"/>
    <w:uiPriority w:val="99"/>
    <w:semiHidden/>
    <w:locked/>
    <w:rsid w:val="00BE09A0"/>
    <w:rPr>
      <w:rFonts w:ascii="Times New Roman" w:hAnsi="Times New Roman" w:cs="Times New Roman"/>
      <w:sz w:val="24"/>
      <w:szCs w:val="24"/>
      <w:lang w:eastAsia="ru-RU"/>
    </w:rPr>
  </w:style>
  <w:style w:type="paragraph" w:styleId="BodyText2">
    <w:name w:val="Body Text 2"/>
    <w:basedOn w:val="Normal"/>
    <w:link w:val="BodyText2Char"/>
    <w:uiPriority w:val="99"/>
    <w:semiHidden/>
    <w:rsid w:val="00BE09A0"/>
    <w:pPr>
      <w:spacing w:before="100" w:beforeAutospacing="1" w:after="100" w:afterAutospacing="1" w:line="240" w:lineRule="auto"/>
      <w:ind w:firstLine="0"/>
      <w:jc w:val="left"/>
    </w:pPr>
    <w:rPr>
      <w:rFonts w:eastAsia="Times New Roman"/>
      <w:sz w:val="24"/>
      <w:szCs w:val="24"/>
      <w:lang w:eastAsia="ru-RU"/>
    </w:rPr>
  </w:style>
  <w:style w:type="character" w:customStyle="1" w:styleId="BodyText2Char">
    <w:name w:val="Body Text 2 Char"/>
    <w:basedOn w:val="DefaultParagraphFont"/>
    <w:link w:val="BodyText2"/>
    <w:uiPriority w:val="99"/>
    <w:semiHidden/>
    <w:locked/>
    <w:rsid w:val="00BE09A0"/>
    <w:rPr>
      <w:rFonts w:ascii="Times New Roman" w:hAnsi="Times New Roman" w:cs="Times New Roman"/>
      <w:sz w:val="24"/>
      <w:szCs w:val="24"/>
      <w:lang w:eastAsia="ru-RU"/>
    </w:rPr>
  </w:style>
  <w:style w:type="paragraph" w:styleId="Index1">
    <w:name w:val="index 1"/>
    <w:basedOn w:val="Normal"/>
    <w:next w:val="Normal"/>
    <w:autoRedefine/>
    <w:uiPriority w:val="99"/>
    <w:semiHidden/>
    <w:rsid w:val="00BE09A0"/>
    <w:pPr>
      <w:spacing w:line="240" w:lineRule="auto"/>
      <w:ind w:left="240" w:hanging="240"/>
      <w:jc w:val="left"/>
    </w:pPr>
    <w:rPr>
      <w:rFonts w:eastAsia="Times New Roman"/>
      <w:sz w:val="24"/>
      <w:szCs w:val="24"/>
      <w:lang w:eastAsia="ru-RU"/>
    </w:rPr>
  </w:style>
  <w:style w:type="paragraph" w:styleId="IndexHeading">
    <w:name w:val="index heading"/>
    <w:basedOn w:val="Normal"/>
    <w:uiPriority w:val="99"/>
    <w:rsid w:val="00BE09A0"/>
    <w:pPr>
      <w:spacing w:before="100" w:beforeAutospacing="1" w:after="100" w:afterAutospacing="1" w:line="240" w:lineRule="auto"/>
      <w:ind w:firstLine="0"/>
      <w:jc w:val="left"/>
    </w:pPr>
    <w:rPr>
      <w:rFonts w:eastAsia="Times New Roman"/>
      <w:sz w:val="24"/>
      <w:szCs w:val="24"/>
      <w:lang w:eastAsia="ru-RU"/>
    </w:rPr>
  </w:style>
  <w:style w:type="paragraph" w:customStyle="1" w:styleId="report">
    <w:name w:val="report"/>
    <w:basedOn w:val="Normal"/>
    <w:uiPriority w:val="99"/>
    <w:rsid w:val="00BE09A0"/>
    <w:pPr>
      <w:spacing w:before="100" w:beforeAutospacing="1" w:after="100" w:afterAutospacing="1" w:line="240" w:lineRule="auto"/>
      <w:ind w:firstLine="0"/>
      <w:jc w:val="left"/>
    </w:pPr>
    <w:rPr>
      <w:rFonts w:eastAsia="Times New Roman"/>
      <w:sz w:val="24"/>
      <w:szCs w:val="24"/>
      <w:lang w:eastAsia="ru-RU"/>
    </w:rPr>
  </w:style>
  <w:style w:type="paragraph" w:customStyle="1" w:styleId="a6">
    <w:name w:val="a6"/>
    <w:basedOn w:val="Normal"/>
    <w:uiPriority w:val="99"/>
    <w:rsid w:val="00BE09A0"/>
    <w:pPr>
      <w:spacing w:before="100" w:beforeAutospacing="1" w:after="100" w:afterAutospacing="1" w:line="240" w:lineRule="auto"/>
      <w:ind w:firstLine="0"/>
      <w:jc w:val="left"/>
    </w:pPr>
    <w:rPr>
      <w:rFonts w:eastAsia="Times New Roman"/>
      <w:sz w:val="24"/>
      <w:szCs w:val="24"/>
      <w:lang w:eastAsia="ru-RU"/>
    </w:rPr>
  </w:style>
  <w:style w:type="character" w:customStyle="1" w:styleId="FootnoteTextChar">
    <w:name w:val="Footnote Text Char"/>
    <w:aliases w:val="Table_Footnote_last Char,Table_Footnote_last Знак Знак Знак Char,Table_Footnote_last Знак Char,Текст сноски Знак Знак Char,Текст сноски Знак1 Знак Знак Char,Текст сноски Знак Знак Знак Знак Char,single space Char"/>
    <w:link w:val="FootnoteText"/>
    <w:uiPriority w:val="99"/>
    <w:locked/>
    <w:rsid w:val="00BE09A0"/>
    <w:rPr>
      <w:rFonts w:ascii="Times New Roman" w:hAnsi="Times New Roman"/>
      <w:sz w:val="20"/>
      <w:lang w:eastAsia="ru-RU"/>
    </w:rPr>
  </w:style>
  <w:style w:type="paragraph" w:styleId="FootnoteText">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 Знак2"/>
    <w:basedOn w:val="Normal"/>
    <w:link w:val="FootnoteTextChar"/>
    <w:uiPriority w:val="99"/>
    <w:rsid w:val="00BE09A0"/>
    <w:pPr>
      <w:spacing w:line="240" w:lineRule="auto"/>
      <w:ind w:firstLine="0"/>
      <w:jc w:val="left"/>
    </w:pPr>
    <w:rPr>
      <w:sz w:val="20"/>
      <w:szCs w:val="20"/>
      <w:lang w:eastAsia="ru-RU"/>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basedOn w:val="DefaultParagraphFont"/>
    <w:link w:val="FootnoteText"/>
    <w:uiPriority w:val="99"/>
    <w:semiHidden/>
    <w:locked/>
    <w:rPr>
      <w:rFonts w:ascii="Times New Roman" w:hAnsi="Times New Roman" w:cs="Times New Roman"/>
      <w:sz w:val="20"/>
      <w:szCs w:val="20"/>
      <w:lang w:eastAsia="en-US"/>
    </w:rPr>
  </w:style>
  <w:style w:type="character" w:customStyle="1" w:styleId="12">
    <w:name w:val="Текст сноски Знак1"/>
    <w:basedOn w:val="DefaultParagraphFont"/>
    <w:uiPriority w:val="99"/>
    <w:semiHidden/>
    <w:rsid w:val="00BE09A0"/>
    <w:rPr>
      <w:rFonts w:ascii="Times New Roman" w:hAnsi="Times New Roman" w:cs="Times New Roman"/>
      <w:sz w:val="20"/>
      <w:szCs w:val="20"/>
    </w:rPr>
  </w:style>
  <w:style w:type="paragraph" w:styleId="ListParagraph">
    <w:name w:val="List Paragraph"/>
    <w:aliases w:val="Маркер,Абзац списка основной"/>
    <w:basedOn w:val="Normal"/>
    <w:link w:val="ListParagraphChar"/>
    <w:uiPriority w:val="99"/>
    <w:qFormat/>
    <w:rsid w:val="00BE09A0"/>
    <w:pPr>
      <w:spacing w:after="200" w:line="276" w:lineRule="auto"/>
      <w:ind w:left="720" w:firstLine="0"/>
      <w:contextualSpacing/>
      <w:jc w:val="left"/>
    </w:pPr>
    <w:rPr>
      <w:rFonts w:ascii="Calibri" w:eastAsia="Times New Roman" w:hAnsi="Calibri"/>
      <w:sz w:val="20"/>
      <w:szCs w:val="20"/>
      <w:lang w:eastAsia="ru-RU"/>
    </w:rPr>
  </w:style>
  <w:style w:type="character" w:customStyle="1" w:styleId="ListParagraphChar">
    <w:name w:val="List Paragraph Char"/>
    <w:aliases w:val="Маркер Char,Абзац списка основной Char"/>
    <w:link w:val="ListParagraph"/>
    <w:uiPriority w:val="99"/>
    <w:locked/>
    <w:rsid w:val="00BE09A0"/>
    <w:rPr>
      <w:rFonts w:ascii="Calibri" w:hAnsi="Calibri"/>
    </w:rPr>
  </w:style>
  <w:style w:type="character" w:styleId="FootnoteReference">
    <w:name w:val="footnote reference"/>
    <w:basedOn w:val="DefaultParagraphFont"/>
    <w:uiPriority w:val="99"/>
    <w:semiHidden/>
    <w:rsid w:val="00BE09A0"/>
    <w:rPr>
      <w:rFonts w:cs="Times New Roman"/>
      <w:vertAlign w:val="superscript"/>
    </w:rPr>
  </w:style>
  <w:style w:type="paragraph" w:customStyle="1" w:styleId="ConsPlusNonformat">
    <w:name w:val="ConsPlusNonformat"/>
    <w:uiPriority w:val="99"/>
    <w:rsid w:val="00BE09A0"/>
    <w:pPr>
      <w:autoSpaceDE w:val="0"/>
      <w:autoSpaceDN w:val="0"/>
      <w:adjustRightInd w:val="0"/>
    </w:pPr>
    <w:rPr>
      <w:rFonts w:ascii="Courier New" w:eastAsia="Times New Roman" w:hAnsi="Courier New" w:cs="Courier New"/>
      <w:sz w:val="20"/>
      <w:szCs w:val="20"/>
    </w:rPr>
  </w:style>
  <w:style w:type="paragraph" w:customStyle="1" w:styleId="a">
    <w:name w:val="Стиль"/>
    <w:basedOn w:val="Normal"/>
    <w:next w:val="Title"/>
    <w:link w:val="a0"/>
    <w:uiPriority w:val="99"/>
    <w:rsid w:val="00BE09A0"/>
    <w:pPr>
      <w:spacing w:line="240" w:lineRule="auto"/>
      <w:ind w:firstLine="0"/>
      <w:jc w:val="center"/>
    </w:pPr>
    <w:rPr>
      <w:b/>
      <w:sz w:val="22"/>
      <w:szCs w:val="20"/>
      <w:lang w:eastAsia="ru-RU"/>
    </w:rPr>
  </w:style>
  <w:style w:type="character" w:customStyle="1" w:styleId="a0">
    <w:name w:val="Название Знак"/>
    <w:aliases w:val="Знак2 Знак"/>
    <w:link w:val="a"/>
    <w:uiPriority w:val="99"/>
    <w:locked/>
    <w:rsid w:val="00BE09A0"/>
    <w:rPr>
      <w:rFonts w:ascii="Times New Roman" w:hAnsi="Times New Roman"/>
      <w:b/>
      <w:sz w:val="22"/>
    </w:rPr>
  </w:style>
  <w:style w:type="paragraph" w:customStyle="1" w:styleId="ConsPlusNormal">
    <w:name w:val="ConsPlusNormal"/>
    <w:link w:val="ConsPlusNormal0"/>
    <w:uiPriority w:val="99"/>
    <w:rsid w:val="00BE09A0"/>
    <w:pPr>
      <w:autoSpaceDE w:val="0"/>
      <w:autoSpaceDN w:val="0"/>
      <w:adjustRightInd w:val="0"/>
    </w:pPr>
    <w:rPr>
      <w:rFonts w:ascii="Arial" w:eastAsia="Times New Roman" w:hAnsi="Arial"/>
      <w:lang w:eastAsia="en-US"/>
    </w:rPr>
  </w:style>
  <w:style w:type="character" w:customStyle="1" w:styleId="ConsPlusNormal0">
    <w:name w:val="ConsPlusNormal Знак"/>
    <w:link w:val="ConsPlusNormal"/>
    <w:uiPriority w:val="99"/>
    <w:locked/>
    <w:rsid w:val="00BE09A0"/>
    <w:rPr>
      <w:rFonts w:ascii="Arial" w:hAnsi="Arial"/>
      <w:sz w:val="22"/>
      <w:lang w:val="ru-RU" w:eastAsia="en-US"/>
    </w:rPr>
  </w:style>
  <w:style w:type="character" w:customStyle="1" w:styleId="NoSpacingChar">
    <w:name w:val="No Spacing Char"/>
    <w:link w:val="NoSpacing"/>
    <w:uiPriority w:val="99"/>
    <w:locked/>
    <w:rsid w:val="00BE09A0"/>
    <w:rPr>
      <w:rFonts w:ascii="Times New Roman" w:hAnsi="Times New Roman"/>
      <w:sz w:val="22"/>
    </w:rPr>
  </w:style>
  <w:style w:type="paragraph" w:styleId="HTMLPreformatted">
    <w:name w:val="HTML Preformatted"/>
    <w:basedOn w:val="Normal"/>
    <w:link w:val="HTMLPreformattedChar"/>
    <w:uiPriority w:val="99"/>
    <w:rsid w:val="00BE09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sz w:val="20"/>
      <w:szCs w:val="20"/>
    </w:rPr>
  </w:style>
  <w:style w:type="character" w:customStyle="1" w:styleId="HTMLPreformattedChar">
    <w:name w:val="HTML Preformatted Char"/>
    <w:basedOn w:val="DefaultParagraphFont"/>
    <w:link w:val="HTMLPreformatted"/>
    <w:uiPriority w:val="99"/>
    <w:locked/>
    <w:rsid w:val="00BE09A0"/>
    <w:rPr>
      <w:rFonts w:ascii="Courier New" w:hAnsi="Courier New" w:cs="Times New Roman"/>
      <w:sz w:val="20"/>
      <w:szCs w:val="20"/>
    </w:rPr>
  </w:style>
  <w:style w:type="paragraph" w:customStyle="1" w:styleId="formattext">
    <w:name w:val="formattext"/>
    <w:basedOn w:val="Normal"/>
    <w:uiPriority w:val="99"/>
    <w:rsid w:val="00BE09A0"/>
    <w:pPr>
      <w:spacing w:before="100" w:beforeAutospacing="1" w:after="100" w:afterAutospacing="1" w:line="240" w:lineRule="auto"/>
      <w:ind w:firstLine="0"/>
      <w:jc w:val="left"/>
    </w:pPr>
    <w:rPr>
      <w:rFonts w:eastAsia="Times New Roman"/>
      <w:sz w:val="24"/>
      <w:szCs w:val="24"/>
      <w:lang w:eastAsia="ru-RU"/>
    </w:rPr>
  </w:style>
  <w:style w:type="table" w:customStyle="1" w:styleId="2">
    <w:name w:val="Сетка таблицы2"/>
    <w:uiPriority w:val="99"/>
    <w:rsid w:val="00BE09A0"/>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uiPriority w:val="99"/>
    <w:rsid w:val="00BE09A0"/>
    <w:rPr>
      <w:rFonts w:cs="Times New Roman"/>
    </w:rPr>
  </w:style>
  <w:style w:type="character" w:customStyle="1" w:styleId="nowrap">
    <w:name w:val="nowrap"/>
    <w:basedOn w:val="DefaultParagraphFont"/>
    <w:uiPriority w:val="99"/>
    <w:rsid w:val="00BE09A0"/>
    <w:rPr>
      <w:rFonts w:cs="Times New Roman"/>
    </w:rPr>
  </w:style>
  <w:style w:type="character" w:customStyle="1" w:styleId="noprint">
    <w:name w:val="noprint"/>
    <w:basedOn w:val="DefaultParagraphFont"/>
    <w:uiPriority w:val="99"/>
    <w:rsid w:val="00BE09A0"/>
    <w:rPr>
      <w:rFonts w:cs="Times New Roman"/>
    </w:rPr>
  </w:style>
  <w:style w:type="character" w:customStyle="1" w:styleId="TextNPA">
    <w:name w:val="Text NPA"/>
    <w:uiPriority w:val="99"/>
    <w:rsid w:val="00BE09A0"/>
    <w:rPr>
      <w:rFonts w:ascii="Courier New" w:hAnsi="Courier New"/>
    </w:rPr>
  </w:style>
  <w:style w:type="paragraph" w:customStyle="1" w:styleId="13">
    <w:name w:val="Абзац списка1"/>
    <w:basedOn w:val="Normal"/>
    <w:uiPriority w:val="99"/>
    <w:rsid w:val="00BE09A0"/>
    <w:pPr>
      <w:suppressAutoHyphens/>
      <w:spacing w:after="200" w:line="276" w:lineRule="auto"/>
      <w:ind w:left="720" w:firstLine="0"/>
      <w:jc w:val="left"/>
    </w:pPr>
    <w:rPr>
      <w:rFonts w:ascii="Calibri" w:eastAsia="Times New Roman" w:hAnsi="Calibri" w:cs="Calibri"/>
      <w:sz w:val="22"/>
      <w:lang w:eastAsia="ar-SA"/>
    </w:rPr>
  </w:style>
  <w:style w:type="paragraph" w:customStyle="1" w:styleId="14">
    <w:name w:val="Без интервала1"/>
    <w:uiPriority w:val="99"/>
    <w:rsid w:val="00BE09A0"/>
    <w:pPr>
      <w:suppressAutoHyphens/>
    </w:pPr>
    <w:rPr>
      <w:rFonts w:ascii="Arial" w:hAnsi="Arial"/>
      <w:sz w:val="24"/>
      <w:lang w:eastAsia="ar-SA"/>
    </w:rPr>
  </w:style>
  <w:style w:type="paragraph" w:customStyle="1" w:styleId="ConsPlusCell">
    <w:name w:val="ConsPlusCell"/>
    <w:uiPriority w:val="99"/>
    <w:rsid w:val="00BE09A0"/>
    <w:pPr>
      <w:widowControl w:val="0"/>
      <w:suppressAutoHyphens/>
      <w:autoSpaceDE w:val="0"/>
    </w:pPr>
    <w:rPr>
      <w:rFonts w:ascii="Arial" w:hAnsi="Arial" w:cs="Arial"/>
      <w:color w:val="000000"/>
      <w:sz w:val="28"/>
      <w:szCs w:val="28"/>
      <w:lang w:eastAsia="ar-SA"/>
    </w:rPr>
  </w:style>
  <w:style w:type="paragraph" w:customStyle="1" w:styleId="15">
    <w:name w:val="Стиль1"/>
    <w:basedOn w:val="Heading1"/>
    <w:uiPriority w:val="99"/>
    <w:rsid w:val="00BE09A0"/>
    <w:pPr>
      <w:keepNext w:val="0"/>
      <w:keepLines w:val="0"/>
      <w:pageBreakBefore w:val="0"/>
      <w:numPr>
        <w:numId w:val="0"/>
      </w:numPr>
      <w:suppressAutoHyphens/>
      <w:spacing w:before="120" w:after="0" w:line="240" w:lineRule="auto"/>
      <w:jc w:val="center"/>
      <w:outlineLvl w:val="9"/>
    </w:pPr>
    <w:rPr>
      <w:rFonts w:cs="Arial"/>
      <w:b/>
      <w:caps w:val="0"/>
      <w:spacing w:val="-1"/>
      <w:kern w:val="2"/>
      <w:szCs w:val="24"/>
      <w:lang w:eastAsia="ar-SA"/>
    </w:rPr>
  </w:style>
  <w:style w:type="paragraph" w:customStyle="1" w:styleId="a1">
    <w:name w:val="Таблица"/>
    <w:basedOn w:val="Normal"/>
    <w:uiPriority w:val="99"/>
    <w:rsid w:val="00BE09A0"/>
    <w:pPr>
      <w:suppressAutoHyphens/>
      <w:spacing w:line="240" w:lineRule="auto"/>
      <w:ind w:firstLine="0"/>
    </w:pPr>
    <w:rPr>
      <w:b/>
      <w:sz w:val="24"/>
      <w:lang w:eastAsia="ar-SA"/>
    </w:rPr>
  </w:style>
  <w:style w:type="character" w:customStyle="1" w:styleId="bldem">
    <w:name w:val="bldem"/>
    <w:basedOn w:val="DefaultParagraphFont"/>
    <w:uiPriority w:val="99"/>
    <w:rsid w:val="00BE09A0"/>
    <w:rPr>
      <w:rFonts w:cs="Times New Roman"/>
    </w:rPr>
  </w:style>
  <w:style w:type="paragraph" w:customStyle="1" w:styleId="ConsPlusTitle">
    <w:name w:val="ConsPlusTitle"/>
    <w:uiPriority w:val="99"/>
    <w:rsid w:val="00BE09A0"/>
    <w:pPr>
      <w:widowControl w:val="0"/>
      <w:autoSpaceDE w:val="0"/>
      <w:autoSpaceDN w:val="0"/>
      <w:adjustRightInd w:val="0"/>
    </w:pPr>
    <w:rPr>
      <w:rFonts w:ascii="Arial" w:eastAsia="Times New Roman" w:hAnsi="Arial" w:cs="Arial"/>
      <w:b/>
      <w:bCs/>
      <w:sz w:val="16"/>
      <w:szCs w:val="16"/>
    </w:rPr>
  </w:style>
  <w:style w:type="paragraph" w:customStyle="1" w:styleId="5">
    <w:name w:val="5 МГП Обычный текст"/>
    <w:basedOn w:val="Normal"/>
    <w:link w:val="50"/>
    <w:uiPriority w:val="99"/>
    <w:rsid w:val="00BE09A0"/>
    <w:pPr>
      <w:spacing w:line="276" w:lineRule="auto"/>
    </w:pPr>
    <w:rPr>
      <w:szCs w:val="20"/>
      <w:lang w:eastAsia="ru-RU"/>
    </w:rPr>
  </w:style>
  <w:style w:type="character" w:customStyle="1" w:styleId="50">
    <w:name w:val="5 МГП Обычный текст Знак"/>
    <w:link w:val="5"/>
    <w:uiPriority w:val="99"/>
    <w:locked/>
    <w:rsid w:val="00BE09A0"/>
    <w:rPr>
      <w:rFonts w:ascii="Times New Roman" w:hAnsi="Times New Roman"/>
      <w:sz w:val="28"/>
    </w:rPr>
  </w:style>
  <w:style w:type="paragraph" w:customStyle="1" w:styleId="6">
    <w:name w:val="6 МГП Таблица Заголовок"/>
    <w:basedOn w:val="5"/>
    <w:next w:val="7"/>
    <w:uiPriority w:val="99"/>
    <w:rsid w:val="00BE09A0"/>
    <w:pPr>
      <w:spacing w:before="240" w:after="120" w:line="240" w:lineRule="auto"/>
      <w:ind w:firstLine="0"/>
      <w:jc w:val="center"/>
    </w:pPr>
    <w:rPr>
      <w:b/>
    </w:rPr>
  </w:style>
  <w:style w:type="paragraph" w:customStyle="1" w:styleId="7">
    <w:name w:val="7 МГП Таблица Нумерация"/>
    <w:basedOn w:val="Normal"/>
    <w:link w:val="70"/>
    <w:uiPriority w:val="99"/>
    <w:rsid w:val="00BE09A0"/>
    <w:pPr>
      <w:spacing w:line="240" w:lineRule="auto"/>
      <w:ind w:firstLine="0"/>
      <w:jc w:val="left"/>
    </w:pPr>
    <w:rPr>
      <w:color w:val="000000"/>
      <w:szCs w:val="20"/>
      <w:lang w:eastAsia="ru-RU"/>
    </w:rPr>
  </w:style>
  <w:style w:type="character" w:customStyle="1" w:styleId="70">
    <w:name w:val="7 МГП Таблица Нумерация Знак"/>
    <w:link w:val="7"/>
    <w:uiPriority w:val="99"/>
    <w:locked/>
    <w:rsid w:val="00BE09A0"/>
    <w:rPr>
      <w:rFonts w:ascii="Times New Roman" w:hAnsi="Times New Roman"/>
      <w:color w:val="000000"/>
      <w:sz w:val="28"/>
    </w:rPr>
  </w:style>
  <w:style w:type="paragraph" w:styleId="Title">
    <w:name w:val="Title"/>
    <w:aliases w:val="Знак2"/>
    <w:basedOn w:val="Normal"/>
    <w:next w:val="Normal"/>
    <w:link w:val="TitleChar"/>
    <w:uiPriority w:val="99"/>
    <w:qFormat/>
    <w:rsid w:val="00BE09A0"/>
    <w:pPr>
      <w:spacing w:line="240" w:lineRule="auto"/>
      <w:contextualSpacing/>
    </w:pPr>
    <w:rPr>
      <w:rFonts w:ascii="Calibri Light" w:eastAsia="Times New Roman" w:hAnsi="Calibri Light"/>
      <w:spacing w:val="-10"/>
      <w:kern w:val="28"/>
      <w:sz w:val="56"/>
      <w:szCs w:val="56"/>
    </w:rPr>
  </w:style>
  <w:style w:type="character" w:customStyle="1" w:styleId="TitleChar">
    <w:name w:val="Title Char"/>
    <w:aliases w:val="Знак2 Char"/>
    <w:basedOn w:val="DefaultParagraphFont"/>
    <w:link w:val="Title"/>
    <w:uiPriority w:val="99"/>
    <w:locked/>
    <w:rsid w:val="00BE09A0"/>
    <w:rPr>
      <w:rFonts w:ascii="Calibri Light" w:hAnsi="Calibri Light" w:cs="Times New Roman"/>
      <w:spacing w:val="-10"/>
      <w:kern w:val="28"/>
      <w:sz w:val="56"/>
      <w:szCs w:val="56"/>
    </w:rPr>
  </w:style>
  <w:style w:type="paragraph" w:customStyle="1" w:styleId="msonormal0">
    <w:name w:val="msonormal"/>
    <w:basedOn w:val="Normal"/>
    <w:uiPriority w:val="99"/>
    <w:rsid w:val="00C6652C"/>
    <w:pPr>
      <w:spacing w:before="100" w:beforeAutospacing="1" w:after="100" w:afterAutospacing="1" w:line="240" w:lineRule="auto"/>
      <w:ind w:firstLine="0"/>
      <w:jc w:val="left"/>
    </w:pPr>
    <w:rPr>
      <w:rFonts w:eastAsia="Times New Roman"/>
      <w:sz w:val="24"/>
      <w:szCs w:val="24"/>
      <w:lang w:eastAsia="ru-RU"/>
    </w:rPr>
  </w:style>
  <w:style w:type="paragraph" w:customStyle="1" w:styleId="xl65">
    <w:name w:val="xl65"/>
    <w:basedOn w:val="Normal"/>
    <w:uiPriority w:val="99"/>
    <w:rsid w:val="00C66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66">
    <w:name w:val="xl66"/>
    <w:basedOn w:val="Normal"/>
    <w:uiPriority w:val="99"/>
    <w:rsid w:val="00C66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table" w:customStyle="1" w:styleId="3">
    <w:name w:val="Сетка таблицы3"/>
    <w:uiPriority w:val="99"/>
    <w:rsid w:val="0069570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BookTitle">
    <w:name w:val="Book Title"/>
    <w:basedOn w:val="DefaultParagraphFont"/>
    <w:uiPriority w:val="99"/>
    <w:qFormat/>
    <w:rsid w:val="00695703"/>
    <w:rPr>
      <w:rFonts w:cs="Times New Roman"/>
      <w:b/>
      <w:bCs/>
      <w:i/>
      <w:iCs/>
      <w:spacing w:val="5"/>
    </w:rPr>
  </w:style>
  <w:style w:type="table" w:customStyle="1" w:styleId="4">
    <w:name w:val="Сетка таблицы4"/>
    <w:uiPriority w:val="99"/>
    <w:rsid w:val="0078764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99"/>
    <w:semiHidden/>
    <w:rsid w:val="0090529F"/>
    <w:pPr>
      <w:widowControl w:val="0"/>
    </w:pPr>
    <w:rPr>
      <w:lang w:val="en-US" w:eastAsia="en-US"/>
    </w:rPr>
    <w:tblPr>
      <w:tblInd w:w="0" w:type="dxa"/>
      <w:tblCellMar>
        <w:top w:w="0" w:type="dxa"/>
        <w:left w:w="0" w:type="dxa"/>
        <w:bottom w:w="0" w:type="dxa"/>
        <w:right w:w="0" w:type="dxa"/>
      </w:tblCellMar>
    </w:tblPr>
  </w:style>
  <w:style w:type="table" w:customStyle="1" w:styleId="110">
    <w:name w:val="Сетка таблицы11"/>
    <w:uiPriority w:val="99"/>
    <w:rsid w:val="009052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uiPriority w:val="99"/>
    <w:rsid w:val="009052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1"/>
    <w:uiPriority w:val="99"/>
    <w:rsid w:val="0090529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uiPriority w:val="99"/>
    <w:rsid w:val="009052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uiPriority w:val="99"/>
    <w:rsid w:val="009052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
    <w:name w:val="Сетка таблицы6"/>
    <w:uiPriority w:val="99"/>
    <w:rsid w:val="009052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uiPriority w:val="99"/>
    <w:rsid w:val="009052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uiPriority w:val="99"/>
    <w:rsid w:val="009052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uiPriority w:val="99"/>
    <w:rsid w:val="009052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uiPriority w:val="99"/>
    <w:rsid w:val="009052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link w:val="Default0"/>
    <w:uiPriority w:val="99"/>
    <w:rsid w:val="00517647"/>
    <w:pPr>
      <w:autoSpaceDE w:val="0"/>
      <w:autoSpaceDN w:val="0"/>
      <w:adjustRightInd w:val="0"/>
    </w:pPr>
    <w:rPr>
      <w:rFonts w:ascii="Times New Roman" w:hAnsi="Times New Roman"/>
      <w:color w:val="000000"/>
      <w:sz w:val="24"/>
      <w:szCs w:val="24"/>
      <w:lang w:eastAsia="en-US"/>
    </w:rPr>
  </w:style>
  <w:style w:type="table" w:customStyle="1" w:styleId="101">
    <w:name w:val="Сетка таблицы101"/>
    <w:uiPriority w:val="99"/>
    <w:rsid w:val="009B793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1"/>
    <w:uiPriority w:val="99"/>
    <w:rsid w:val="00A6264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body">
    <w:name w:val="Text body"/>
    <w:basedOn w:val="Normal"/>
    <w:uiPriority w:val="99"/>
    <w:rsid w:val="008D345D"/>
    <w:pPr>
      <w:widowControl w:val="0"/>
      <w:suppressAutoHyphens/>
      <w:autoSpaceDN w:val="0"/>
      <w:spacing w:before="240" w:line="240" w:lineRule="auto"/>
      <w:ind w:firstLine="0"/>
      <w:textAlignment w:val="baseline"/>
    </w:pPr>
    <w:rPr>
      <w:rFonts w:cs="Tahoma"/>
      <w:kern w:val="3"/>
      <w:sz w:val="24"/>
      <w:szCs w:val="24"/>
      <w:lang w:eastAsia="ru-RU"/>
    </w:rPr>
  </w:style>
  <w:style w:type="paragraph" w:styleId="DocumentMap">
    <w:name w:val="Document Map"/>
    <w:basedOn w:val="Normal"/>
    <w:link w:val="DocumentMapChar"/>
    <w:uiPriority w:val="99"/>
    <w:semiHidden/>
    <w:rsid w:val="008D345D"/>
    <w:pPr>
      <w:spacing w:before="240" w:line="240" w:lineRule="auto"/>
      <w:ind w:firstLine="0"/>
      <w:jc w:val="left"/>
    </w:pPr>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8D345D"/>
    <w:rPr>
      <w:rFonts w:ascii="Tahoma" w:hAnsi="Tahoma" w:cs="Tahoma"/>
      <w:sz w:val="16"/>
      <w:szCs w:val="16"/>
    </w:rPr>
  </w:style>
  <w:style w:type="paragraph" w:styleId="TOCHeading">
    <w:name w:val="TOC Heading"/>
    <w:basedOn w:val="Heading1"/>
    <w:next w:val="Normal"/>
    <w:uiPriority w:val="99"/>
    <w:qFormat/>
    <w:rsid w:val="008D345D"/>
    <w:pPr>
      <w:pageBreakBefore w:val="0"/>
      <w:numPr>
        <w:numId w:val="0"/>
      </w:numPr>
      <w:spacing w:before="120" w:after="120" w:line="240" w:lineRule="auto"/>
      <w:jc w:val="left"/>
      <w:outlineLvl w:val="9"/>
    </w:pPr>
    <w:rPr>
      <w:b/>
      <w:bCs/>
      <w:caps w:val="0"/>
      <w:szCs w:val="28"/>
    </w:rPr>
  </w:style>
  <w:style w:type="paragraph" w:customStyle="1" w:styleId="font5">
    <w:name w:val="font5"/>
    <w:basedOn w:val="Normal"/>
    <w:uiPriority w:val="99"/>
    <w:rsid w:val="008D345D"/>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6">
    <w:name w:val="font6"/>
    <w:basedOn w:val="Normal"/>
    <w:uiPriority w:val="99"/>
    <w:rsid w:val="008D345D"/>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font7">
    <w:name w:val="font7"/>
    <w:basedOn w:val="Normal"/>
    <w:uiPriority w:val="99"/>
    <w:rsid w:val="008D345D"/>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8">
    <w:name w:val="font8"/>
    <w:basedOn w:val="Normal"/>
    <w:uiPriority w:val="99"/>
    <w:rsid w:val="008D345D"/>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xl67">
    <w:name w:val="xl67"/>
    <w:basedOn w:val="Normal"/>
    <w:uiPriority w:val="99"/>
    <w:rsid w:val="008D345D"/>
    <w:pP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68">
    <w:name w:val="xl68"/>
    <w:basedOn w:val="Normal"/>
    <w:uiPriority w:val="99"/>
    <w:rsid w:val="008D345D"/>
    <w:pPr>
      <w:spacing w:before="100" w:beforeAutospacing="1" w:after="100" w:afterAutospacing="1" w:line="240" w:lineRule="auto"/>
      <w:ind w:firstLine="0"/>
      <w:jc w:val="left"/>
    </w:pPr>
    <w:rPr>
      <w:rFonts w:eastAsia="Times New Roman"/>
      <w:color w:val="000000"/>
      <w:sz w:val="24"/>
      <w:szCs w:val="24"/>
      <w:lang w:eastAsia="ru-RU"/>
    </w:rPr>
  </w:style>
  <w:style w:type="paragraph" w:customStyle="1" w:styleId="xl69">
    <w:name w:val="xl69"/>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70">
    <w:name w:val="xl70"/>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71">
    <w:name w:val="xl71"/>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72">
    <w:name w:val="xl72"/>
    <w:basedOn w:val="Normal"/>
    <w:uiPriority w:val="99"/>
    <w:rsid w:val="008D345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eastAsia="Times New Roman"/>
      <w:color w:val="000000"/>
      <w:sz w:val="24"/>
      <w:szCs w:val="24"/>
      <w:lang w:eastAsia="ru-RU"/>
    </w:rPr>
  </w:style>
  <w:style w:type="paragraph" w:customStyle="1" w:styleId="xl73">
    <w:name w:val="xl73"/>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color w:val="000000"/>
      <w:szCs w:val="28"/>
      <w:lang w:eastAsia="ru-RU"/>
    </w:rPr>
  </w:style>
  <w:style w:type="paragraph" w:customStyle="1" w:styleId="xl74">
    <w:name w:val="xl74"/>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color w:val="000000"/>
      <w:szCs w:val="28"/>
      <w:lang w:eastAsia="ru-RU"/>
    </w:rPr>
  </w:style>
  <w:style w:type="paragraph" w:customStyle="1" w:styleId="xl75">
    <w:name w:val="xl75"/>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76">
    <w:name w:val="xl76"/>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77">
    <w:name w:val="xl77"/>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Cs w:val="28"/>
      <w:lang w:eastAsia="ru-RU"/>
    </w:rPr>
  </w:style>
  <w:style w:type="paragraph" w:customStyle="1" w:styleId="xl78">
    <w:name w:val="xl78"/>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79">
    <w:name w:val="xl79"/>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Cs w:val="28"/>
      <w:lang w:eastAsia="ru-RU"/>
    </w:rPr>
  </w:style>
  <w:style w:type="paragraph" w:customStyle="1" w:styleId="xl80">
    <w:name w:val="xl80"/>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styleId="TOC3">
    <w:name w:val="toc 3"/>
    <w:basedOn w:val="Normal"/>
    <w:next w:val="Normal"/>
    <w:autoRedefine/>
    <w:uiPriority w:val="99"/>
    <w:rsid w:val="008D345D"/>
    <w:pPr>
      <w:spacing w:before="240" w:after="100" w:line="240" w:lineRule="auto"/>
      <w:ind w:left="440" w:firstLine="0"/>
      <w:jc w:val="left"/>
    </w:pPr>
    <w:rPr>
      <w:rFonts w:eastAsia="Times New Roman"/>
      <w:lang w:eastAsia="ru-RU"/>
    </w:rPr>
  </w:style>
  <w:style w:type="paragraph" w:styleId="TOC4">
    <w:name w:val="toc 4"/>
    <w:basedOn w:val="Normal"/>
    <w:next w:val="Normal"/>
    <w:autoRedefine/>
    <w:uiPriority w:val="99"/>
    <w:rsid w:val="008D345D"/>
    <w:pPr>
      <w:spacing w:before="240" w:after="100" w:line="240" w:lineRule="auto"/>
      <w:ind w:left="660" w:firstLine="0"/>
      <w:jc w:val="left"/>
    </w:pPr>
    <w:rPr>
      <w:rFonts w:eastAsia="Times New Roman"/>
      <w:lang w:eastAsia="ru-RU"/>
    </w:rPr>
  </w:style>
  <w:style w:type="paragraph" w:styleId="TOC5">
    <w:name w:val="toc 5"/>
    <w:basedOn w:val="Normal"/>
    <w:next w:val="Normal"/>
    <w:autoRedefine/>
    <w:uiPriority w:val="99"/>
    <w:rsid w:val="008D345D"/>
    <w:pPr>
      <w:spacing w:before="240" w:after="100" w:line="240" w:lineRule="auto"/>
      <w:ind w:left="880" w:firstLine="0"/>
      <w:jc w:val="left"/>
    </w:pPr>
    <w:rPr>
      <w:rFonts w:eastAsia="Times New Roman"/>
      <w:lang w:eastAsia="ru-RU"/>
    </w:rPr>
  </w:style>
  <w:style w:type="paragraph" w:styleId="TOC6">
    <w:name w:val="toc 6"/>
    <w:basedOn w:val="Normal"/>
    <w:next w:val="Normal"/>
    <w:autoRedefine/>
    <w:uiPriority w:val="99"/>
    <w:rsid w:val="008D345D"/>
    <w:pPr>
      <w:spacing w:before="240" w:after="100" w:line="240" w:lineRule="auto"/>
      <w:ind w:left="1100" w:firstLine="0"/>
      <w:jc w:val="left"/>
    </w:pPr>
    <w:rPr>
      <w:rFonts w:eastAsia="Times New Roman"/>
      <w:lang w:eastAsia="ru-RU"/>
    </w:rPr>
  </w:style>
  <w:style w:type="paragraph" w:styleId="TOC7">
    <w:name w:val="toc 7"/>
    <w:basedOn w:val="Normal"/>
    <w:next w:val="Normal"/>
    <w:autoRedefine/>
    <w:uiPriority w:val="99"/>
    <w:rsid w:val="008D345D"/>
    <w:pPr>
      <w:spacing w:before="240" w:after="100" w:line="240" w:lineRule="auto"/>
      <w:ind w:left="1320" w:firstLine="0"/>
      <w:jc w:val="left"/>
    </w:pPr>
    <w:rPr>
      <w:rFonts w:eastAsia="Times New Roman"/>
      <w:lang w:eastAsia="ru-RU"/>
    </w:rPr>
  </w:style>
  <w:style w:type="paragraph" w:styleId="TOC8">
    <w:name w:val="toc 8"/>
    <w:basedOn w:val="Normal"/>
    <w:next w:val="Normal"/>
    <w:autoRedefine/>
    <w:uiPriority w:val="99"/>
    <w:rsid w:val="008D345D"/>
    <w:pPr>
      <w:spacing w:before="240" w:after="100" w:line="240" w:lineRule="auto"/>
      <w:ind w:left="1540" w:firstLine="0"/>
      <w:jc w:val="left"/>
    </w:pPr>
    <w:rPr>
      <w:rFonts w:eastAsia="Times New Roman"/>
      <w:lang w:eastAsia="ru-RU"/>
    </w:rPr>
  </w:style>
  <w:style w:type="paragraph" w:styleId="TOC9">
    <w:name w:val="toc 9"/>
    <w:basedOn w:val="Normal"/>
    <w:next w:val="Normal"/>
    <w:autoRedefine/>
    <w:uiPriority w:val="99"/>
    <w:rsid w:val="008D345D"/>
    <w:pPr>
      <w:spacing w:before="240" w:after="100" w:line="240" w:lineRule="auto"/>
      <w:ind w:left="1760" w:firstLine="0"/>
      <w:jc w:val="left"/>
    </w:pPr>
    <w:rPr>
      <w:rFonts w:eastAsia="Times New Roman"/>
      <w:lang w:eastAsia="ru-RU"/>
    </w:rPr>
  </w:style>
  <w:style w:type="paragraph" w:customStyle="1" w:styleId="xl64">
    <w:name w:val="xl64"/>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81">
    <w:name w:val="xl81"/>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82">
    <w:name w:val="xl82"/>
    <w:basedOn w:val="Normal"/>
    <w:uiPriority w:val="99"/>
    <w:rsid w:val="008D345D"/>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color w:val="000000"/>
      <w:sz w:val="24"/>
      <w:szCs w:val="24"/>
      <w:lang w:eastAsia="ru-RU"/>
    </w:rPr>
  </w:style>
  <w:style w:type="paragraph" w:customStyle="1" w:styleId="xl83">
    <w:name w:val="xl83"/>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84">
    <w:name w:val="xl84"/>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85">
    <w:name w:val="xl85"/>
    <w:basedOn w:val="Normal"/>
    <w:uiPriority w:val="99"/>
    <w:rsid w:val="008D345D"/>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86">
    <w:name w:val="xl86"/>
    <w:basedOn w:val="Normal"/>
    <w:uiPriority w:val="99"/>
    <w:rsid w:val="008D345D"/>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87">
    <w:name w:val="xl87"/>
    <w:basedOn w:val="Normal"/>
    <w:uiPriority w:val="99"/>
    <w:rsid w:val="008D345D"/>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88">
    <w:name w:val="xl88"/>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89">
    <w:name w:val="xl89"/>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90">
    <w:name w:val="xl90"/>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91">
    <w:name w:val="xl91"/>
    <w:basedOn w:val="Normal"/>
    <w:uiPriority w:val="99"/>
    <w:rsid w:val="008D345D"/>
    <w:pPr>
      <w:pBdr>
        <w:top w:val="single" w:sz="4" w:space="0" w:color="auto"/>
        <w:bottom w:val="single" w:sz="4" w:space="0" w:color="auto"/>
        <w:right w:val="single" w:sz="4" w:space="0" w:color="auto"/>
      </w:pBdr>
      <w:shd w:val="clear" w:color="000000" w:fill="D7E4BC"/>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92">
    <w:name w:val="xl92"/>
    <w:basedOn w:val="Normal"/>
    <w:uiPriority w:val="99"/>
    <w:rsid w:val="008D345D"/>
    <w:pPr>
      <w:pBdr>
        <w:top w:val="single" w:sz="4" w:space="0" w:color="auto"/>
        <w:left w:val="single" w:sz="4" w:space="0" w:color="auto"/>
        <w:bottom w:val="single" w:sz="4" w:space="0" w:color="auto"/>
      </w:pBdr>
      <w:shd w:val="clear" w:color="000000" w:fill="D7E4BC"/>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93">
    <w:name w:val="xl93"/>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94">
    <w:name w:val="xl94"/>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95">
    <w:name w:val="xl95"/>
    <w:basedOn w:val="Normal"/>
    <w:uiPriority w:val="99"/>
    <w:rsid w:val="008D345D"/>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color w:val="000000"/>
      <w:sz w:val="24"/>
      <w:szCs w:val="24"/>
      <w:lang w:eastAsia="ru-RU"/>
    </w:rPr>
  </w:style>
  <w:style w:type="paragraph" w:customStyle="1" w:styleId="xl96">
    <w:name w:val="xl96"/>
    <w:basedOn w:val="Normal"/>
    <w:uiPriority w:val="99"/>
    <w:rsid w:val="008D345D"/>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b/>
      <w:bCs/>
      <w:color w:val="000000"/>
      <w:sz w:val="24"/>
      <w:szCs w:val="24"/>
      <w:lang w:eastAsia="ru-RU"/>
    </w:rPr>
  </w:style>
  <w:style w:type="paragraph" w:customStyle="1" w:styleId="xl97">
    <w:name w:val="xl97"/>
    <w:basedOn w:val="Normal"/>
    <w:uiPriority w:val="99"/>
    <w:rsid w:val="008D345D"/>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color w:val="000000"/>
      <w:sz w:val="24"/>
      <w:szCs w:val="24"/>
      <w:lang w:eastAsia="ru-RU"/>
    </w:rPr>
  </w:style>
  <w:style w:type="paragraph" w:customStyle="1" w:styleId="xl98">
    <w:name w:val="xl98"/>
    <w:basedOn w:val="Normal"/>
    <w:uiPriority w:val="99"/>
    <w:rsid w:val="008D34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99">
    <w:name w:val="xl99"/>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00">
    <w:name w:val="xl100"/>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01">
    <w:name w:val="xl101"/>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02">
    <w:name w:val="xl102"/>
    <w:basedOn w:val="Normal"/>
    <w:uiPriority w:val="99"/>
    <w:rsid w:val="008D34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table" w:customStyle="1" w:styleId="a2">
    <w:name w:val="Стиль Таблица Геоника"/>
    <w:uiPriority w:val="99"/>
    <w:rsid w:val="008D345D"/>
    <w:rPr>
      <w:rFonts w:ascii="Times New Roman" w:eastAsia="Times New Roman" w:hAnsi="Times New Roman"/>
      <w:sz w:val="20"/>
      <w:szCs w:val="20"/>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paragraph" w:customStyle="1" w:styleId="G">
    <w:name w:val="G_Обычный текст"/>
    <w:basedOn w:val="Normal"/>
    <w:link w:val="G0"/>
    <w:uiPriority w:val="99"/>
    <w:rsid w:val="008D345D"/>
    <w:pPr>
      <w:spacing w:before="120" w:after="60" w:line="240" w:lineRule="auto"/>
      <w:ind w:firstLine="567"/>
    </w:pPr>
    <w:rPr>
      <w:rFonts w:ascii="Calibri" w:hAnsi="Calibri"/>
      <w:sz w:val="24"/>
      <w:szCs w:val="20"/>
      <w:lang w:eastAsia="ar-SA"/>
    </w:rPr>
  </w:style>
  <w:style w:type="character" w:customStyle="1" w:styleId="G0">
    <w:name w:val="G_Обычный текст Знак"/>
    <w:link w:val="G"/>
    <w:uiPriority w:val="99"/>
    <w:locked/>
    <w:rsid w:val="008D345D"/>
    <w:rPr>
      <w:rFonts w:ascii="Calibri" w:hAnsi="Calibri"/>
      <w:sz w:val="24"/>
      <w:lang w:eastAsia="ar-SA" w:bidi="ar-SA"/>
    </w:rPr>
  </w:style>
  <w:style w:type="paragraph" w:customStyle="1" w:styleId="xl63">
    <w:name w:val="xl63"/>
    <w:basedOn w:val="Normal"/>
    <w:uiPriority w:val="99"/>
    <w:rsid w:val="008D345D"/>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Arial CYR" w:eastAsia="Times New Roman" w:hAnsi="Arial CYR" w:cs="Arial CYR"/>
      <w:b/>
      <w:bCs/>
      <w:sz w:val="16"/>
      <w:szCs w:val="16"/>
      <w:lang w:eastAsia="ru-RU"/>
    </w:rPr>
  </w:style>
  <w:style w:type="paragraph" w:customStyle="1" w:styleId="xl103">
    <w:name w:val="xl103"/>
    <w:basedOn w:val="Normal"/>
    <w:uiPriority w:val="99"/>
    <w:rsid w:val="008D345D"/>
    <w:pPr>
      <w:pBdr>
        <w:top w:val="single" w:sz="8" w:space="0" w:color="auto"/>
        <w:left w:val="single" w:sz="8" w:space="0" w:color="auto"/>
        <w:bottom w:val="single" w:sz="8" w:space="0" w:color="auto"/>
      </w:pBdr>
      <w:shd w:val="clear" w:color="000000" w:fill="FFFF00"/>
      <w:spacing w:before="100" w:beforeAutospacing="1" w:after="100" w:afterAutospacing="1" w:line="240" w:lineRule="auto"/>
      <w:ind w:firstLine="0"/>
      <w:jc w:val="center"/>
      <w:textAlignment w:val="center"/>
    </w:pPr>
    <w:rPr>
      <w:rFonts w:ascii="Arial CYR" w:eastAsia="Times New Roman" w:hAnsi="Arial CYR" w:cs="Arial CYR"/>
      <w:b/>
      <w:bCs/>
      <w:sz w:val="16"/>
      <w:szCs w:val="16"/>
      <w:lang w:eastAsia="ru-RU"/>
    </w:rPr>
  </w:style>
  <w:style w:type="paragraph" w:customStyle="1" w:styleId="xl104">
    <w:name w:val="xl104"/>
    <w:basedOn w:val="Normal"/>
    <w:uiPriority w:val="99"/>
    <w:rsid w:val="008D345D"/>
    <w:pPr>
      <w:pBdr>
        <w:top w:val="single" w:sz="8" w:space="0" w:color="auto"/>
        <w:bottom w:val="single" w:sz="8" w:space="0" w:color="auto"/>
      </w:pBdr>
      <w:shd w:val="clear" w:color="000000" w:fill="FFFF00"/>
      <w:spacing w:before="100" w:beforeAutospacing="1" w:after="100" w:afterAutospacing="1" w:line="240" w:lineRule="auto"/>
      <w:ind w:firstLine="0"/>
      <w:jc w:val="center"/>
    </w:pPr>
    <w:rPr>
      <w:rFonts w:eastAsia="Times New Roman"/>
      <w:sz w:val="24"/>
      <w:szCs w:val="24"/>
      <w:lang w:eastAsia="ru-RU"/>
    </w:rPr>
  </w:style>
  <w:style w:type="paragraph" w:customStyle="1" w:styleId="xl105">
    <w:name w:val="xl105"/>
    <w:basedOn w:val="Normal"/>
    <w:uiPriority w:val="99"/>
    <w:rsid w:val="008D345D"/>
    <w:pPr>
      <w:pBdr>
        <w:top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center"/>
    </w:pPr>
    <w:rPr>
      <w:rFonts w:eastAsia="Times New Roman"/>
      <w:sz w:val="24"/>
      <w:szCs w:val="24"/>
      <w:lang w:eastAsia="ru-RU"/>
    </w:rPr>
  </w:style>
  <w:style w:type="paragraph" w:customStyle="1" w:styleId="xl106">
    <w:name w:val="xl106"/>
    <w:basedOn w:val="Normal"/>
    <w:uiPriority w:val="99"/>
    <w:rsid w:val="008D345D"/>
    <w:pPr>
      <w:pBdr>
        <w:top w:val="single" w:sz="4" w:space="0" w:color="auto"/>
        <w:left w:val="single" w:sz="8"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b/>
      <w:bCs/>
      <w:sz w:val="14"/>
      <w:szCs w:val="14"/>
      <w:lang w:eastAsia="ru-RU"/>
    </w:rPr>
  </w:style>
  <w:style w:type="paragraph" w:customStyle="1" w:styleId="xl107">
    <w:name w:val="xl107"/>
    <w:basedOn w:val="Normal"/>
    <w:uiPriority w:val="99"/>
    <w:rsid w:val="008D345D"/>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108">
    <w:name w:val="xl108"/>
    <w:basedOn w:val="Normal"/>
    <w:uiPriority w:val="99"/>
    <w:rsid w:val="008D345D"/>
    <w:pPr>
      <w:pBdr>
        <w:top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109">
    <w:name w:val="xl109"/>
    <w:basedOn w:val="Normal"/>
    <w:uiPriority w:val="99"/>
    <w:rsid w:val="008D345D"/>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110">
    <w:name w:val="xl110"/>
    <w:basedOn w:val="Normal"/>
    <w:uiPriority w:val="99"/>
    <w:rsid w:val="008D345D"/>
    <w:pPr>
      <w:pBdr>
        <w:top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111">
    <w:name w:val="xl111"/>
    <w:basedOn w:val="Normal"/>
    <w:uiPriority w:val="99"/>
    <w:rsid w:val="008D345D"/>
    <w:pPr>
      <w:pBdr>
        <w:top w:val="single" w:sz="8" w:space="0" w:color="auto"/>
        <w:left w:val="single" w:sz="8"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b/>
      <w:bCs/>
      <w:sz w:val="14"/>
      <w:szCs w:val="14"/>
      <w:lang w:eastAsia="ru-RU"/>
    </w:rPr>
  </w:style>
  <w:style w:type="paragraph" w:customStyle="1" w:styleId="xl112">
    <w:name w:val="xl112"/>
    <w:basedOn w:val="Normal"/>
    <w:uiPriority w:val="99"/>
    <w:rsid w:val="008D345D"/>
    <w:pPr>
      <w:pBdr>
        <w:top w:val="single" w:sz="8" w:space="0" w:color="auto"/>
        <w:bottom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113">
    <w:name w:val="xl113"/>
    <w:basedOn w:val="Normal"/>
    <w:uiPriority w:val="99"/>
    <w:rsid w:val="008D345D"/>
    <w:pPr>
      <w:pBdr>
        <w:top w:val="single" w:sz="8" w:space="0" w:color="auto"/>
        <w:bottom w:val="single" w:sz="4" w:space="0" w:color="auto"/>
        <w:right w:val="single" w:sz="8"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114">
    <w:name w:val="xl114"/>
    <w:basedOn w:val="Normal"/>
    <w:uiPriority w:val="99"/>
    <w:rsid w:val="008D345D"/>
    <w:pPr>
      <w:pBdr>
        <w:top w:val="single" w:sz="4" w:space="0" w:color="auto"/>
        <w:left w:val="single" w:sz="8"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b/>
      <w:bCs/>
      <w:sz w:val="14"/>
      <w:szCs w:val="14"/>
      <w:lang w:eastAsia="ru-RU"/>
    </w:rPr>
  </w:style>
  <w:style w:type="character" w:customStyle="1" w:styleId="16">
    <w:name w:val="Заголовок Знак1"/>
    <w:basedOn w:val="DefaultParagraphFont"/>
    <w:uiPriority w:val="99"/>
    <w:rsid w:val="008D345D"/>
    <w:rPr>
      <w:rFonts w:ascii="Calibri Light" w:hAnsi="Calibri Light" w:cs="Times New Roman"/>
      <w:spacing w:val="-10"/>
      <w:kern w:val="28"/>
      <w:sz w:val="56"/>
      <w:szCs w:val="56"/>
      <w:lang w:eastAsia="en-US"/>
    </w:rPr>
  </w:style>
  <w:style w:type="character" w:customStyle="1" w:styleId="Default0">
    <w:name w:val="Default Знак"/>
    <w:basedOn w:val="DefaultParagraphFont"/>
    <w:link w:val="Default"/>
    <w:uiPriority w:val="99"/>
    <w:locked/>
    <w:rsid w:val="008D345D"/>
    <w:rPr>
      <w:rFonts w:ascii="Times New Roman" w:hAnsi="Times New Roman" w:cs="Times New Roman"/>
      <w:color w:val="000000"/>
      <w:sz w:val="24"/>
      <w:szCs w:val="24"/>
      <w:lang w:val="ru-RU" w:eastAsia="en-US" w:bidi="ar-SA"/>
    </w:rPr>
  </w:style>
  <w:style w:type="character" w:customStyle="1" w:styleId="a3">
    <w:name w:val="Абзац Знак"/>
    <w:link w:val="a4"/>
    <w:uiPriority w:val="99"/>
    <w:locked/>
    <w:rsid w:val="008D345D"/>
    <w:rPr>
      <w:sz w:val="24"/>
    </w:rPr>
  </w:style>
  <w:style w:type="paragraph" w:customStyle="1" w:styleId="a4">
    <w:name w:val="Абзац"/>
    <w:basedOn w:val="Normal"/>
    <w:link w:val="a3"/>
    <w:uiPriority w:val="99"/>
    <w:rsid w:val="008D345D"/>
    <w:pPr>
      <w:spacing w:before="120" w:after="60" w:line="240" w:lineRule="auto"/>
      <w:ind w:firstLine="567"/>
    </w:pPr>
    <w:rPr>
      <w:rFonts w:ascii="Calibri" w:hAnsi="Calibri"/>
      <w:sz w:val="24"/>
      <w:szCs w:val="20"/>
      <w:lang w:eastAsia="ru-RU"/>
    </w:rPr>
  </w:style>
  <w:style w:type="character" w:customStyle="1" w:styleId="ListChar">
    <w:name w:val="List Char"/>
    <w:link w:val="List"/>
    <w:uiPriority w:val="99"/>
    <w:locked/>
    <w:rsid w:val="008D345D"/>
    <w:rPr>
      <w:sz w:val="24"/>
    </w:rPr>
  </w:style>
  <w:style w:type="paragraph" w:styleId="List">
    <w:name w:val="List"/>
    <w:basedOn w:val="Normal"/>
    <w:link w:val="ListChar"/>
    <w:uiPriority w:val="99"/>
    <w:rsid w:val="008D345D"/>
    <w:pPr>
      <w:numPr>
        <w:numId w:val="2"/>
      </w:numPr>
      <w:snapToGrid w:val="0"/>
      <w:spacing w:after="60" w:line="240" w:lineRule="auto"/>
    </w:pPr>
    <w:rPr>
      <w:rFonts w:ascii="Calibri" w:hAnsi="Calibri"/>
      <w:sz w:val="24"/>
      <w:szCs w:val="20"/>
      <w:lang w:eastAsia="ru-RU"/>
    </w:rPr>
  </w:style>
  <w:style w:type="paragraph" w:customStyle="1" w:styleId="a5">
    <w:name w:val="Табличный_центр"/>
    <w:basedOn w:val="Normal"/>
    <w:uiPriority w:val="99"/>
    <w:rsid w:val="008D345D"/>
    <w:pPr>
      <w:spacing w:line="240" w:lineRule="auto"/>
      <w:ind w:firstLine="0"/>
      <w:jc w:val="center"/>
    </w:pPr>
    <w:rPr>
      <w:rFonts w:eastAsia="Times New Roman"/>
      <w:sz w:val="22"/>
      <w:lang w:eastAsia="ru-RU"/>
    </w:rPr>
  </w:style>
  <w:style w:type="paragraph" w:customStyle="1" w:styleId="a7">
    <w:name w:val="Табличный_слева"/>
    <w:basedOn w:val="Normal"/>
    <w:uiPriority w:val="99"/>
    <w:rsid w:val="008D345D"/>
    <w:pPr>
      <w:spacing w:line="240" w:lineRule="auto"/>
      <w:ind w:firstLine="0"/>
      <w:jc w:val="left"/>
    </w:pPr>
    <w:rPr>
      <w:rFonts w:eastAsia="Times New Roman"/>
      <w:sz w:val="22"/>
      <w:lang w:eastAsia="ru-RU"/>
    </w:rPr>
  </w:style>
  <w:style w:type="paragraph" w:customStyle="1" w:styleId="1">
    <w:name w:val="_1."/>
    <w:basedOn w:val="Heading1"/>
    <w:next w:val="Normal"/>
    <w:link w:val="17"/>
    <w:uiPriority w:val="99"/>
    <w:rsid w:val="008D345D"/>
    <w:pPr>
      <w:numPr>
        <w:numId w:val="20"/>
      </w:numPr>
      <w:spacing w:after="360" w:line="240" w:lineRule="auto"/>
      <w:ind w:right="680"/>
    </w:pPr>
    <w:rPr>
      <w:b/>
      <w:bCs/>
      <w:caps w:val="0"/>
      <w:sz w:val="26"/>
      <w:szCs w:val="26"/>
    </w:rPr>
  </w:style>
  <w:style w:type="character" w:customStyle="1" w:styleId="17">
    <w:name w:val="_1. Знак"/>
    <w:basedOn w:val="DefaultParagraphFont"/>
    <w:link w:val="1"/>
    <w:uiPriority w:val="99"/>
    <w:locked/>
    <w:rsid w:val="008D345D"/>
    <w:rPr>
      <w:rFonts w:ascii="Times New Roman" w:hAnsi="Times New Roman" w:cs="Times New Roman"/>
      <w:b/>
      <w:bCs/>
      <w:sz w:val="26"/>
      <w:szCs w:val="26"/>
    </w:rPr>
  </w:style>
  <w:style w:type="paragraph" w:customStyle="1" w:styleId="11">
    <w:name w:val="_1.1."/>
    <w:basedOn w:val="Heading2"/>
    <w:next w:val="Normal"/>
    <w:uiPriority w:val="99"/>
    <w:rsid w:val="008D345D"/>
    <w:pPr>
      <w:keepNext/>
      <w:numPr>
        <w:numId w:val="20"/>
      </w:numPr>
      <w:spacing w:before="360" w:after="360" w:line="240" w:lineRule="auto"/>
      <w:ind w:right="424"/>
    </w:pPr>
    <w:rPr>
      <w:b/>
      <w:bCs/>
      <w:sz w:val="26"/>
    </w:rPr>
  </w:style>
  <w:style w:type="paragraph" w:customStyle="1" w:styleId="111">
    <w:name w:val="_1.1.1."/>
    <w:basedOn w:val="Heading3"/>
    <w:next w:val="Normal"/>
    <w:uiPriority w:val="99"/>
    <w:rsid w:val="008D345D"/>
    <w:pPr>
      <w:numPr>
        <w:numId w:val="20"/>
      </w:numPr>
      <w:spacing w:before="360" w:after="360" w:line="240" w:lineRule="auto"/>
      <w:ind w:left="504" w:hanging="504"/>
    </w:pPr>
    <w:rPr>
      <w:b/>
      <w:bCs/>
      <w:sz w:val="26"/>
      <w:szCs w:val="26"/>
    </w:rPr>
  </w:style>
  <w:style w:type="paragraph" w:customStyle="1" w:styleId="1111">
    <w:name w:val="_1.1.1.1."/>
    <w:basedOn w:val="Heading4"/>
    <w:next w:val="Normal"/>
    <w:uiPriority w:val="99"/>
    <w:rsid w:val="008D345D"/>
    <w:pPr>
      <w:numPr>
        <w:numId w:val="20"/>
      </w:numPr>
      <w:tabs>
        <w:tab w:val="clear" w:pos="567"/>
      </w:tabs>
      <w:spacing w:before="240" w:after="120" w:line="240" w:lineRule="auto"/>
      <w:ind w:left="1728" w:hanging="648"/>
    </w:pPr>
    <w:rPr>
      <w:b/>
      <w:bCs/>
      <w:i/>
      <w:sz w:val="26"/>
      <w:szCs w:val="26"/>
      <w:lang w:eastAsia="ru-RU"/>
    </w:rPr>
  </w:style>
</w:styles>
</file>

<file path=word/webSettings.xml><?xml version="1.0" encoding="utf-8"?>
<w:webSettings xmlns:r="http://schemas.openxmlformats.org/officeDocument/2006/relationships" xmlns:w="http://schemas.openxmlformats.org/wordprocessingml/2006/main">
  <w:divs>
    <w:div w:id="709182981">
      <w:marLeft w:val="0"/>
      <w:marRight w:val="0"/>
      <w:marTop w:val="0"/>
      <w:marBottom w:val="0"/>
      <w:divBdr>
        <w:top w:val="none" w:sz="0" w:space="0" w:color="auto"/>
        <w:left w:val="none" w:sz="0" w:space="0" w:color="auto"/>
        <w:bottom w:val="none" w:sz="0" w:space="0" w:color="auto"/>
        <w:right w:val="none" w:sz="0" w:space="0" w:color="auto"/>
      </w:divBdr>
      <w:divsChild>
        <w:div w:id="709183019">
          <w:marLeft w:val="0"/>
          <w:marRight w:val="0"/>
          <w:marTop w:val="0"/>
          <w:marBottom w:val="0"/>
          <w:divBdr>
            <w:top w:val="none" w:sz="0" w:space="0" w:color="auto"/>
            <w:left w:val="none" w:sz="0" w:space="0" w:color="auto"/>
            <w:bottom w:val="none" w:sz="0" w:space="0" w:color="auto"/>
            <w:right w:val="none" w:sz="0" w:space="0" w:color="auto"/>
          </w:divBdr>
        </w:div>
        <w:div w:id="709183024">
          <w:marLeft w:val="0"/>
          <w:marRight w:val="0"/>
          <w:marTop w:val="0"/>
          <w:marBottom w:val="0"/>
          <w:divBdr>
            <w:top w:val="none" w:sz="0" w:space="0" w:color="auto"/>
            <w:left w:val="none" w:sz="0" w:space="0" w:color="auto"/>
            <w:bottom w:val="none" w:sz="0" w:space="0" w:color="auto"/>
            <w:right w:val="none" w:sz="0" w:space="0" w:color="auto"/>
          </w:divBdr>
        </w:div>
        <w:div w:id="709183045">
          <w:marLeft w:val="0"/>
          <w:marRight w:val="0"/>
          <w:marTop w:val="0"/>
          <w:marBottom w:val="0"/>
          <w:divBdr>
            <w:top w:val="none" w:sz="0" w:space="0" w:color="auto"/>
            <w:left w:val="none" w:sz="0" w:space="0" w:color="auto"/>
            <w:bottom w:val="none" w:sz="0" w:space="0" w:color="auto"/>
            <w:right w:val="none" w:sz="0" w:space="0" w:color="auto"/>
          </w:divBdr>
        </w:div>
      </w:divsChild>
    </w:div>
    <w:div w:id="709182985">
      <w:marLeft w:val="0"/>
      <w:marRight w:val="0"/>
      <w:marTop w:val="0"/>
      <w:marBottom w:val="0"/>
      <w:divBdr>
        <w:top w:val="none" w:sz="0" w:space="0" w:color="auto"/>
        <w:left w:val="none" w:sz="0" w:space="0" w:color="auto"/>
        <w:bottom w:val="none" w:sz="0" w:space="0" w:color="auto"/>
        <w:right w:val="none" w:sz="0" w:space="0" w:color="auto"/>
      </w:divBdr>
      <w:divsChild>
        <w:div w:id="709182992">
          <w:marLeft w:val="0"/>
          <w:marRight w:val="0"/>
          <w:marTop w:val="0"/>
          <w:marBottom w:val="0"/>
          <w:divBdr>
            <w:top w:val="none" w:sz="0" w:space="0" w:color="auto"/>
            <w:left w:val="none" w:sz="0" w:space="0" w:color="auto"/>
            <w:bottom w:val="none" w:sz="0" w:space="0" w:color="auto"/>
            <w:right w:val="none" w:sz="0" w:space="0" w:color="auto"/>
          </w:divBdr>
        </w:div>
        <w:div w:id="709183015">
          <w:marLeft w:val="0"/>
          <w:marRight w:val="0"/>
          <w:marTop w:val="0"/>
          <w:marBottom w:val="0"/>
          <w:divBdr>
            <w:top w:val="none" w:sz="0" w:space="0" w:color="auto"/>
            <w:left w:val="none" w:sz="0" w:space="0" w:color="auto"/>
            <w:bottom w:val="none" w:sz="0" w:space="0" w:color="auto"/>
            <w:right w:val="none" w:sz="0" w:space="0" w:color="auto"/>
          </w:divBdr>
        </w:div>
        <w:div w:id="709183020">
          <w:marLeft w:val="0"/>
          <w:marRight w:val="0"/>
          <w:marTop w:val="0"/>
          <w:marBottom w:val="0"/>
          <w:divBdr>
            <w:top w:val="none" w:sz="0" w:space="0" w:color="auto"/>
            <w:left w:val="none" w:sz="0" w:space="0" w:color="auto"/>
            <w:bottom w:val="none" w:sz="0" w:space="0" w:color="auto"/>
            <w:right w:val="none" w:sz="0" w:space="0" w:color="auto"/>
          </w:divBdr>
        </w:div>
      </w:divsChild>
    </w:div>
    <w:div w:id="709182987">
      <w:marLeft w:val="0"/>
      <w:marRight w:val="0"/>
      <w:marTop w:val="0"/>
      <w:marBottom w:val="0"/>
      <w:divBdr>
        <w:top w:val="none" w:sz="0" w:space="0" w:color="auto"/>
        <w:left w:val="none" w:sz="0" w:space="0" w:color="auto"/>
        <w:bottom w:val="none" w:sz="0" w:space="0" w:color="auto"/>
        <w:right w:val="none" w:sz="0" w:space="0" w:color="auto"/>
      </w:divBdr>
      <w:divsChild>
        <w:div w:id="709182982">
          <w:marLeft w:val="0"/>
          <w:marRight w:val="0"/>
          <w:marTop w:val="0"/>
          <w:marBottom w:val="0"/>
          <w:divBdr>
            <w:top w:val="none" w:sz="0" w:space="0" w:color="auto"/>
            <w:left w:val="none" w:sz="0" w:space="0" w:color="auto"/>
            <w:bottom w:val="none" w:sz="0" w:space="0" w:color="auto"/>
            <w:right w:val="none" w:sz="0" w:space="0" w:color="auto"/>
          </w:divBdr>
        </w:div>
        <w:div w:id="709183029">
          <w:marLeft w:val="0"/>
          <w:marRight w:val="0"/>
          <w:marTop w:val="0"/>
          <w:marBottom w:val="0"/>
          <w:divBdr>
            <w:top w:val="none" w:sz="0" w:space="0" w:color="auto"/>
            <w:left w:val="none" w:sz="0" w:space="0" w:color="auto"/>
            <w:bottom w:val="none" w:sz="0" w:space="0" w:color="auto"/>
            <w:right w:val="none" w:sz="0" w:space="0" w:color="auto"/>
          </w:divBdr>
        </w:div>
        <w:div w:id="709183034">
          <w:marLeft w:val="0"/>
          <w:marRight w:val="0"/>
          <w:marTop w:val="0"/>
          <w:marBottom w:val="0"/>
          <w:divBdr>
            <w:top w:val="none" w:sz="0" w:space="0" w:color="auto"/>
            <w:left w:val="none" w:sz="0" w:space="0" w:color="auto"/>
            <w:bottom w:val="none" w:sz="0" w:space="0" w:color="auto"/>
            <w:right w:val="none" w:sz="0" w:space="0" w:color="auto"/>
          </w:divBdr>
        </w:div>
      </w:divsChild>
    </w:div>
    <w:div w:id="709182988">
      <w:marLeft w:val="0"/>
      <w:marRight w:val="0"/>
      <w:marTop w:val="0"/>
      <w:marBottom w:val="0"/>
      <w:divBdr>
        <w:top w:val="none" w:sz="0" w:space="0" w:color="auto"/>
        <w:left w:val="none" w:sz="0" w:space="0" w:color="auto"/>
        <w:bottom w:val="none" w:sz="0" w:space="0" w:color="auto"/>
        <w:right w:val="none" w:sz="0" w:space="0" w:color="auto"/>
      </w:divBdr>
    </w:div>
    <w:div w:id="709182989">
      <w:marLeft w:val="0"/>
      <w:marRight w:val="0"/>
      <w:marTop w:val="0"/>
      <w:marBottom w:val="0"/>
      <w:divBdr>
        <w:top w:val="none" w:sz="0" w:space="0" w:color="auto"/>
        <w:left w:val="none" w:sz="0" w:space="0" w:color="auto"/>
        <w:bottom w:val="none" w:sz="0" w:space="0" w:color="auto"/>
        <w:right w:val="none" w:sz="0" w:space="0" w:color="auto"/>
      </w:divBdr>
    </w:div>
    <w:div w:id="709182990">
      <w:marLeft w:val="0"/>
      <w:marRight w:val="0"/>
      <w:marTop w:val="0"/>
      <w:marBottom w:val="0"/>
      <w:divBdr>
        <w:top w:val="none" w:sz="0" w:space="0" w:color="auto"/>
        <w:left w:val="none" w:sz="0" w:space="0" w:color="auto"/>
        <w:bottom w:val="none" w:sz="0" w:space="0" w:color="auto"/>
        <w:right w:val="none" w:sz="0" w:space="0" w:color="auto"/>
      </w:divBdr>
    </w:div>
    <w:div w:id="709182993">
      <w:marLeft w:val="0"/>
      <w:marRight w:val="0"/>
      <w:marTop w:val="0"/>
      <w:marBottom w:val="0"/>
      <w:divBdr>
        <w:top w:val="none" w:sz="0" w:space="0" w:color="auto"/>
        <w:left w:val="none" w:sz="0" w:space="0" w:color="auto"/>
        <w:bottom w:val="none" w:sz="0" w:space="0" w:color="auto"/>
        <w:right w:val="none" w:sz="0" w:space="0" w:color="auto"/>
      </w:divBdr>
    </w:div>
    <w:div w:id="709182994">
      <w:marLeft w:val="0"/>
      <w:marRight w:val="0"/>
      <w:marTop w:val="0"/>
      <w:marBottom w:val="0"/>
      <w:divBdr>
        <w:top w:val="none" w:sz="0" w:space="0" w:color="auto"/>
        <w:left w:val="none" w:sz="0" w:space="0" w:color="auto"/>
        <w:bottom w:val="none" w:sz="0" w:space="0" w:color="auto"/>
        <w:right w:val="none" w:sz="0" w:space="0" w:color="auto"/>
      </w:divBdr>
      <w:divsChild>
        <w:div w:id="709182991">
          <w:marLeft w:val="0"/>
          <w:marRight w:val="0"/>
          <w:marTop w:val="0"/>
          <w:marBottom w:val="0"/>
          <w:divBdr>
            <w:top w:val="none" w:sz="0" w:space="0" w:color="auto"/>
            <w:left w:val="none" w:sz="0" w:space="0" w:color="auto"/>
            <w:bottom w:val="none" w:sz="0" w:space="0" w:color="auto"/>
            <w:right w:val="none" w:sz="0" w:space="0" w:color="auto"/>
          </w:divBdr>
        </w:div>
        <w:div w:id="709182996">
          <w:marLeft w:val="0"/>
          <w:marRight w:val="0"/>
          <w:marTop w:val="0"/>
          <w:marBottom w:val="0"/>
          <w:divBdr>
            <w:top w:val="none" w:sz="0" w:space="0" w:color="auto"/>
            <w:left w:val="none" w:sz="0" w:space="0" w:color="auto"/>
            <w:bottom w:val="none" w:sz="0" w:space="0" w:color="auto"/>
            <w:right w:val="none" w:sz="0" w:space="0" w:color="auto"/>
          </w:divBdr>
        </w:div>
        <w:div w:id="709182997">
          <w:marLeft w:val="0"/>
          <w:marRight w:val="0"/>
          <w:marTop w:val="0"/>
          <w:marBottom w:val="0"/>
          <w:divBdr>
            <w:top w:val="none" w:sz="0" w:space="0" w:color="auto"/>
            <w:left w:val="none" w:sz="0" w:space="0" w:color="auto"/>
            <w:bottom w:val="none" w:sz="0" w:space="0" w:color="auto"/>
            <w:right w:val="none" w:sz="0" w:space="0" w:color="auto"/>
          </w:divBdr>
        </w:div>
      </w:divsChild>
    </w:div>
    <w:div w:id="709182999">
      <w:marLeft w:val="0"/>
      <w:marRight w:val="0"/>
      <w:marTop w:val="0"/>
      <w:marBottom w:val="0"/>
      <w:divBdr>
        <w:top w:val="none" w:sz="0" w:space="0" w:color="auto"/>
        <w:left w:val="none" w:sz="0" w:space="0" w:color="auto"/>
        <w:bottom w:val="none" w:sz="0" w:space="0" w:color="auto"/>
        <w:right w:val="none" w:sz="0" w:space="0" w:color="auto"/>
      </w:divBdr>
    </w:div>
    <w:div w:id="709183000">
      <w:marLeft w:val="0"/>
      <w:marRight w:val="0"/>
      <w:marTop w:val="0"/>
      <w:marBottom w:val="0"/>
      <w:divBdr>
        <w:top w:val="none" w:sz="0" w:space="0" w:color="auto"/>
        <w:left w:val="none" w:sz="0" w:space="0" w:color="auto"/>
        <w:bottom w:val="none" w:sz="0" w:space="0" w:color="auto"/>
        <w:right w:val="none" w:sz="0" w:space="0" w:color="auto"/>
      </w:divBdr>
    </w:div>
    <w:div w:id="709183002">
      <w:marLeft w:val="0"/>
      <w:marRight w:val="0"/>
      <w:marTop w:val="0"/>
      <w:marBottom w:val="0"/>
      <w:divBdr>
        <w:top w:val="none" w:sz="0" w:space="0" w:color="auto"/>
        <w:left w:val="none" w:sz="0" w:space="0" w:color="auto"/>
        <w:bottom w:val="none" w:sz="0" w:space="0" w:color="auto"/>
        <w:right w:val="none" w:sz="0" w:space="0" w:color="auto"/>
      </w:divBdr>
    </w:div>
    <w:div w:id="709183003">
      <w:marLeft w:val="0"/>
      <w:marRight w:val="0"/>
      <w:marTop w:val="0"/>
      <w:marBottom w:val="0"/>
      <w:divBdr>
        <w:top w:val="none" w:sz="0" w:space="0" w:color="auto"/>
        <w:left w:val="none" w:sz="0" w:space="0" w:color="auto"/>
        <w:bottom w:val="none" w:sz="0" w:space="0" w:color="auto"/>
        <w:right w:val="none" w:sz="0" w:space="0" w:color="auto"/>
      </w:divBdr>
    </w:div>
    <w:div w:id="709183005">
      <w:marLeft w:val="0"/>
      <w:marRight w:val="0"/>
      <w:marTop w:val="0"/>
      <w:marBottom w:val="0"/>
      <w:divBdr>
        <w:top w:val="none" w:sz="0" w:space="0" w:color="auto"/>
        <w:left w:val="none" w:sz="0" w:space="0" w:color="auto"/>
        <w:bottom w:val="none" w:sz="0" w:space="0" w:color="auto"/>
        <w:right w:val="none" w:sz="0" w:space="0" w:color="auto"/>
      </w:divBdr>
    </w:div>
    <w:div w:id="709183008">
      <w:marLeft w:val="0"/>
      <w:marRight w:val="0"/>
      <w:marTop w:val="0"/>
      <w:marBottom w:val="0"/>
      <w:divBdr>
        <w:top w:val="none" w:sz="0" w:space="0" w:color="auto"/>
        <w:left w:val="none" w:sz="0" w:space="0" w:color="auto"/>
        <w:bottom w:val="none" w:sz="0" w:space="0" w:color="auto"/>
        <w:right w:val="none" w:sz="0" w:space="0" w:color="auto"/>
      </w:divBdr>
    </w:div>
    <w:div w:id="709183009">
      <w:marLeft w:val="0"/>
      <w:marRight w:val="0"/>
      <w:marTop w:val="0"/>
      <w:marBottom w:val="0"/>
      <w:divBdr>
        <w:top w:val="none" w:sz="0" w:space="0" w:color="auto"/>
        <w:left w:val="none" w:sz="0" w:space="0" w:color="auto"/>
        <w:bottom w:val="none" w:sz="0" w:space="0" w:color="auto"/>
        <w:right w:val="none" w:sz="0" w:space="0" w:color="auto"/>
      </w:divBdr>
      <w:divsChild>
        <w:div w:id="709183026">
          <w:marLeft w:val="0"/>
          <w:marRight w:val="0"/>
          <w:marTop w:val="0"/>
          <w:marBottom w:val="0"/>
          <w:divBdr>
            <w:top w:val="none" w:sz="0" w:space="0" w:color="auto"/>
            <w:left w:val="none" w:sz="0" w:space="0" w:color="auto"/>
            <w:bottom w:val="none" w:sz="0" w:space="0" w:color="auto"/>
            <w:right w:val="none" w:sz="0" w:space="0" w:color="auto"/>
          </w:divBdr>
        </w:div>
        <w:div w:id="709183043">
          <w:marLeft w:val="0"/>
          <w:marRight w:val="0"/>
          <w:marTop w:val="0"/>
          <w:marBottom w:val="0"/>
          <w:divBdr>
            <w:top w:val="none" w:sz="0" w:space="0" w:color="auto"/>
            <w:left w:val="none" w:sz="0" w:space="0" w:color="auto"/>
            <w:bottom w:val="none" w:sz="0" w:space="0" w:color="auto"/>
            <w:right w:val="none" w:sz="0" w:space="0" w:color="auto"/>
          </w:divBdr>
        </w:div>
        <w:div w:id="709183044">
          <w:marLeft w:val="0"/>
          <w:marRight w:val="0"/>
          <w:marTop w:val="0"/>
          <w:marBottom w:val="0"/>
          <w:divBdr>
            <w:top w:val="none" w:sz="0" w:space="0" w:color="auto"/>
            <w:left w:val="none" w:sz="0" w:space="0" w:color="auto"/>
            <w:bottom w:val="none" w:sz="0" w:space="0" w:color="auto"/>
            <w:right w:val="none" w:sz="0" w:space="0" w:color="auto"/>
          </w:divBdr>
        </w:div>
      </w:divsChild>
    </w:div>
    <w:div w:id="709183011">
      <w:marLeft w:val="0"/>
      <w:marRight w:val="0"/>
      <w:marTop w:val="0"/>
      <w:marBottom w:val="0"/>
      <w:divBdr>
        <w:top w:val="none" w:sz="0" w:space="0" w:color="auto"/>
        <w:left w:val="none" w:sz="0" w:space="0" w:color="auto"/>
        <w:bottom w:val="none" w:sz="0" w:space="0" w:color="auto"/>
        <w:right w:val="none" w:sz="0" w:space="0" w:color="auto"/>
      </w:divBdr>
    </w:div>
    <w:div w:id="709183014">
      <w:marLeft w:val="0"/>
      <w:marRight w:val="0"/>
      <w:marTop w:val="0"/>
      <w:marBottom w:val="0"/>
      <w:divBdr>
        <w:top w:val="none" w:sz="0" w:space="0" w:color="auto"/>
        <w:left w:val="none" w:sz="0" w:space="0" w:color="auto"/>
        <w:bottom w:val="none" w:sz="0" w:space="0" w:color="auto"/>
        <w:right w:val="none" w:sz="0" w:space="0" w:color="auto"/>
      </w:divBdr>
      <w:divsChild>
        <w:div w:id="709182983">
          <w:marLeft w:val="0"/>
          <w:marRight w:val="0"/>
          <w:marTop w:val="0"/>
          <w:marBottom w:val="0"/>
          <w:divBdr>
            <w:top w:val="none" w:sz="0" w:space="0" w:color="auto"/>
            <w:left w:val="none" w:sz="0" w:space="0" w:color="auto"/>
            <w:bottom w:val="none" w:sz="0" w:space="0" w:color="auto"/>
            <w:right w:val="none" w:sz="0" w:space="0" w:color="auto"/>
          </w:divBdr>
        </w:div>
        <w:div w:id="709182984">
          <w:marLeft w:val="0"/>
          <w:marRight w:val="0"/>
          <w:marTop w:val="0"/>
          <w:marBottom w:val="0"/>
          <w:divBdr>
            <w:top w:val="none" w:sz="0" w:space="0" w:color="auto"/>
            <w:left w:val="none" w:sz="0" w:space="0" w:color="auto"/>
            <w:bottom w:val="none" w:sz="0" w:space="0" w:color="auto"/>
            <w:right w:val="none" w:sz="0" w:space="0" w:color="auto"/>
          </w:divBdr>
        </w:div>
        <w:div w:id="709183042">
          <w:marLeft w:val="0"/>
          <w:marRight w:val="0"/>
          <w:marTop w:val="0"/>
          <w:marBottom w:val="0"/>
          <w:divBdr>
            <w:top w:val="none" w:sz="0" w:space="0" w:color="auto"/>
            <w:left w:val="none" w:sz="0" w:space="0" w:color="auto"/>
            <w:bottom w:val="none" w:sz="0" w:space="0" w:color="auto"/>
            <w:right w:val="none" w:sz="0" w:space="0" w:color="auto"/>
          </w:divBdr>
        </w:div>
      </w:divsChild>
    </w:div>
    <w:div w:id="709183017">
      <w:marLeft w:val="0"/>
      <w:marRight w:val="0"/>
      <w:marTop w:val="0"/>
      <w:marBottom w:val="0"/>
      <w:divBdr>
        <w:top w:val="none" w:sz="0" w:space="0" w:color="auto"/>
        <w:left w:val="none" w:sz="0" w:space="0" w:color="auto"/>
        <w:bottom w:val="none" w:sz="0" w:space="0" w:color="auto"/>
        <w:right w:val="none" w:sz="0" w:space="0" w:color="auto"/>
      </w:divBdr>
      <w:divsChild>
        <w:div w:id="709182995">
          <w:marLeft w:val="0"/>
          <w:marRight w:val="0"/>
          <w:marTop w:val="0"/>
          <w:marBottom w:val="0"/>
          <w:divBdr>
            <w:top w:val="none" w:sz="0" w:space="0" w:color="auto"/>
            <w:left w:val="none" w:sz="0" w:space="0" w:color="auto"/>
            <w:bottom w:val="none" w:sz="0" w:space="0" w:color="auto"/>
            <w:right w:val="none" w:sz="0" w:space="0" w:color="auto"/>
          </w:divBdr>
        </w:div>
        <w:div w:id="709183004">
          <w:marLeft w:val="0"/>
          <w:marRight w:val="0"/>
          <w:marTop w:val="0"/>
          <w:marBottom w:val="0"/>
          <w:divBdr>
            <w:top w:val="none" w:sz="0" w:space="0" w:color="auto"/>
            <w:left w:val="none" w:sz="0" w:space="0" w:color="auto"/>
            <w:bottom w:val="none" w:sz="0" w:space="0" w:color="auto"/>
            <w:right w:val="none" w:sz="0" w:space="0" w:color="auto"/>
          </w:divBdr>
        </w:div>
        <w:div w:id="709183025">
          <w:marLeft w:val="0"/>
          <w:marRight w:val="0"/>
          <w:marTop w:val="0"/>
          <w:marBottom w:val="0"/>
          <w:divBdr>
            <w:top w:val="none" w:sz="0" w:space="0" w:color="auto"/>
            <w:left w:val="none" w:sz="0" w:space="0" w:color="auto"/>
            <w:bottom w:val="none" w:sz="0" w:space="0" w:color="auto"/>
            <w:right w:val="none" w:sz="0" w:space="0" w:color="auto"/>
          </w:divBdr>
        </w:div>
      </w:divsChild>
    </w:div>
    <w:div w:id="709183018">
      <w:marLeft w:val="0"/>
      <w:marRight w:val="0"/>
      <w:marTop w:val="0"/>
      <w:marBottom w:val="0"/>
      <w:divBdr>
        <w:top w:val="none" w:sz="0" w:space="0" w:color="auto"/>
        <w:left w:val="none" w:sz="0" w:space="0" w:color="auto"/>
        <w:bottom w:val="none" w:sz="0" w:space="0" w:color="auto"/>
        <w:right w:val="none" w:sz="0" w:space="0" w:color="auto"/>
      </w:divBdr>
    </w:div>
    <w:div w:id="709183021">
      <w:marLeft w:val="0"/>
      <w:marRight w:val="0"/>
      <w:marTop w:val="0"/>
      <w:marBottom w:val="0"/>
      <w:divBdr>
        <w:top w:val="none" w:sz="0" w:space="0" w:color="auto"/>
        <w:left w:val="none" w:sz="0" w:space="0" w:color="auto"/>
        <w:bottom w:val="none" w:sz="0" w:space="0" w:color="auto"/>
        <w:right w:val="none" w:sz="0" w:space="0" w:color="auto"/>
      </w:divBdr>
    </w:div>
    <w:div w:id="709183023">
      <w:marLeft w:val="0"/>
      <w:marRight w:val="0"/>
      <w:marTop w:val="0"/>
      <w:marBottom w:val="0"/>
      <w:divBdr>
        <w:top w:val="none" w:sz="0" w:space="0" w:color="auto"/>
        <w:left w:val="none" w:sz="0" w:space="0" w:color="auto"/>
        <w:bottom w:val="none" w:sz="0" w:space="0" w:color="auto"/>
        <w:right w:val="none" w:sz="0" w:space="0" w:color="auto"/>
      </w:divBdr>
    </w:div>
    <w:div w:id="709183027">
      <w:marLeft w:val="0"/>
      <w:marRight w:val="0"/>
      <w:marTop w:val="0"/>
      <w:marBottom w:val="0"/>
      <w:divBdr>
        <w:top w:val="none" w:sz="0" w:space="0" w:color="auto"/>
        <w:left w:val="none" w:sz="0" w:space="0" w:color="auto"/>
        <w:bottom w:val="none" w:sz="0" w:space="0" w:color="auto"/>
        <w:right w:val="none" w:sz="0" w:space="0" w:color="auto"/>
      </w:divBdr>
      <w:divsChild>
        <w:div w:id="709183012">
          <w:marLeft w:val="0"/>
          <w:marRight w:val="0"/>
          <w:marTop w:val="0"/>
          <w:marBottom w:val="0"/>
          <w:divBdr>
            <w:top w:val="none" w:sz="0" w:space="0" w:color="auto"/>
            <w:left w:val="none" w:sz="0" w:space="0" w:color="auto"/>
            <w:bottom w:val="none" w:sz="0" w:space="0" w:color="auto"/>
            <w:right w:val="none" w:sz="0" w:space="0" w:color="auto"/>
          </w:divBdr>
        </w:div>
        <w:div w:id="709183032">
          <w:marLeft w:val="0"/>
          <w:marRight w:val="0"/>
          <w:marTop w:val="0"/>
          <w:marBottom w:val="0"/>
          <w:divBdr>
            <w:top w:val="none" w:sz="0" w:space="0" w:color="auto"/>
            <w:left w:val="none" w:sz="0" w:space="0" w:color="auto"/>
            <w:bottom w:val="none" w:sz="0" w:space="0" w:color="auto"/>
            <w:right w:val="none" w:sz="0" w:space="0" w:color="auto"/>
          </w:divBdr>
        </w:div>
        <w:div w:id="709183039">
          <w:marLeft w:val="0"/>
          <w:marRight w:val="0"/>
          <w:marTop w:val="0"/>
          <w:marBottom w:val="0"/>
          <w:divBdr>
            <w:top w:val="none" w:sz="0" w:space="0" w:color="auto"/>
            <w:left w:val="none" w:sz="0" w:space="0" w:color="auto"/>
            <w:bottom w:val="none" w:sz="0" w:space="0" w:color="auto"/>
            <w:right w:val="none" w:sz="0" w:space="0" w:color="auto"/>
          </w:divBdr>
        </w:div>
      </w:divsChild>
    </w:div>
    <w:div w:id="709183028">
      <w:marLeft w:val="0"/>
      <w:marRight w:val="0"/>
      <w:marTop w:val="0"/>
      <w:marBottom w:val="0"/>
      <w:divBdr>
        <w:top w:val="none" w:sz="0" w:space="0" w:color="auto"/>
        <w:left w:val="none" w:sz="0" w:space="0" w:color="auto"/>
        <w:bottom w:val="none" w:sz="0" w:space="0" w:color="auto"/>
        <w:right w:val="none" w:sz="0" w:space="0" w:color="auto"/>
      </w:divBdr>
      <w:divsChild>
        <w:div w:id="709183013">
          <w:marLeft w:val="0"/>
          <w:marRight w:val="0"/>
          <w:marTop w:val="0"/>
          <w:marBottom w:val="0"/>
          <w:divBdr>
            <w:top w:val="none" w:sz="0" w:space="0" w:color="auto"/>
            <w:left w:val="none" w:sz="0" w:space="0" w:color="auto"/>
            <w:bottom w:val="none" w:sz="0" w:space="0" w:color="auto"/>
            <w:right w:val="none" w:sz="0" w:space="0" w:color="auto"/>
          </w:divBdr>
        </w:div>
        <w:div w:id="709183031">
          <w:marLeft w:val="0"/>
          <w:marRight w:val="0"/>
          <w:marTop w:val="0"/>
          <w:marBottom w:val="0"/>
          <w:divBdr>
            <w:top w:val="none" w:sz="0" w:space="0" w:color="auto"/>
            <w:left w:val="none" w:sz="0" w:space="0" w:color="auto"/>
            <w:bottom w:val="none" w:sz="0" w:space="0" w:color="auto"/>
            <w:right w:val="none" w:sz="0" w:space="0" w:color="auto"/>
          </w:divBdr>
        </w:div>
        <w:div w:id="709183036">
          <w:marLeft w:val="0"/>
          <w:marRight w:val="0"/>
          <w:marTop w:val="0"/>
          <w:marBottom w:val="0"/>
          <w:divBdr>
            <w:top w:val="none" w:sz="0" w:space="0" w:color="auto"/>
            <w:left w:val="none" w:sz="0" w:space="0" w:color="auto"/>
            <w:bottom w:val="none" w:sz="0" w:space="0" w:color="auto"/>
            <w:right w:val="none" w:sz="0" w:space="0" w:color="auto"/>
          </w:divBdr>
        </w:div>
      </w:divsChild>
    </w:div>
    <w:div w:id="709183030">
      <w:marLeft w:val="0"/>
      <w:marRight w:val="0"/>
      <w:marTop w:val="0"/>
      <w:marBottom w:val="0"/>
      <w:divBdr>
        <w:top w:val="none" w:sz="0" w:space="0" w:color="auto"/>
        <w:left w:val="none" w:sz="0" w:space="0" w:color="auto"/>
        <w:bottom w:val="none" w:sz="0" w:space="0" w:color="auto"/>
        <w:right w:val="none" w:sz="0" w:space="0" w:color="auto"/>
      </w:divBdr>
      <w:divsChild>
        <w:div w:id="709182986">
          <w:marLeft w:val="0"/>
          <w:marRight w:val="0"/>
          <w:marTop w:val="0"/>
          <w:marBottom w:val="0"/>
          <w:divBdr>
            <w:top w:val="none" w:sz="0" w:space="0" w:color="auto"/>
            <w:left w:val="none" w:sz="0" w:space="0" w:color="auto"/>
            <w:bottom w:val="none" w:sz="0" w:space="0" w:color="auto"/>
            <w:right w:val="none" w:sz="0" w:space="0" w:color="auto"/>
          </w:divBdr>
        </w:div>
        <w:div w:id="709183007">
          <w:marLeft w:val="0"/>
          <w:marRight w:val="0"/>
          <w:marTop w:val="0"/>
          <w:marBottom w:val="0"/>
          <w:divBdr>
            <w:top w:val="none" w:sz="0" w:space="0" w:color="auto"/>
            <w:left w:val="none" w:sz="0" w:space="0" w:color="auto"/>
            <w:bottom w:val="none" w:sz="0" w:space="0" w:color="auto"/>
            <w:right w:val="none" w:sz="0" w:space="0" w:color="auto"/>
          </w:divBdr>
        </w:div>
        <w:div w:id="709183022">
          <w:marLeft w:val="0"/>
          <w:marRight w:val="0"/>
          <w:marTop w:val="0"/>
          <w:marBottom w:val="0"/>
          <w:divBdr>
            <w:top w:val="none" w:sz="0" w:space="0" w:color="auto"/>
            <w:left w:val="none" w:sz="0" w:space="0" w:color="auto"/>
            <w:bottom w:val="none" w:sz="0" w:space="0" w:color="auto"/>
            <w:right w:val="none" w:sz="0" w:space="0" w:color="auto"/>
          </w:divBdr>
        </w:div>
      </w:divsChild>
    </w:div>
    <w:div w:id="709183033">
      <w:marLeft w:val="0"/>
      <w:marRight w:val="0"/>
      <w:marTop w:val="0"/>
      <w:marBottom w:val="0"/>
      <w:divBdr>
        <w:top w:val="none" w:sz="0" w:space="0" w:color="auto"/>
        <w:left w:val="none" w:sz="0" w:space="0" w:color="auto"/>
        <w:bottom w:val="none" w:sz="0" w:space="0" w:color="auto"/>
        <w:right w:val="none" w:sz="0" w:space="0" w:color="auto"/>
      </w:divBdr>
    </w:div>
    <w:div w:id="709183035">
      <w:marLeft w:val="0"/>
      <w:marRight w:val="0"/>
      <w:marTop w:val="0"/>
      <w:marBottom w:val="0"/>
      <w:divBdr>
        <w:top w:val="none" w:sz="0" w:space="0" w:color="auto"/>
        <w:left w:val="none" w:sz="0" w:space="0" w:color="auto"/>
        <w:bottom w:val="none" w:sz="0" w:space="0" w:color="auto"/>
        <w:right w:val="none" w:sz="0" w:space="0" w:color="auto"/>
      </w:divBdr>
    </w:div>
    <w:div w:id="709183037">
      <w:marLeft w:val="0"/>
      <w:marRight w:val="0"/>
      <w:marTop w:val="0"/>
      <w:marBottom w:val="0"/>
      <w:divBdr>
        <w:top w:val="none" w:sz="0" w:space="0" w:color="auto"/>
        <w:left w:val="none" w:sz="0" w:space="0" w:color="auto"/>
        <w:bottom w:val="none" w:sz="0" w:space="0" w:color="auto"/>
        <w:right w:val="none" w:sz="0" w:space="0" w:color="auto"/>
      </w:divBdr>
      <w:divsChild>
        <w:div w:id="709182998">
          <w:marLeft w:val="0"/>
          <w:marRight w:val="0"/>
          <w:marTop w:val="0"/>
          <w:marBottom w:val="0"/>
          <w:divBdr>
            <w:top w:val="none" w:sz="0" w:space="0" w:color="auto"/>
            <w:left w:val="none" w:sz="0" w:space="0" w:color="auto"/>
            <w:bottom w:val="none" w:sz="0" w:space="0" w:color="auto"/>
            <w:right w:val="none" w:sz="0" w:space="0" w:color="auto"/>
          </w:divBdr>
        </w:div>
        <w:div w:id="709183001">
          <w:marLeft w:val="0"/>
          <w:marRight w:val="0"/>
          <w:marTop w:val="0"/>
          <w:marBottom w:val="0"/>
          <w:divBdr>
            <w:top w:val="none" w:sz="0" w:space="0" w:color="auto"/>
            <w:left w:val="none" w:sz="0" w:space="0" w:color="auto"/>
            <w:bottom w:val="none" w:sz="0" w:space="0" w:color="auto"/>
            <w:right w:val="none" w:sz="0" w:space="0" w:color="auto"/>
          </w:divBdr>
        </w:div>
        <w:div w:id="709183041">
          <w:marLeft w:val="0"/>
          <w:marRight w:val="0"/>
          <w:marTop w:val="0"/>
          <w:marBottom w:val="0"/>
          <w:divBdr>
            <w:top w:val="none" w:sz="0" w:space="0" w:color="auto"/>
            <w:left w:val="none" w:sz="0" w:space="0" w:color="auto"/>
            <w:bottom w:val="none" w:sz="0" w:space="0" w:color="auto"/>
            <w:right w:val="none" w:sz="0" w:space="0" w:color="auto"/>
          </w:divBdr>
        </w:div>
      </w:divsChild>
    </w:div>
    <w:div w:id="709183038">
      <w:marLeft w:val="0"/>
      <w:marRight w:val="0"/>
      <w:marTop w:val="0"/>
      <w:marBottom w:val="0"/>
      <w:divBdr>
        <w:top w:val="none" w:sz="0" w:space="0" w:color="auto"/>
        <w:left w:val="none" w:sz="0" w:space="0" w:color="auto"/>
        <w:bottom w:val="none" w:sz="0" w:space="0" w:color="auto"/>
        <w:right w:val="none" w:sz="0" w:space="0" w:color="auto"/>
      </w:divBdr>
      <w:divsChild>
        <w:div w:id="709183006">
          <w:marLeft w:val="0"/>
          <w:marRight w:val="0"/>
          <w:marTop w:val="0"/>
          <w:marBottom w:val="0"/>
          <w:divBdr>
            <w:top w:val="none" w:sz="0" w:space="0" w:color="auto"/>
            <w:left w:val="none" w:sz="0" w:space="0" w:color="auto"/>
            <w:bottom w:val="none" w:sz="0" w:space="0" w:color="auto"/>
            <w:right w:val="none" w:sz="0" w:space="0" w:color="auto"/>
          </w:divBdr>
        </w:div>
        <w:div w:id="709183010">
          <w:marLeft w:val="0"/>
          <w:marRight w:val="0"/>
          <w:marTop w:val="0"/>
          <w:marBottom w:val="0"/>
          <w:divBdr>
            <w:top w:val="none" w:sz="0" w:space="0" w:color="auto"/>
            <w:left w:val="none" w:sz="0" w:space="0" w:color="auto"/>
            <w:bottom w:val="none" w:sz="0" w:space="0" w:color="auto"/>
            <w:right w:val="none" w:sz="0" w:space="0" w:color="auto"/>
          </w:divBdr>
        </w:div>
        <w:div w:id="709183016">
          <w:marLeft w:val="0"/>
          <w:marRight w:val="0"/>
          <w:marTop w:val="0"/>
          <w:marBottom w:val="0"/>
          <w:divBdr>
            <w:top w:val="none" w:sz="0" w:space="0" w:color="auto"/>
            <w:left w:val="none" w:sz="0" w:space="0" w:color="auto"/>
            <w:bottom w:val="none" w:sz="0" w:space="0" w:color="auto"/>
            <w:right w:val="none" w:sz="0" w:space="0" w:color="auto"/>
          </w:divBdr>
        </w:div>
      </w:divsChild>
    </w:div>
    <w:div w:id="70918304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9.emf"/><Relationship Id="rId21" Type="http://schemas.openxmlformats.org/officeDocument/2006/relationships/image" Target="media/image3.jpeg"/><Relationship Id="rId42" Type="http://schemas.openxmlformats.org/officeDocument/2006/relationships/image" Target="media/image24.emf"/><Relationship Id="rId63" Type="http://schemas.openxmlformats.org/officeDocument/2006/relationships/image" Target="media/image45.emf"/><Relationship Id="rId84" Type="http://schemas.openxmlformats.org/officeDocument/2006/relationships/image" Target="media/image66.emf"/><Relationship Id="rId138" Type="http://schemas.openxmlformats.org/officeDocument/2006/relationships/image" Target="media/image120.emf"/><Relationship Id="rId159" Type="http://schemas.openxmlformats.org/officeDocument/2006/relationships/image" Target="media/image141.emf"/><Relationship Id="rId170" Type="http://schemas.openxmlformats.org/officeDocument/2006/relationships/image" Target="media/image152.emf"/><Relationship Id="rId191" Type="http://schemas.openxmlformats.org/officeDocument/2006/relationships/image" Target="media/image173.png"/><Relationship Id="rId205" Type="http://schemas.openxmlformats.org/officeDocument/2006/relationships/image" Target="media/image182.png"/><Relationship Id="rId107" Type="http://schemas.openxmlformats.org/officeDocument/2006/relationships/image" Target="media/image89.emf"/><Relationship Id="rId11" Type="http://schemas.openxmlformats.org/officeDocument/2006/relationships/hyperlink" Target="https://ru.wikipedia.org/wiki/%D0%AF%D0%BC%D0%B0%D0%BB%D0%BE-%D0%9D%D0%B5%D0%BD%D0%B5%D1%86%D0%BA%D0%B8%D0%B9_%D0%B0%D0%B2%D1%82%D0%BE%D0%BD%D0%BE%D0%BC%D0%BD%D1%8B%D0%B9_%D0%BE%D0%BA%D1%80%D1%83%D0%B3" TargetMode="External"/><Relationship Id="rId32" Type="http://schemas.openxmlformats.org/officeDocument/2006/relationships/image" Target="media/image14.emf"/><Relationship Id="rId53" Type="http://schemas.openxmlformats.org/officeDocument/2006/relationships/image" Target="media/image35.emf"/><Relationship Id="rId74" Type="http://schemas.openxmlformats.org/officeDocument/2006/relationships/image" Target="media/image56.emf"/><Relationship Id="rId128" Type="http://schemas.openxmlformats.org/officeDocument/2006/relationships/image" Target="media/image110.emf"/><Relationship Id="rId149" Type="http://schemas.openxmlformats.org/officeDocument/2006/relationships/image" Target="media/image131.emf"/><Relationship Id="rId5" Type="http://schemas.openxmlformats.org/officeDocument/2006/relationships/footnotes" Target="footnotes.xml"/><Relationship Id="rId90" Type="http://schemas.openxmlformats.org/officeDocument/2006/relationships/image" Target="media/image72.emf"/><Relationship Id="rId95" Type="http://schemas.openxmlformats.org/officeDocument/2006/relationships/image" Target="media/image77.emf"/><Relationship Id="rId160" Type="http://schemas.openxmlformats.org/officeDocument/2006/relationships/image" Target="media/image142.emf"/><Relationship Id="rId165" Type="http://schemas.openxmlformats.org/officeDocument/2006/relationships/image" Target="media/image147.emf"/><Relationship Id="rId181" Type="http://schemas.openxmlformats.org/officeDocument/2006/relationships/image" Target="media/image163.emf"/><Relationship Id="rId186" Type="http://schemas.openxmlformats.org/officeDocument/2006/relationships/image" Target="media/image168.emf"/><Relationship Id="rId216" Type="http://schemas.openxmlformats.org/officeDocument/2006/relationships/image" Target="media/image193.jpeg"/><Relationship Id="rId211" Type="http://schemas.openxmlformats.org/officeDocument/2006/relationships/image" Target="media/image188.jpeg"/><Relationship Id="rId22" Type="http://schemas.openxmlformats.org/officeDocument/2006/relationships/image" Target="media/image4.png"/><Relationship Id="rId27" Type="http://schemas.openxmlformats.org/officeDocument/2006/relationships/image" Target="media/image9.emf"/><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113" Type="http://schemas.openxmlformats.org/officeDocument/2006/relationships/image" Target="media/image95.emf"/><Relationship Id="rId118" Type="http://schemas.openxmlformats.org/officeDocument/2006/relationships/image" Target="media/image100.emf"/><Relationship Id="rId134" Type="http://schemas.openxmlformats.org/officeDocument/2006/relationships/image" Target="media/image116.emf"/><Relationship Id="rId139" Type="http://schemas.openxmlformats.org/officeDocument/2006/relationships/image" Target="media/image121.png"/><Relationship Id="rId80" Type="http://schemas.openxmlformats.org/officeDocument/2006/relationships/image" Target="media/image62.emf"/><Relationship Id="rId85" Type="http://schemas.openxmlformats.org/officeDocument/2006/relationships/image" Target="media/image67.jpeg"/><Relationship Id="rId150" Type="http://schemas.openxmlformats.org/officeDocument/2006/relationships/image" Target="media/image132.emf"/><Relationship Id="rId155" Type="http://schemas.openxmlformats.org/officeDocument/2006/relationships/image" Target="media/image137.emf"/><Relationship Id="rId171" Type="http://schemas.openxmlformats.org/officeDocument/2006/relationships/image" Target="media/image153.jpeg"/><Relationship Id="rId176" Type="http://schemas.openxmlformats.org/officeDocument/2006/relationships/image" Target="media/image158.emf"/><Relationship Id="rId192" Type="http://schemas.openxmlformats.org/officeDocument/2006/relationships/image" Target="media/image174.png"/><Relationship Id="rId197" Type="http://schemas.openxmlformats.org/officeDocument/2006/relationships/hyperlink" Target="http://docs.cntd.ru/document/1200074828" TargetMode="External"/><Relationship Id="rId206" Type="http://schemas.openxmlformats.org/officeDocument/2006/relationships/image" Target="media/image183.jpeg"/><Relationship Id="rId201" Type="http://schemas.openxmlformats.org/officeDocument/2006/relationships/image" Target="media/image179.png"/><Relationship Id="rId12" Type="http://schemas.openxmlformats.org/officeDocument/2006/relationships/hyperlink" Target="https://ru.wikipedia.org/wiki/%D0%9A%D1%80%D0%B0%D1%81%D0%BD%D0%BE%D1%8F%D1%80%D1%81%D0%BA%D0%B8%D0%B9_%D0%BA%D1%80%D0%B0%D0%B9" TargetMode="External"/><Relationship Id="rId17" Type="http://schemas.openxmlformats.org/officeDocument/2006/relationships/hyperlink" Target="https://ru.wikipedia.org/wiki/%D0%95%D0%BA%D0%B0%D1%82%D0%B5%D1%80%D0%B8%D0%BD%D0%B1%D1%83%D1%80%D0%B3%D1%81%D0%BA%D0%BE%D0%B5_%D0%B2%D1%80%D0%B5%D0%BC%D1%8F" TargetMode="External"/><Relationship Id="rId33" Type="http://schemas.openxmlformats.org/officeDocument/2006/relationships/image" Target="media/image15.emf"/><Relationship Id="rId38" Type="http://schemas.openxmlformats.org/officeDocument/2006/relationships/image" Target="media/image20.emf"/><Relationship Id="rId59" Type="http://schemas.openxmlformats.org/officeDocument/2006/relationships/image" Target="media/image41.emf"/><Relationship Id="rId103" Type="http://schemas.openxmlformats.org/officeDocument/2006/relationships/image" Target="media/image85.jpeg"/><Relationship Id="rId108" Type="http://schemas.openxmlformats.org/officeDocument/2006/relationships/image" Target="media/image90.emf"/><Relationship Id="rId124" Type="http://schemas.openxmlformats.org/officeDocument/2006/relationships/image" Target="media/image106.emf"/><Relationship Id="rId129" Type="http://schemas.openxmlformats.org/officeDocument/2006/relationships/image" Target="media/image111.emf"/><Relationship Id="rId54" Type="http://schemas.openxmlformats.org/officeDocument/2006/relationships/image" Target="media/image36.emf"/><Relationship Id="rId70" Type="http://schemas.openxmlformats.org/officeDocument/2006/relationships/image" Target="media/image52.emf"/><Relationship Id="rId75" Type="http://schemas.openxmlformats.org/officeDocument/2006/relationships/image" Target="media/image57.emf"/><Relationship Id="rId91" Type="http://schemas.openxmlformats.org/officeDocument/2006/relationships/image" Target="media/image73.emf"/><Relationship Id="rId96" Type="http://schemas.openxmlformats.org/officeDocument/2006/relationships/image" Target="media/image78.emf"/><Relationship Id="rId140" Type="http://schemas.openxmlformats.org/officeDocument/2006/relationships/image" Target="media/image122.emf"/><Relationship Id="rId145" Type="http://schemas.openxmlformats.org/officeDocument/2006/relationships/image" Target="media/image127.emf"/><Relationship Id="rId161" Type="http://schemas.openxmlformats.org/officeDocument/2006/relationships/image" Target="media/image143.emf"/><Relationship Id="rId166" Type="http://schemas.openxmlformats.org/officeDocument/2006/relationships/image" Target="media/image148.emf"/><Relationship Id="rId182" Type="http://schemas.openxmlformats.org/officeDocument/2006/relationships/image" Target="media/image164.emf"/><Relationship Id="rId187" Type="http://schemas.openxmlformats.org/officeDocument/2006/relationships/image" Target="media/image169.emf"/><Relationship Id="rId217" Type="http://schemas.openxmlformats.org/officeDocument/2006/relationships/image" Target="media/image194.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89.jpeg"/><Relationship Id="rId23" Type="http://schemas.openxmlformats.org/officeDocument/2006/relationships/image" Target="media/image5.emf"/><Relationship Id="rId28" Type="http://schemas.openxmlformats.org/officeDocument/2006/relationships/image" Target="media/image10.emf"/><Relationship Id="rId49" Type="http://schemas.openxmlformats.org/officeDocument/2006/relationships/image" Target="media/image31.png"/><Relationship Id="rId114" Type="http://schemas.openxmlformats.org/officeDocument/2006/relationships/image" Target="media/image96.emf"/><Relationship Id="rId119" Type="http://schemas.openxmlformats.org/officeDocument/2006/relationships/image" Target="media/image101.emf"/><Relationship Id="rId44" Type="http://schemas.openxmlformats.org/officeDocument/2006/relationships/image" Target="media/image26.emf"/><Relationship Id="rId60" Type="http://schemas.openxmlformats.org/officeDocument/2006/relationships/image" Target="media/image42.emf"/><Relationship Id="rId65" Type="http://schemas.openxmlformats.org/officeDocument/2006/relationships/image" Target="media/image47.emf"/><Relationship Id="rId81" Type="http://schemas.openxmlformats.org/officeDocument/2006/relationships/image" Target="media/image63.emf"/><Relationship Id="rId86" Type="http://schemas.openxmlformats.org/officeDocument/2006/relationships/image" Target="media/image68.emf"/><Relationship Id="rId130" Type="http://schemas.openxmlformats.org/officeDocument/2006/relationships/image" Target="media/image112.png"/><Relationship Id="rId135" Type="http://schemas.openxmlformats.org/officeDocument/2006/relationships/image" Target="media/image117.emf"/><Relationship Id="rId151" Type="http://schemas.openxmlformats.org/officeDocument/2006/relationships/image" Target="media/image133.emf"/><Relationship Id="rId156" Type="http://schemas.openxmlformats.org/officeDocument/2006/relationships/image" Target="media/image138.emf"/><Relationship Id="rId177" Type="http://schemas.openxmlformats.org/officeDocument/2006/relationships/image" Target="media/image159.emf"/><Relationship Id="rId198" Type="http://schemas.openxmlformats.org/officeDocument/2006/relationships/hyperlink" Target="http://docs.cntd.ru/document/1200074828" TargetMode="External"/><Relationship Id="rId172" Type="http://schemas.openxmlformats.org/officeDocument/2006/relationships/image" Target="media/image154.emf"/><Relationship Id="rId193" Type="http://schemas.openxmlformats.org/officeDocument/2006/relationships/image" Target="media/image175.jpeg"/><Relationship Id="rId202" Type="http://schemas.openxmlformats.org/officeDocument/2006/relationships/footer" Target="footer1.xml"/><Relationship Id="rId207" Type="http://schemas.openxmlformats.org/officeDocument/2006/relationships/image" Target="media/image184.jpeg"/><Relationship Id="rId13" Type="http://schemas.openxmlformats.org/officeDocument/2006/relationships/hyperlink" Target="https://ru.wikipedia.org/wiki/%D0%A2%D0%BE%D0%BC%D1%81%D0%BA%D0%B0%D1%8F_%D0%BE%D0%B1%D0%BB%D0%B0%D1%81%D1%82%D1%8C" TargetMode="External"/><Relationship Id="rId18" Type="http://schemas.openxmlformats.org/officeDocument/2006/relationships/hyperlink" Target="https://ru.wikipedia.org/wiki/UTC" TargetMode="External"/><Relationship Id="rId39" Type="http://schemas.openxmlformats.org/officeDocument/2006/relationships/image" Target="media/image21.emf"/><Relationship Id="rId109" Type="http://schemas.openxmlformats.org/officeDocument/2006/relationships/image" Target="media/image91.emf"/><Relationship Id="rId34" Type="http://schemas.openxmlformats.org/officeDocument/2006/relationships/image" Target="media/image16.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jpeg"/><Relationship Id="rId97" Type="http://schemas.openxmlformats.org/officeDocument/2006/relationships/image" Target="media/image79.emf"/><Relationship Id="rId104" Type="http://schemas.openxmlformats.org/officeDocument/2006/relationships/image" Target="media/image86.emf"/><Relationship Id="rId120" Type="http://schemas.openxmlformats.org/officeDocument/2006/relationships/image" Target="media/image102.emf"/><Relationship Id="rId125" Type="http://schemas.openxmlformats.org/officeDocument/2006/relationships/image" Target="media/image107.emf"/><Relationship Id="rId141" Type="http://schemas.openxmlformats.org/officeDocument/2006/relationships/image" Target="media/image123.emf"/><Relationship Id="rId146" Type="http://schemas.openxmlformats.org/officeDocument/2006/relationships/image" Target="media/image128.emf"/><Relationship Id="rId167" Type="http://schemas.openxmlformats.org/officeDocument/2006/relationships/image" Target="media/image149.emf"/><Relationship Id="rId188" Type="http://schemas.openxmlformats.org/officeDocument/2006/relationships/image" Target="media/image170.emf"/><Relationship Id="rId7" Type="http://schemas.openxmlformats.org/officeDocument/2006/relationships/hyperlink" Target="https://ru.wikipedia.org/wiki/%D0%A1%D1%83%D0%B1%D1%8A%D0%B5%D0%BA%D1%82%D1%8B_%D0%A0%D0%BE%D1%81%D1%81%D0%B8%D0%B9%D1%81%D0%BA%D0%BE%D0%B9_%D0%A4%D0%B5%D0%B4%D0%B5%D1%80%D0%B0%D1%86%D0%B8%D0%B8" TargetMode="External"/><Relationship Id="rId71" Type="http://schemas.openxmlformats.org/officeDocument/2006/relationships/image" Target="media/image53.emf"/><Relationship Id="rId92" Type="http://schemas.openxmlformats.org/officeDocument/2006/relationships/image" Target="media/image74.emf"/><Relationship Id="rId162" Type="http://schemas.openxmlformats.org/officeDocument/2006/relationships/image" Target="media/image144.jpeg"/><Relationship Id="rId183" Type="http://schemas.openxmlformats.org/officeDocument/2006/relationships/image" Target="media/image165.emf"/><Relationship Id="rId213" Type="http://schemas.openxmlformats.org/officeDocument/2006/relationships/image" Target="media/image190.png"/><Relationship Id="rId218" Type="http://schemas.openxmlformats.org/officeDocument/2006/relationships/image" Target="media/image195.emf"/><Relationship Id="rId2" Type="http://schemas.openxmlformats.org/officeDocument/2006/relationships/styles" Target="styles.xml"/><Relationship Id="rId29" Type="http://schemas.openxmlformats.org/officeDocument/2006/relationships/image" Target="media/image11.emf"/><Relationship Id="rId24" Type="http://schemas.openxmlformats.org/officeDocument/2006/relationships/image" Target="media/image6.emf"/><Relationship Id="rId40" Type="http://schemas.openxmlformats.org/officeDocument/2006/relationships/image" Target="media/image22.jpeg"/><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110" Type="http://schemas.openxmlformats.org/officeDocument/2006/relationships/image" Target="media/image92.emf"/><Relationship Id="rId115" Type="http://schemas.openxmlformats.org/officeDocument/2006/relationships/image" Target="media/image97.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9.emf"/><Relationship Id="rId178" Type="http://schemas.openxmlformats.org/officeDocument/2006/relationships/image" Target="media/image160.emf"/><Relationship Id="rId61" Type="http://schemas.openxmlformats.org/officeDocument/2006/relationships/image" Target="media/image43.emf"/><Relationship Id="rId82" Type="http://schemas.openxmlformats.org/officeDocument/2006/relationships/image" Target="media/image64.emf"/><Relationship Id="rId152" Type="http://schemas.openxmlformats.org/officeDocument/2006/relationships/image" Target="media/image134.emf"/><Relationship Id="rId173" Type="http://schemas.openxmlformats.org/officeDocument/2006/relationships/image" Target="media/image155.emf"/><Relationship Id="rId194" Type="http://schemas.openxmlformats.org/officeDocument/2006/relationships/image" Target="media/image176.png"/><Relationship Id="rId199" Type="http://schemas.openxmlformats.org/officeDocument/2006/relationships/image" Target="media/image177.png"/><Relationship Id="rId203" Type="http://schemas.openxmlformats.org/officeDocument/2006/relationships/image" Target="media/image180.jpeg"/><Relationship Id="rId208" Type="http://schemas.openxmlformats.org/officeDocument/2006/relationships/image" Target="media/image185.jpeg"/><Relationship Id="rId19" Type="http://schemas.openxmlformats.org/officeDocument/2006/relationships/image" Target="media/image1.jpeg"/><Relationship Id="rId14" Type="http://schemas.openxmlformats.org/officeDocument/2006/relationships/hyperlink" Target="https://ru.wikipedia.org/wiki/%D0%A2%D1%8E%D0%BC%D0%B5%D0%BD%D1%81%D0%BA%D0%B0%D1%8F_%D0%BE%D0%B1%D0%BB%D0%B0%D1%81%D1%82%D1%8C" TargetMode="External"/><Relationship Id="rId30" Type="http://schemas.openxmlformats.org/officeDocument/2006/relationships/image" Target="media/image12.emf"/><Relationship Id="rId35" Type="http://schemas.openxmlformats.org/officeDocument/2006/relationships/image" Target="media/image17.emf"/><Relationship Id="rId56" Type="http://schemas.openxmlformats.org/officeDocument/2006/relationships/image" Target="media/image38.emf"/><Relationship Id="rId77" Type="http://schemas.openxmlformats.org/officeDocument/2006/relationships/image" Target="media/image59.emf"/><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image" Target="media/image108.emf"/><Relationship Id="rId147" Type="http://schemas.openxmlformats.org/officeDocument/2006/relationships/image" Target="media/image129.emf"/><Relationship Id="rId168" Type="http://schemas.openxmlformats.org/officeDocument/2006/relationships/image" Target="media/image150.emf"/><Relationship Id="rId8" Type="http://schemas.openxmlformats.org/officeDocument/2006/relationships/hyperlink" Target="https://ru.wikipedia.org/wiki/%D0%A2%D1%8E%D0%BC%D0%B5%D0%BD%D1%81%D0%BA%D0%B0%D1%8F_%D0%BE%D0%B1%D0%BB%D0%B0%D1%81%D1%82%D1%8C" TargetMode="External"/><Relationship Id="rId51" Type="http://schemas.openxmlformats.org/officeDocument/2006/relationships/image" Target="media/image33.emf"/><Relationship Id="rId72" Type="http://schemas.openxmlformats.org/officeDocument/2006/relationships/image" Target="media/image54.emf"/><Relationship Id="rId93" Type="http://schemas.openxmlformats.org/officeDocument/2006/relationships/image" Target="media/image75.emf"/><Relationship Id="rId98" Type="http://schemas.openxmlformats.org/officeDocument/2006/relationships/image" Target="media/image80.emf"/><Relationship Id="rId121" Type="http://schemas.openxmlformats.org/officeDocument/2006/relationships/image" Target="media/image103.jpeg"/><Relationship Id="rId142" Type="http://schemas.openxmlformats.org/officeDocument/2006/relationships/image" Target="media/image124.emf"/><Relationship Id="rId163" Type="http://schemas.openxmlformats.org/officeDocument/2006/relationships/image" Target="media/image145.emf"/><Relationship Id="rId184" Type="http://schemas.openxmlformats.org/officeDocument/2006/relationships/image" Target="media/image166.emf"/><Relationship Id="rId189" Type="http://schemas.openxmlformats.org/officeDocument/2006/relationships/image" Target="media/image171.png"/><Relationship Id="rId219" Type="http://schemas.openxmlformats.org/officeDocument/2006/relationships/fontTable" Target="fontTable.xml"/><Relationship Id="rId3" Type="http://schemas.openxmlformats.org/officeDocument/2006/relationships/settings" Target="settings.xml"/><Relationship Id="rId214" Type="http://schemas.openxmlformats.org/officeDocument/2006/relationships/image" Target="media/image191.png"/><Relationship Id="rId25" Type="http://schemas.openxmlformats.org/officeDocument/2006/relationships/image" Target="media/image7.emf"/><Relationship Id="rId46" Type="http://schemas.openxmlformats.org/officeDocument/2006/relationships/image" Target="media/image28.emf"/><Relationship Id="rId67" Type="http://schemas.openxmlformats.org/officeDocument/2006/relationships/image" Target="media/image49.png"/><Relationship Id="rId116" Type="http://schemas.openxmlformats.org/officeDocument/2006/relationships/image" Target="media/image98.emf"/><Relationship Id="rId137" Type="http://schemas.openxmlformats.org/officeDocument/2006/relationships/image" Target="media/image119.emf"/><Relationship Id="rId158" Type="http://schemas.openxmlformats.org/officeDocument/2006/relationships/image" Target="media/image140.emf"/><Relationship Id="rId20" Type="http://schemas.openxmlformats.org/officeDocument/2006/relationships/image" Target="media/image2.png"/><Relationship Id="rId41" Type="http://schemas.openxmlformats.org/officeDocument/2006/relationships/image" Target="media/image23.emf"/><Relationship Id="rId62" Type="http://schemas.openxmlformats.org/officeDocument/2006/relationships/image" Target="media/image44.emf"/><Relationship Id="rId83" Type="http://schemas.openxmlformats.org/officeDocument/2006/relationships/image" Target="media/image65.emf"/><Relationship Id="rId88" Type="http://schemas.openxmlformats.org/officeDocument/2006/relationships/image" Target="media/image70.emf"/><Relationship Id="rId111" Type="http://schemas.openxmlformats.org/officeDocument/2006/relationships/image" Target="media/image93.emf"/><Relationship Id="rId132" Type="http://schemas.openxmlformats.org/officeDocument/2006/relationships/image" Target="media/image114.emf"/><Relationship Id="rId153" Type="http://schemas.openxmlformats.org/officeDocument/2006/relationships/image" Target="media/image135.jpeg"/><Relationship Id="rId174" Type="http://schemas.openxmlformats.org/officeDocument/2006/relationships/image" Target="media/image156.emf"/><Relationship Id="rId179" Type="http://schemas.openxmlformats.org/officeDocument/2006/relationships/image" Target="media/image161.emf"/><Relationship Id="rId195" Type="http://schemas.openxmlformats.org/officeDocument/2006/relationships/hyperlink" Target="http://docs.cntd.ru/document/1200074828" TargetMode="External"/><Relationship Id="rId209" Type="http://schemas.openxmlformats.org/officeDocument/2006/relationships/image" Target="media/image186.png"/><Relationship Id="rId190" Type="http://schemas.openxmlformats.org/officeDocument/2006/relationships/image" Target="media/image172.png"/><Relationship Id="rId204" Type="http://schemas.openxmlformats.org/officeDocument/2006/relationships/image" Target="media/image181.png"/><Relationship Id="rId220" Type="http://schemas.openxmlformats.org/officeDocument/2006/relationships/theme" Target="theme/theme1.xml"/><Relationship Id="rId15" Type="http://schemas.openxmlformats.org/officeDocument/2006/relationships/hyperlink" Target="https://ru.wikipedia.org/wiki/%D0%A1%D0%B2%D0%B5%D1%80%D0%B4%D0%BB%D0%BE%D0%B2%D1%81%D0%BA%D0%B0%D1%8F_%D0%BE%D0%B1%D0%BB%D0%B0%D1%81%D1%82%D1%8C" TargetMode="External"/><Relationship Id="rId36" Type="http://schemas.openxmlformats.org/officeDocument/2006/relationships/image" Target="media/image18.emf"/><Relationship Id="rId57" Type="http://schemas.openxmlformats.org/officeDocument/2006/relationships/image" Target="media/image39.emf"/><Relationship Id="rId106" Type="http://schemas.openxmlformats.org/officeDocument/2006/relationships/image" Target="media/image88.emf"/><Relationship Id="rId127" Type="http://schemas.openxmlformats.org/officeDocument/2006/relationships/image" Target="media/image109.emf"/><Relationship Id="rId10" Type="http://schemas.openxmlformats.org/officeDocument/2006/relationships/hyperlink" Target="https://ru.wikipedia.org/wiki/%D0%97%D0%B0%D0%BF%D0%B0%D0%B4%D0%BD%D0%BE-%D0%A1%D0%B8%D0%B1%D0%B8%D1%80%D1%81%D0%BA%D0%B0%D1%8F_%D1%80%D0%B0%D0%B2%D0%BD%D0%B8%D0%BD%D0%B0" TargetMode="External"/><Relationship Id="rId31" Type="http://schemas.openxmlformats.org/officeDocument/2006/relationships/image" Target="media/image13.jpeg"/><Relationship Id="rId52" Type="http://schemas.openxmlformats.org/officeDocument/2006/relationships/image" Target="media/image34.emf"/><Relationship Id="rId73" Type="http://schemas.openxmlformats.org/officeDocument/2006/relationships/image" Target="media/image55.emf"/><Relationship Id="rId78" Type="http://schemas.openxmlformats.org/officeDocument/2006/relationships/image" Target="media/image60.emf"/><Relationship Id="rId94" Type="http://schemas.openxmlformats.org/officeDocument/2006/relationships/image" Target="media/image76.png"/><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4.emf"/><Relationship Id="rId143" Type="http://schemas.openxmlformats.org/officeDocument/2006/relationships/image" Target="media/image125.emf"/><Relationship Id="rId148" Type="http://schemas.openxmlformats.org/officeDocument/2006/relationships/image" Target="media/image130.emf"/><Relationship Id="rId164" Type="http://schemas.openxmlformats.org/officeDocument/2006/relationships/image" Target="media/image146.emf"/><Relationship Id="rId169" Type="http://schemas.openxmlformats.org/officeDocument/2006/relationships/image" Target="media/image151.emf"/><Relationship Id="rId185" Type="http://schemas.openxmlformats.org/officeDocument/2006/relationships/image" Target="media/image167.emf"/><Relationship Id="rId4" Type="http://schemas.openxmlformats.org/officeDocument/2006/relationships/webSettings" Target="webSettings.xml"/><Relationship Id="rId9" Type="http://schemas.openxmlformats.org/officeDocument/2006/relationships/hyperlink" Target="https://ru.wikipedia.org/wiki/%D0%A3%D1%80%D0%B0%D0%BB%D1%8C%D1%81%D0%BA%D0%B8%D0%B9_%D1%84%D0%B5%D0%B4%D0%B5%D1%80%D0%B0%D0%BB%D1%8C%D0%BD%D1%8B%D0%B9_%D0%BE%D0%BA%D1%80%D1%83%D0%B3" TargetMode="External"/><Relationship Id="rId180" Type="http://schemas.openxmlformats.org/officeDocument/2006/relationships/image" Target="media/image162.png"/><Relationship Id="rId210" Type="http://schemas.openxmlformats.org/officeDocument/2006/relationships/image" Target="media/image187.jpeg"/><Relationship Id="rId215" Type="http://schemas.openxmlformats.org/officeDocument/2006/relationships/image" Target="media/image192.png"/><Relationship Id="rId26" Type="http://schemas.openxmlformats.org/officeDocument/2006/relationships/image" Target="media/image8.emf"/><Relationship Id="rId47" Type="http://schemas.openxmlformats.org/officeDocument/2006/relationships/image" Target="media/image29.emf"/><Relationship Id="rId68" Type="http://schemas.openxmlformats.org/officeDocument/2006/relationships/image" Target="media/image50.emf"/><Relationship Id="rId89" Type="http://schemas.openxmlformats.org/officeDocument/2006/relationships/image" Target="media/image71.emf"/><Relationship Id="rId112" Type="http://schemas.openxmlformats.org/officeDocument/2006/relationships/image" Target="media/image94.jpeg"/><Relationship Id="rId133" Type="http://schemas.openxmlformats.org/officeDocument/2006/relationships/image" Target="media/image115.emf"/><Relationship Id="rId154" Type="http://schemas.openxmlformats.org/officeDocument/2006/relationships/image" Target="media/image136.emf"/><Relationship Id="rId175" Type="http://schemas.openxmlformats.org/officeDocument/2006/relationships/image" Target="media/image157.emf"/><Relationship Id="rId196" Type="http://schemas.openxmlformats.org/officeDocument/2006/relationships/hyperlink" Target="http://docs.cntd.ru/document/1200074828" TargetMode="External"/><Relationship Id="rId200" Type="http://schemas.openxmlformats.org/officeDocument/2006/relationships/image" Target="media/image178.jpeg"/><Relationship Id="rId16" Type="http://schemas.openxmlformats.org/officeDocument/2006/relationships/hyperlink" Target="https://ru.wikipedia.org/wiki/%D0%A0%D0%B5%D1%81%D0%BF%D1%83%D0%B1%D0%BB%D0%B8%D0%BA%D0%B0_%D0%9A%D0%BE%D0%BC%D0%B8" TargetMode="External"/><Relationship Id="rId37" Type="http://schemas.openxmlformats.org/officeDocument/2006/relationships/image" Target="media/image19.emf"/><Relationship Id="rId58" Type="http://schemas.openxmlformats.org/officeDocument/2006/relationships/image" Target="media/image40.jpeg"/><Relationship Id="rId79" Type="http://schemas.openxmlformats.org/officeDocument/2006/relationships/image" Target="media/image61.emf"/><Relationship Id="rId102" Type="http://schemas.openxmlformats.org/officeDocument/2006/relationships/image" Target="media/image84.emf"/><Relationship Id="rId123" Type="http://schemas.openxmlformats.org/officeDocument/2006/relationships/image" Target="media/image105.emf"/><Relationship Id="rId144" Type="http://schemas.openxmlformats.org/officeDocument/2006/relationships/image" Target="media/image1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24</TotalTime>
  <Pages>10</Pages>
  <Words>20528</Words>
  <Characters>-32766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к постановлению</dc:title>
  <dc:subject/>
  <dc:creator>Салтанова Екатерина Дмитриевна</dc:creator>
  <cp:keywords/>
  <dc:description/>
  <cp:lastModifiedBy>*</cp:lastModifiedBy>
  <cp:revision>3</cp:revision>
  <cp:lastPrinted>2018-12-05T04:40:00Z</cp:lastPrinted>
  <dcterms:created xsi:type="dcterms:W3CDTF">2018-12-05T03:46:00Z</dcterms:created>
  <dcterms:modified xsi:type="dcterms:W3CDTF">2018-12-05T04:41:00Z</dcterms:modified>
</cp:coreProperties>
</file>